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吃货攻略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需求确认书</w:t>
      </w:r>
    </w:p>
    <w:p>
      <w:pPr>
        <w:ind w:firstLine="420"/>
        <w:jc w:val="center"/>
      </w:pPr>
    </w:p>
    <w:p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Ver:1.1.0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>
      <w:pPr>
        <w:ind w:firstLine="420"/>
      </w:pPr>
    </w:p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7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"_Toc301360606" </w:instrText>
          </w:r>
          <w:r>
            <w:fldChar w:fldCharType="separate"/>
          </w:r>
          <w:r>
            <w:rPr>
              <w:rStyle w:val="21"/>
            </w:rPr>
            <w:t>1</w:t>
          </w:r>
          <w:r>
            <w:tab/>
          </w:r>
          <w:r>
            <w:rPr>
              <w:rStyle w:val="21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_Toc301360606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"_Toc301360607" </w:instrText>
          </w:r>
          <w:r>
            <w:fldChar w:fldCharType="separate"/>
          </w:r>
          <w:r>
            <w:rPr>
              <w:rStyle w:val="21"/>
            </w:rPr>
            <w:t>1.1</w:t>
          </w:r>
          <w:r>
            <w:tab/>
          </w:r>
          <w:r>
            <w:rPr>
              <w:rStyle w:val="21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_Toc301360607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"_Toc301360608" </w:instrText>
          </w:r>
          <w:r>
            <w:fldChar w:fldCharType="separate"/>
          </w:r>
          <w:r>
            <w:rPr>
              <w:rStyle w:val="21"/>
            </w:rPr>
            <w:t>1.2</w:t>
          </w:r>
          <w:r>
            <w:tab/>
          </w:r>
          <w:r>
            <w:rPr>
              <w:rStyle w:val="21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_Toc301360608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"_Toc301360609" </w:instrText>
          </w:r>
          <w:r>
            <w:fldChar w:fldCharType="separate"/>
          </w:r>
          <w:r>
            <w:rPr>
              <w:rStyle w:val="21"/>
            </w:rPr>
            <w:t>1.3</w:t>
          </w:r>
          <w:r>
            <w:tab/>
          </w:r>
          <w:r>
            <w:rPr>
              <w:rStyle w:val="21"/>
              <w:rFonts w:hint="eastAsia"/>
            </w:rPr>
            <w:t>文档团队</w:t>
          </w:r>
          <w:r>
            <w:tab/>
          </w:r>
          <w:r>
            <w:fldChar w:fldCharType="begin"/>
          </w:r>
          <w:r>
            <w:instrText xml:space="preserve"> PAGEREF _Toc301360609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"_Toc301360610" </w:instrText>
          </w:r>
          <w:r>
            <w:fldChar w:fldCharType="separate"/>
          </w:r>
          <w:r>
            <w:rPr>
              <w:rStyle w:val="21"/>
            </w:rPr>
            <w:t>1.4</w:t>
          </w:r>
          <w:r>
            <w:tab/>
          </w:r>
          <w:r>
            <w:rPr>
              <w:rStyle w:val="21"/>
              <w:rFonts w:hint="eastAsia"/>
            </w:rPr>
            <w:t>项目管理团队</w:t>
          </w:r>
          <w:r>
            <w:tab/>
          </w:r>
          <w:r>
            <w:fldChar w:fldCharType="begin"/>
          </w:r>
          <w:r>
            <w:instrText xml:space="preserve"> PAGEREF _Toc301360610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"_Toc301360611" </w:instrText>
          </w:r>
          <w:r>
            <w:fldChar w:fldCharType="separate"/>
          </w:r>
          <w:r>
            <w:rPr>
              <w:rStyle w:val="21"/>
            </w:rPr>
            <w:t>1.5</w:t>
          </w:r>
          <w:r>
            <w:tab/>
          </w:r>
          <w:r>
            <w:rPr>
              <w:rStyle w:val="21"/>
              <w:rFonts w:hint="eastAsia"/>
            </w:rPr>
            <w:t>项目假设与约束</w:t>
          </w:r>
          <w:r>
            <w:tab/>
          </w:r>
          <w:r>
            <w:fldChar w:fldCharType="begin"/>
          </w:r>
          <w:r>
            <w:instrText xml:space="preserve"> PAGEREF _Toc301360611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"_Toc301360612" </w:instrText>
          </w:r>
          <w:r>
            <w:fldChar w:fldCharType="separate"/>
          </w:r>
          <w:r>
            <w:rPr>
              <w:rStyle w:val="21"/>
            </w:rPr>
            <w:t>2</w:t>
          </w:r>
          <w:r>
            <w:tab/>
          </w:r>
          <w:r>
            <w:rPr>
              <w:rStyle w:val="21"/>
              <w:rFonts w:hint="eastAsia"/>
            </w:rPr>
            <w:t>项目前景与范围</w:t>
          </w:r>
          <w:r>
            <w:tab/>
          </w:r>
          <w:r>
            <w:fldChar w:fldCharType="begin"/>
          </w:r>
          <w:r>
            <w:instrText xml:space="preserve"> PAGEREF _Toc301360612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"_Toc301360613" </w:instrText>
          </w:r>
          <w:r>
            <w:fldChar w:fldCharType="separate"/>
          </w:r>
          <w:r>
            <w:rPr>
              <w:rStyle w:val="21"/>
            </w:rPr>
            <w:t>2.1</w:t>
          </w:r>
          <w:r>
            <w:tab/>
          </w:r>
          <w:r>
            <w:rPr>
              <w:rStyle w:val="21"/>
              <w:rFonts w:hint="eastAsia"/>
            </w:rPr>
            <w:t>项目前景</w:t>
          </w:r>
          <w:r>
            <w:tab/>
          </w:r>
          <w:r>
            <w:fldChar w:fldCharType="begin"/>
          </w:r>
          <w:r>
            <w:instrText xml:space="preserve"> PAGEREF _Toc301360613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"_Toc301360614" </w:instrText>
          </w:r>
          <w:r>
            <w:fldChar w:fldCharType="separate"/>
          </w:r>
          <w:r>
            <w:rPr>
              <w:rStyle w:val="21"/>
            </w:rPr>
            <w:t>2.2</w:t>
          </w:r>
          <w:r>
            <w:tab/>
          </w:r>
          <w:r>
            <w:rPr>
              <w:rStyle w:val="21"/>
              <w:rFonts w:hint="eastAsia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_Toc301360614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"_Toc301360615" </w:instrText>
          </w:r>
          <w:r>
            <w:fldChar w:fldCharType="separate"/>
          </w:r>
          <w:r>
            <w:rPr>
              <w:rStyle w:val="21"/>
            </w:rPr>
            <w:t>3</w:t>
          </w:r>
          <w:r>
            <w:tab/>
          </w:r>
          <w:r>
            <w:rPr>
              <w:rStyle w:val="21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_Toc301360615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"_Toc301360616" </w:instrText>
          </w:r>
          <w:r>
            <w:fldChar w:fldCharType="separate"/>
          </w:r>
          <w:r>
            <w:rPr>
              <w:rStyle w:val="21"/>
            </w:rPr>
            <w:t>3.1</w:t>
          </w:r>
          <w:r>
            <w:tab/>
          </w:r>
          <w:r>
            <w:rPr>
              <w:rStyle w:val="21"/>
              <w:rFonts w:hint="eastAsia"/>
            </w:rPr>
            <w:t>角色</w:t>
          </w:r>
          <w:r>
            <w:rPr>
              <w:rStyle w:val="21"/>
            </w:rPr>
            <w:t>(</w:t>
          </w:r>
          <w:r>
            <w:rPr>
              <w:rStyle w:val="21"/>
              <w:rFonts w:hint="eastAsia"/>
            </w:rPr>
            <w:t>用户</w:t>
          </w:r>
          <w:r>
            <w:rPr>
              <w:rStyle w:val="21"/>
            </w:rPr>
            <w:t>)</w:t>
          </w:r>
          <w:r>
            <w:rPr>
              <w:rStyle w:val="21"/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_Toc301360616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"_Toc301360617" </w:instrText>
          </w:r>
          <w:r>
            <w:fldChar w:fldCharType="separate"/>
          </w:r>
          <w:r>
            <w:rPr>
              <w:rStyle w:val="21"/>
            </w:rPr>
            <w:t>3.2</w:t>
          </w:r>
          <w:r>
            <w:tab/>
          </w:r>
          <w:r>
            <w:rPr>
              <w:rStyle w:val="21"/>
              <w:rFonts w:hint="eastAsia"/>
            </w:rPr>
            <w:t>产品特性</w:t>
          </w:r>
          <w:r>
            <w:tab/>
          </w:r>
          <w:r>
            <w:fldChar w:fldCharType="begin"/>
          </w:r>
          <w:r>
            <w:instrText xml:space="preserve"> PAGEREF _Toc301360617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"_Toc301360618" </w:instrText>
          </w:r>
          <w:r>
            <w:fldChar w:fldCharType="separate"/>
          </w:r>
          <w:r>
            <w:rPr>
              <w:rStyle w:val="21"/>
            </w:rPr>
            <w:t>3.3</w:t>
          </w:r>
          <w:r>
            <w:tab/>
          </w:r>
          <w:r>
            <w:rPr>
              <w:rStyle w:val="21"/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_Toc301360618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"_Toc301360619" </w:instrText>
          </w:r>
          <w:r>
            <w:fldChar w:fldCharType="separate"/>
          </w:r>
          <w:r>
            <w:rPr>
              <w:rStyle w:val="21"/>
            </w:rPr>
            <w:t>3.4</w:t>
          </w:r>
          <w:r>
            <w:tab/>
          </w:r>
          <w:r>
            <w:rPr>
              <w:rStyle w:val="21"/>
              <w:rFonts w:hint="eastAsia"/>
            </w:rPr>
            <w:t>权限列表</w:t>
          </w:r>
          <w:r>
            <w:tab/>
          </w:r>
          <w:r>
            <w:fldChar w:fldCharType="begin"/>
          </w:r>
          <w:r>
            <w:instrText xml:space="preserve"> PAGEREF _Toc301360619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"_Toc301360620" </w:instrText>
          </w:r>
          <w:r>
            <w:fldChar w:fldCharType="separate"/>
          </w:r>
          <w:r>
            <w:rPr>
              <w:rStyle w:val="21"/>
            </w:rPr>
            <w:t>4</w:t>
          </w:r>
          <w:r>
            <w:tab/>
          </w:r>
          <w:r>
            <w:rPr>
              <w:rStyle w:val="21"/>
              <w:rFonts w:hint="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_Toc301360620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"_Toc301360621" </w:instrText>
          </w:r>
          <w:r>
            <w:fldChar w:fldCharType="separate"/>
          </w:r>
          <w:r>
            <w:rPr>
              <w:rStyle w:val="21"/>
            </w:rPr>
            <w:t>5</w:t>
          </w:r>
          <w:r>
            <w:tab/>
          </w:r>
          <w:r>
            <w:rPr>
              <w:rStyle w:val="21"/>
              <w:rFonts w:hint="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_Toc301360621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"_Toc301360622" </w:instrText>
          </w:r>
          <w:r>
            <w:fldChar w:fldCharType="separate"/>
          </w:r>
          <w:r>
            <w:rPr>
              <w:rStyle w:val="21"/>
            </w:rPr>
            <w:t>5.1</w:t>
          </w:r>
          <w:r>
            <w:tab/>
          </w:r>
          <w:r>
            <w:rPr>
              <w:rStyle w:val="21"/>
              <w:rFonts w:hint="eastAsia"/>
            </w:rPr>
            <w:t>指标参数</w:t>
          </w:r>
          <w:r>
            <w:tab/>
          </w:r>
          <w:r>
            <w:fldChar w:fldCharType="begin"/>
          </w:r>
          <w:r>
            <w:instrText xml:space="preserve"> PAGEREF _Toc301360622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"_Toc301360623" </w:instrText>
          </w:r>
          <w:r>
            <w:fldChar w:fldCharType="separate"/>
          </w:r>
          <w:r>
            <w:rPr>
              <w:rStyle w:val="21"/>
            </w:rPr>
            <w:t>5.1.1</w:t>
          </w:r>
          <w:r>
            <w:tab/>
          </w:r>
          <w:r>
            <w:rPr>
              <w:rStyle w:val="21"/>
              <w:rFonts w:hint="eastAsia"/>
            </w:rPr>
            <w:t>性能参数</w:t>
          </w:r>
          <w:r>
            <w:tab/>
          </w:r>
          <w:r>
            <w:fldChar w:fldCharType="begin"/>
          </w:r>
          <w:r>
            <w:instrText xml:space="preserve"> PAGEREF _Toc301360623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"_Toc301360624" </w:instrText>
          </w:r>
          <w:r>
            <w:fldChar w:fldCharType="separate"/>
          </w:r>
          <w:r>
            <w:rPr>
              <w:rStyle w:val="21"/>
            </w:rPr>
            <w:t>5.1.2</w:t>
          </w:r>
          <w:r>
            <w:tab/>
          </w:r>
          <w:r>
            <w:rPr>
              <w:rStyle w:val="21"/>
              <w:rFonts w:hint="eastAsia"/>
            </w:rPr>
            <w:t>并发用户数</w:t>
          </w:r>
          <w:r>
            <w:tab/>
          </w:r>
          <w:r>
            <w:fldChar w:fldCharType="begin"/>
          </w:r>
          <w:r>
            <w:instrText xml:space="preserve"> PAGEREF _Toc301360624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"_Toc301360625" </w:instrText>
          </w:r>
          <w:r>
            <w:fldChar w:fldCharType="separate"/>
          </w:r>
          <w:r>
            <w:rPr>
              <w:rStyle w:val="21"/>
            </w:rPr>
            <w:t>5.1.3</w:t>
          </w:r>
          <w:r>
            <w:tab/>
          </w:r>
          <w:r>
            <w:rPr>
              <w:rStyle w:val="21"/>
              <w:rFonts w:hint="eastAsia"/>
            </w:rPr>
            <w:t>数据容量</w:t>
          </w:r>
          <w:r>
            <w:tab/>
          </w:r>
          <w:r>
            <w:fldChar w:fldCharType="begin"/>
          </w:r>
          <w:r>
            <w:instrText xml:space="preserve"> PAGEREF _Toc301360625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"_Toc301360626" </w:instrText>
          </w:r>
          <w:r>
            <w:fldChar w:fldCharType="separate"/>
          </w:r>
          <w:r>
            <w:rPr>
              <w:rStyle w:val="21"/>
            </w:rPr>
            <w:t>5.2</w:t>
          </w:r>
          <w:r>
            <w:tab/>
          </w:r>
          <w:r>
            <w:rPr>
              <w:rStyle w:val="21"/>
              <w:rFonts w:hint="eastAsia"/>
            </w:rPr>
            <w:t>硬件服务器及网络需求</w:t>
          </w:r>
          <w:r>
            <w:tab/>
          </w:r>
          <w:r>
            <w:fldChar w:fldCharType="begin"/>
          </w:r>
          <w:r>
            <w:instrText xml:space="preserve"> PAGEREF _Toc301360626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"_Toc301360627" </w:instrText>
          </w:r>
          <w:r>
            <w:fldChar w:fldCharType="separate"/>
          </w:r>
          <w:r>
            <w:rPr>
              <w:rStyle w:val="21"/>
            </w:rPr>
            <w:t>5.2.1</w:t>
          </w:r>
          <w:r>
            <w:tab/>
          </w:r>
          <w:r>
            <w:rPr>
              <w:rStyle w:val="21"/>
              <w:rFonts w:hint="eastAsia"/>
            </w:rPr>
            <w:t>网络拓扑</w:t>
          </w:r>
          <w:r>
            <w:tab/>
          </w:r>
          <w:r>
            <w:fldChar w:fldCharType="begin"/>
          </w:r>
          <w:r>
            <w:instrText xml:space="preserve"> PAGEREF _Toc301360627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"_Toc301360628" </w:instrText>
          </w:r>
          <w:r>
            <w:fldChar w:fldCharType="separate"/>
          </w:r>
          <w:r>
            <w:rPr>
              <w:rStyle w:val="21"/>
            </w:rPr>
            <w:t>5.2.2</w:t>
          </w:r>
          <w:r>
            <w:tab/>
          </w:r>
          <w:r>
            <w:rPr>
              <w:rStyle w:val="21"/>
              <w:rFonts w:hint="eastAsia"/>
            </w:rPr>
            <w:t>软硬件环境</w:t>
          </w:r>
          <w:r>
            <w:tab/>
          </w:r>
          <w:r>
            <w:fldChar w:fldCharType="begin"/>
          </w:r>
          <w:r>
            <w:instrText xml:space="preserve"> PAGEREF _Toc301360628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"_Toc301360629" </w:instrText>
          </w:r>
          <w:r>
            <w:fldChar w:fldCharType="separate"/>
          </w:r>
          <w:r>
            <w:rPr>
              <w:rStyle w:val="21"/>
            </w:rPr>
            <w:t>5.2.3</w:t>
          </w:r>
          <w:r>
            <w:tab/>
          </w:r>
          <w:r>
            <w:rPr>
              <w:rStyle w:val="21"/>
              <w:rFonts w:hint="eastAsia"/>
            </w:rPr>
            <w:t>网络需求</w:t>
          </w:r>
          <w:r>
            <w:tab/>
          </w:r>
          <w:r>
            <w:fldChar w:fldCharType="begin"/>
          </w:r>
          <w:r>
            <w:instrText xml:space="preserve"> PAGEREF _Toc301360629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"_Toc301360630" </w:instrText>
          </w:r>
          <w:r>
            <w:fldChar w:fldCharType="separate"/>
          </w:r>
          <w:r>
            <w:rPr>
              <w:rStyle w:val="21"/>
              <w:lang w:eastAsia="en-US"/>
            </w:rPr>
            <w:t>5.3</w:t>
          </w:r>
          <w:r>
            <w:tab/>
          </w:r>
          <w:r>
            <w:rPr>
              <w:rStyle w:val="21"/>
              <w:rFonts w:hint="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_Toc301360630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"_Toc301360631" </w:instrText>
          </w:r>
          <w:r>
            <w:fldChar w:fldCharType="separate"/>
          </w:r>
          <w:r>
            <w:rPr>
              <w:rStyle w:val="21"/>
              <w:lang w:eastAsia="en-US"/>
            </w:rPr>
            <w:t>5.4</w:t>
          </w:r>
          <w:r>
            <w:tab/>
          </w:r>
          <w:r>
            <w:rPr>
              <w:rStyle w:val="21"/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_Toc301360631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"_Toc301360632" </w:instrText>
          </w:r>
          <w:r>
            <w:fldChar w:fldCharType="separate"/>
          </w:r>
          <w:r>
            <w:rPr>
              <w:rStyle w:val="21"/>
            </w:rPr>
            <w:t>5.5</w:t>
          </w:r>
          <w:r>
            <w:tab/>
          </w:r>
          <w:r>
            <w:rPr>
              <w:rStyle w:val="21"/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_Toc301360632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"_Toc301360633" </w:instrText>
          </w:r>
          <w:r>
            <w:fldChar w:fldCharType="separate"/>
          </w:r>
          <w:r>
            <w:rPr>
              <w:rStyle w:val="21"/>
              <w:lang w:eastAsia="en-US"/>
            </w:rPr>
            <w:t>5.6</w:t>
          </w:r>
          <w:r>
            <w:tab/>
          </w:r>
          <w:r>
            <w:rPr>
              <w:rStyle w:val="21"/>
              <w:rFonts w:hint="eastAsia"/>
            </w:rPr>
            <w:t>可用性</w:t>
          </w:r>
          <w:r>
            <w:rPr>
              <w:rStyle w:val="21"/>
            </w:rPr>
            <w:t>/</w:t>
          </w:r>
          <w:r>
            <w:rPr>
              <w:rStyle w:val="21"/>
              <w:rFonts w:hint="eastAsia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_Toc301360633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"_Toc301360634" </w:instrText>
          </w:r>
          <w:r>
            <w:fldChar w:fldCharType="separate"/>
          </w:r>
          <w:r>
            <w:rPr>
              <w:rStyle w:val="21"/>
              <w:lang w:eastAsia="en-US"/>
            </w:rPr>
            <w:t>5.7</w:t>
          </w:r>
          <w:r>
            <w:tab/>
          </w:r>
          <w:r>
            <w:rPr>
              <w:rStyle w:val="21"/>
              <w:rFonts w:hint="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_Toc301360634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"_Toc301360635" </w:instrText>
          </w:r>
          <w:r>
            <w:fldChar w:fldCharType="separate"/>
          </w:r>
          <w:r>
            <w:rPr>
              <w:rStyle w:val="21"/>
            </w:rPr>
            <w:t>6</w:t>
          </w:r>
          <w:r>
            <w:tab/>
          </w:r>
          <w:r>
            <w:rPr>
              <w:rStyle w:val="21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_Toc301360635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"_Toc301360636" </w:instrText>
          </w:r>
          <w:r>
            <w:fldChar w:fldCharType="separate"/>
          </w:r>
          <w:r>
            <w:rPr>
              <w:rStyle w:val="21"/>
            </w:rPr>
            <w:t>6.1</w:t>
          </w:r>
          <w:r>
            <w:tab/>
          </w:r>
          <w:r>
            <w:rPr>
              <w:rStyle w:val="21"/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_Toc301360636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bookmarkStart w:id="0" w:name="_Toc290468050"/>
      <w:r>
        <w:rPr>
          <w:b/>
          <w:bCs/>
        </w:rPr>
        <w:br w:type="page"/>
      </w:r>
    </w:p>
    <w:p>
      <w:pPr>
        <w:pStyle w:val="2"/>
      </w:pPr>
      <w:bookmarkStart w:id="1" w:name="_Toc301360606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290468051"/>
      <w:bookmarkStart w:id="3" w:name="_Toc301360607"/>
      <w:r>
        <w:rPr>
          <w:rFonts w:hint="eastAsia"/>
        </w:rPr>
        <w:t>编写目的</w:t>
      </w:r>
      <w:bookmarkEnd w:id="2"/>
      <w:bookmarkEnd w:id="3"/>
    </w:p>
    <w:p>
      <w:pPr>
        <w:ind w:firstLine="420" w:firstLineChars="200"/>
      </w:pPr>
      <w:r>
        <w:rPr>
          <w:rFonts w:hint="eastAsia"/>
        </w:rPr>
        <w:t>本文档包含吃货攻略应用程序工程(以后简称本项目、工程)的功能性需求以及非功能性需求方面的内容。由听说有人叫我吴彦祖小组根据项目招标书共同整理完成，经双方经手人联合签字后作为项目开发、测试、验收的最主要依据文献。</w:t>
      </w:r>
    </w:p>
    <w:p>
      <w:pPr>
        <w:ind w:firstLine="420" w:firstLineChars="200"/>
        <w:rPr>
          <w:color w:val="548DD4" w:themeColor="text2" w:themeTint="99"/>
        </w:rPr>
      </w:pPr>
      <w:r>
        <w:rPr>
          <w:rFonts w:hint="eastAsia"/>
        </w:rPr>
        <w:t>本文档中所有出现界面原型部分，仅作为功能、流程等之辅助说明用途，不作为最终界面验收依据。界面相关的约束由界面原型文档补充说明</w:t>
      </w:r>
      <w:r>
        <w:rPr>
          <w:rFonts w:hint="eastAsia"/>
          <w:color w:val="548DD4" w:themeColor="text2" w:themeTint="99"/>
        </w:rPr>
        <w:t>。</w:t>
      </w:r>
    </w:p>
    <w:p/>
    <w:p>
      <w:pPr>
        <w:pStyle w:val="3"/>
      </w:pPr>
      <w:bookmarkStart w:id="4" w:name="_Toc301360608"/>
      <w:bookmarkStart w:id="5" w:name="_Toc290468052"/>
      <w:r>
        <w:rPr>
          <w:rFonts w:hint="eastAsia"/>
        </w:rPr>
        <w:t>项目背景</w:t>
      </w:r>
      <w:bookmarkEnd w:id="4"/>
      <w:bookmarkEnd w:id="5"/>
    </w:p>
    <w:p>
      <w:pPr>
        <w:ind w:firstLine="420"/>
      </w:pPr>
      <w:r>
        <w:rPr>
          <w:rFonts w:hint="eastAsia"/>
        </w:rPr>
        <w:t>项目名称：吃货攻略应用程序</w:t>
      </w:r>
    </w:p>
    <w:p>
      <w:pPr>
        <w:ind w:left="420"/>
      </w:pPr>
      <w:r>
        <w:rPr>
          <w:rFonts w:hint="eastAsia"/>
        </w:rPr>
        <w:t>项目的提出方：听说有人叫吴彦祖小组</w:t>
      </w:r>
    </w:p>
    <w:p>
      <w:pPr>
        <w:ind w:left="420"/>
      </w:pPr>
      <w:r>
        <w:rPr>
          <w:rFonts w:hint="eastAsia"/>
        </w:rPr>
        <w:t>项目目标：包含各地美食，领略不同的舌尖美味</w:t>
      </w:r>
    </w:p>
    <w:p>
      <w:pPr>
        <w:pStyle w:val="3"/>
      </w:pPr>
      <w:bookmarkStart w:id="6" w:name="_Toc301360609"/>
      <w:bookmarkStart w:id="7" w:name="_Toc290468053"/>
      <w:r>
        <w:rPr>
          <w:rFonts w:hint="eastAsia"/>
        </w:rPr>
        <w:t>文档团队</w:t>
      </w:r>
      <w:bookmarkEnd w:id="6"/>
      <w:bookmarkEnd w:id="7"/>
    </w:p>
    <w:p>
      <w:r>
        <w:t>听说有人叫我吴彦祖小组</w:t>
      </w:r>
    </w:p>
    <w:p>
      <w:pPr>
        <w:pStyle w:val="3"/>
      </w:pPr>
      <w:bookmarkStart w:id="8" w:name="_Toc301360610"/>
      <w:bookmarkStart w:id="9" w:name="_Toc290468054"/>
      <w:r>
        <w:rPr>
          <w:rFonts w:hint="eastAsia"/>
        </w:rPr>
        <w:t>项目管理团队</w:t>
      </w:r>
      <w:bookmarkEnd w:id="8"/>
      <w:bookmarkEnd w:id="9"/>
    </w:p>
    <w:p>
      <w:pPr>
        <w:rPr>
          <w:rFonts w:hint="eastAsia"/>
        </w:rPr>
      </w:pPr>
      <w:r>
        <w:rPr>
          <w:rFonts w:hint="eastAsia"/>
        </w:rPr>
        <w:t>组长：张成成（项目经理、前端工程师、数据库管理员）</w:t>
      </w:r>
    </w:p>
    <w:p>
      <w:pPr>
        <w:pStyle w:val="3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Email：</w:t>
      </w:r>
      <w:r>
        <w:fldChar w:fldCharType="begin"/>
      </w:r>
      <w:r>
        <w:instrText xml:space="preserve"> HYPERLINK "mailto:1306073684@qq.com" </w:instrText>
      </w:r>
      <w:r>
        <w:fldChar w:fldCharType="separate"/>
      </w:r>
      <w:r>
        <w:rPr>
          <w:rStyle w:val="21"/>
          <w:rFonts w:hint="eastAsia"/>
        </w:rPr>
        <w:t>1306073684@qq.com</w:t>
      </w:r>
      <w:r>
        <w:rPr>
          <w:rStyle w:val="21"/>
          <w:rFonts w:hint="eastAsia"/>
        </w:rPr>
        <w:fldChar w:fldCharType="end"/>
      </w:r>
    </w:p>
    <w:p>
      <w:pPr>
        <w:pStyle w:val="35"/>
        <w:numPr>
          <w:ilvl w:val="2"/>
          <w:numId w:val="2"/>
        </w:numPr>
        <w:ind w:firstLineChars="0"/>
      </w:pPr>
      <w:r>
        <w:rPr>
          <w:rFonts w:hint="eastAsia"/>
        </w:rPr>
        <w:t>Github：</w:t>
      </w:r>
      <w:r>
        <w:fldChar w:fldCharType="begin"/>
      </w:r>
      <w:r>
        <w:instrText xml:space="preserve"> HYPERLINK "https://github.com/zhangchengcheng123" </w:instrText>
      </w:r>
      <w:r>
        <w:fldChar w:fldCharType="separate"/>
      </w:r>
      <w:r>
        <w:rPr>
          <w:rStyle w:val="21"/>
        </w:rPr>
        <w:t>https://github.com/zhangchengcheng123</w:t>
      </w:r>
      <w:r>
        <w:rPr>
          <w:rStyle w:val="21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组员：闫博文（数据库管理员、前端工程师）</w:t>
      </w:r>
    </w:p>
    <w:p>
      <w:pPr>
        <w:pStyle w:val="35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Email：</w:t>
      </w:r>
      <w:r>
        <w:fldChar w:fldCharType="begin"/>
      </w:r>
      <w:r>
        <w:instrText xml:space="preserve"> HYPERLINK "mailto:1306073684@qq.com" </w:instrText>
      </w:r>
      <w:r>
        <w:fldChar w:fldCharType="separate"/>
      </w:r>
      <w:r>
        <w:rPr>
          <w:rStyle w:val="21"/>
        </w:rPr>
        <w:t>942090534</w:t>
      </w:r>
      <w:r>
        <w:rPr>
          <w:rStyle w:val="21"/>
          <w:rFonts w:hint="eastAsia"/>
        </w:rPr>
        <w:t>@qq.com</w:t>
      </w:r>
      <w:r>
        <w:rPr>
          <w:rStyle w:val="21"/>
          <w:rFonts w:hint="eastAsia"/>
        </w:rPr>
        <w:fldChar w:fldCharType="end"/>
      </w:r>
    </w:p>
    <w:p>
      <w:pPr>
        <w:pStyle w:val="35"/>
        <w:numPr>
          <w:ilvl w:val="2"/>
          <w:numId w:val="3"/>
        </w:numPr>
        <w:ind w:firstLineChars="0"/>
      </w:pPr>
      <w:r>
        <w:rPr>
          <w:rFonts w:hint="eastAsia"/>
        </w:rPr>
        <w:t>Github：</w:t>
      </w:r>
      <w:r>
        <w:fldChar w:fldCharType="begin"/>
      </w:r>
      <w:r>
        <w:instrText xml:space="preserve"> HYPERLINK "https://github.com/Yanbowen1999" </w:instrText>
      </w:r>
      <w:r>
        <w:fldChar w:fldCharType="separate"/>
      </w:r>
      <w:r>
        <w:rPr>
          <w:rStyle w:val="21"/>
        </w:rPr>
        <w:t>https://github.com/Yanbowen1999</w:t>
      </w:r>
      <w:r>
        <w:rPr>
          <w:rStyle w:val="21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朱泓宇（后端工程师）</w:t>
      </w:r>
    </w:p>
    <w:p>
      <w:pPr>
        <w:pStyle w:val="3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Email：</w:t>
      </w:r>
      <w:r>
        <w:fldChar w:fldCharType="begin"/>
      </w:r>
      <w:r>
        <w:instrText xml:space="preserve"> HYPERLINK "mailto:1306073684@qq.com" </w:instrText>
      </w:r>
      <w:r>
        <w:fldChar w:fldCharType="separate"/>
      </w:r>
      <w:r>
        <w:rPr>
          <w:rStyle w:val="21"/>
        </w:rPr>
        <w:t>1315211512</w:t>
      </w:r>
      <w:r>
        <w:rPr>
          <w:rStyle w:val="21"/>
          <w:rFonts w:hint="eastAsia"/>
        </w:rPr>
        <w:t>@qq.com</w:t>
      </w:r>
      <w:r>
        <w:rPr>
          <w:rStyle w:val="21"/>
          <w:rFonts w:hint="eastAsia"/>
        </w:rPr>
        <w:fldChar w:fldCharType="end"/>
      </w:r>
    </w:p>
    <w:p>
      <w:pPr>
        <w:pStyle w:val="35"/>
        <w:numPr>
          <w:ilvl w:val="2"/>
          <w:numId w:val="4"/>
        </w:numPr>
        <w:ind w:firstLineChars="0"/>
      </w:pPr>
      <w:r>
        <w:rPr>
          <w:rFonts w:hint="eastAsia"/>
        </w:rPr>
        <w:t>Gitthub：</w:t>
      </w:r>
      <w:r>
        <w:fldChar w:fldCharType="begin"/>
      </w:r>
      <w:r>
        <w:instrText xml:space="preserve"> HYPERLINK "https://github.com/zhuhongyu6" </w:instrText>
      </w:r>
      <w:r>
        <w:fldChar w:fldCharType="separate"/>
      </w:r>
      <w:r>
        <w:rPr>
          <w:rStyle w:val="21"/>
        </w:rPr>
        <w:t>https://github.com/zhuhongyu6</w:t>
      </w:r>
      <w:r>
        <w:rPr>
          <w:rStyle w:val="21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王清顺（前端工程师、测试）</w:t>
      </w:r>
    </w:p>
    <w:p>
      <w:pPr>
        <w:pStyle w:val="35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Email：</w:t>
      </w:r>
      <w:r>
        <w:fldChar w:fldCharType="begin"/>
      </w:r>
      <w:r>
        <w:instrText xml:space="preserve"> HYPERLINK "mailto:1306073684@qq.com" </w:instrText>
      </w:r>
      <w:r>
        <w:fldChar w:fldCharType="separate"/>
      </w:r>
      <w:r>
        <w:rPr>
          <w:rStyle w:val="21"/>
        </w:rPr>
        <w:t>2184801857</w:t>
      </w:r>
      <w:r>
        <w:rPr>
          <w:rStyle w:val="21"/>
          <w:rFonts w:hint="eastAsia"/>
        </w:rPr>
        <w:t>@qq.com</w:t>
      </w:r>
      <w:r>
        <w:rPr>
          <w:rStyle w:val="21"/>
          <w:rFonts w:hint="eastAsia"/>
        </w:rPr>
        <w:fldChar w:fldCharType="end"/>
      </w:r>
    </w:p>
    <w:p>
      <w:pPr>
        <w:pStyle w:val="35"/>
        <w:numPr>
          <w:ilvl w:val="2"/>
          <w:numId w:val="5"/>
        </w:numPr>
        <w:ind w:firstLineChars="0"/>
      </w:pPr>
      <w:r>
        <w:rPr>
          <w:rFonts w:hint="eastAsia"/>
        </w:rPr>
        <w:t>Github：</w:t>
      </w:r>
      <w:r>
        <w:fldChar w:fldCharType="begin"/>
      </w:r>
      <w:r>
        <w:instrText xml:space="preserve"> HYPERLINK "https://github.com/wangqingshun" </w:instrText>
      </w:r>
      <w:r>
        <w:fldChar w:fldCharType="separate"/>
      </w:r>
      <w:r>
        <w:rPr>
          <w:rStyle w:val="21"/>
        </w:rPr>
        <w:t>https://github.com/wangqingshun</w:t>
      </w:r>
      <w:r>
        <w:rPr>
          <w:rStyle w:val="21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陈自力（前端工程师、UI设计）</w:t>
      </w:r>
    </w:p>
    <w:p>
      <w:pPr>
        <w:pStyle w:val="35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Email：</w:t>
      </w:r>
      <w:r>
        <w:fldChar w:fldCharType="begin"/>
      </w:r>
      <w:r>
        <w:instrText xml:space="preserve"> HYPERLINK "mailto:1306073684@qq.com" </w:instrText>
      </w:r>
      <w:r>
        <w:fldChar w:fldCharType="separate"/>
      </w:r>
      <w:r>
        <w:rPr>
          <w:rStyle w:val="21"/>
        </w:rPr>
        <w:t>646582284</w:t>
      </w:r>
      <w:r>
        <w:rPr>
          <w:rStyle w:val="21"/>
          <w:rFonts w:hint="eastAsia"/>
        </w:rPr>
        <w:t>@qq.com</w:t>
      </w:r>
      <w:r>
        <w:rPr>
          <w:rStyle w:val="21"/>
          <w:rFonts w:hint="eastAsia"/>
        </w:rPr>
        <w:fldChar w:fldCharType="end"/>
      </w:r>
    </w:p>
    <w:p>
      <w:pPr>
        <w:pStyle w:val="35"/>
        <w:numPr>
          <w:ilvl w:val="2"/>
          <w:numId w:val="6"/>
        </w:numPr>
        <w:ind w:firstLineChars="0"/>
      </w:pPr>
      <w:r>
        <w:rPr>
          <w:rFonts w:hint="eastAsia"/>
        </w:rPr>
        <w:t>Github：</w:t>
      </w:r>
      <w:r>
        <w:fldChar w:fldCharType="begin"/>
      </w:r>
      <w:r>
        <w:instrText xml:space="preserve"> HYPERLINK "https://github.com/chenzilli" </w:instrText>
      </w:r>
      <w:r>
        <w:fldChar w:fldCharType="separate"/>
      </w:r>
      <w:r>
        <w:rPr>
          <w:rStyle w:val="21"/>
        </w:rPr>
        <w:t>https://github.com/chenzilli</w:t>
      </w:r>
      <w:r>
        <w:rPr>
          <w:rStyle w:val="21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郭佳昊（前端工程师、测试）</w:t>
      </w:r>
    </w:p>
    <w:p>
      <w:pPr>
        <w:pStyle w:val="35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Email：</w:t>
      </w:r>
      <w:r>
        <w:fldChar w:fldCharType="begin"/>
      </w:r>
      <w:r>
        <w:instrText xml:space="preserve"> HYPERLINK "mailto:1306073684@qq.com" </w:instrText>
      </w:r>
      <w:r>
        <w:fldChar w:fldCharType="separate"/>
      </w:r>
      <w:r>
        <w:rPr>
          <w:rStyle w:val="21"/>
        </w:rPr>
        <w:t>1113234417</w:t>
      </w:r>
      <w:r>
        <w:rPr>
          <w:rStyle w:val="21"/>
          <w:rFonts w:hint="eastAsia"/>
        </w:rPr>
        <w:t>@qq.com</w:t>
      </w:r>
      <w:r>
        <w:rPr>
          <w:rStyle w:val="21"/>
          <w:rFonts w:hint="eastAsia"/>
        </w:rPr>
        <w:fldChar w:fldCharType="end"/>
      </w:r>
    </w:p>
    <w:p>
      <w:pPr>
        <w:pStyle w:val="35"/>
        <w:numPr>
          <w:ilvl w:val="2"/>
          <w:numId w:val="7"/>
        </w:numPr>
        <w:ind w:firstLineChars="0"/>
      </w:pPr>
      <w:r>
        <w:rPr>
          <w:rFonts w:hint="eastAsia"/>
        </w:rPr>
        <w:t>Github：</w:t>
      </w:r>
      <w:r>
        <w:fldChar w:fldCharType="begin"/>
      </w:r>
      <w:r>
        <w:instrText xml:space="preserve"> HYPERLINK "https://github.com/Guojiahao7" </w:instrText>
      </w:r>
      <w:r>
        <w:fldChar w:fldCharType="separate"/>
      </w:r>
      <w:r>
        <w:rPr>
          <w:rStyle w:val="21"/>
        </w:rPr>
        <w:t>https://github.com/Guojiahao7</w:t>
      </w:r>
      <w:r>
        <w:rPr>
          <w:rStyle w:val="21"/>
        </w:rPr>
        <w:fldChar w:fldCharType="end"/>
      </w:r>
    </w:p>
    <w:p>
      <w:pPr>
        <w:pStyle w:val="3"/>
      </w:pPr>
      <w:bookmarkStart w:id="10" w:name="_Toc290468055"/>
      <w:bookmarkStart w:id="11" w:name="_Toc301360611"/>
      <w:r>
        <w:rPr>
          <w:rFonts w:hint="eastAsia"/>
        </w:rPr>
        <w:t>项目假设与约束</w:t>
      </w:r>
      <w:bookmarkEnd w:id="10"/>
      <w:bookmarkEnd w:id="11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约束条件：</w:t>
      </w:r>
    </w:p>
    <w:p>
      <w:pPr>
        <w:pStyle w:val="35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开发人员少。</w:t>
      </w:r>
    </w:p>
    <w:p>
      <w:pPr>
        <w:pStyle w:val="35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开发期限短。</w:t>
      </w:r>
    </w:p>
    <w:p>
      <w:pPr>
        <w:ind w:firstLine="420"/>
      </w:pPr>
      <w:r>
        <w:rPr>
          <w:rFonts w:hint="eastAsia" w:asciiTheme="minorEastAsia" w:hAnsiTheme="minorEastAsia"/>
        </w:rPr>
        <w:t>假设：无</w:t>
      </w:r>
    </w:p>
    <w:p>
      <w:pPr>
        <w:pStyle w:val="2"/>
      </w:pPr>
      <w:bookmarkStart w:id="12" w:name="_Toc290468056"/>
      <w:bookmarkStart w:id="13" w:name="_Toc301360612"/>
      <w:r>
        <w:rPr>
          <w:rFonts w:hint="eastAsia"/>
        </w:rPr>
        <w:t>项目前景与范围</w:t>
      </w:r>
      <w:bookmarkEnd w:id="12"/>
      <w:bookmarkEnd w:id="13"/>
    </w:p>
    <w:p>
      <w:pPr>
        <w:pStyle w:val="3"/>
      </w:pPr>
      <w:bookmarkStart w:id="14" w:name="_Toc290468057"/>
      <w:bookmarkStart w:id="15" w:name="_Toc301360613"/>
      <w:r>
        <w:rPr>
          <w:rFonts w:hint="eastAsia"/>
        </w:rPr>
        <w:t>项目前景</w:t>
      </w:r>
      <w:bookmarkEnd w:id="14"/>
      <w:bookmarkEnd w:id="15"/>
    </w:p>
    <w:p>
      <w:pPr>
        <w:ind w:firstLine="420"/>
      </w:pPr>
      <w:r>
        <w:rPr>
          <w:rFonts w:hint="eastAsia"/>
        </w:rPr>
        <w:t>随着生活水平的提高，</w:t>
      </w:r>
      <w:r>
        <w:t>越来越多的人开始追求舌尖上的享受</w:t>
      </w:r>
      <w:r>
        <w:rPr>
          <w:rFonts w:hint="eastAsia"/>
        </w:rPr>
        <w:t>，由此吃货部落也是不断的壮大，吃货攻略应用程序应运而生，吃货攻略上线后，人们可以找到和做出更多的美食，满足自己的味蕾享受，这个应用程序不仅仅可以带来商业的价值，更是对美食的推广</w:t>
      </w:r>
    </w:p>
    <w:p>
      <w:pPr>
        <w:pStyle w:val="3"/>
      </w:pPr>
      <w:bookmarkStart w:id="16" w:name="_Toc290468058"/>
      <w:bookmarkStart w:id="17" w:name="_Toc301360614"/>
      <w:r>
        <w:rPr>
          <w:rFonts w:hint="eastAsia"/>
        </w:rPr>
        <w:t>项目范围</w:t>
      </w:r>
      <w:bookmarkEnd w:id="16"/>
      <w:bookmarkEnd w:id="17"/>
    </w:p>
    <w:p>
      <w:pPr>
        <w:ind w:firstLine="420"/>
      </w:pPr>
      <w:r>
        <w:rPr>
          <w:rFonts w:hint="eastAsia"/>
        </w:rPr>
        <w:t>项目范围：</w:t>
      </w:r>
    </w:p>
    <w:p>
      <w:pPr>
        <w:ind w:firstLine="420"/>
      </w:pPr>
      <w:r>
        <w:tab/>
      </w:r>
      <w:r>
        <w:rPr>
          <w:rFonts w:hint="eastAsia"/>
        </w:rPr>
        <w:t>浏览美食</w:t>
      </w:r>
      <w:r>
        <w:t>；</w:t>
      </w:r>
    </w:p>
    <w:p>
      <w:pPr>
        <w:ind w:firstLine="420"/>
      </w:pPr>
      <w:r>
        <w:tab/>
      </w:r>
      <w:r>
        <w:rPr>
          <w:rFonts w:hint="eastAsia"/>
        </w:rPr>
        <w:t>评价美食</w:t>
      </w:r>
      <w:r>
        <w:t>；</w:t>
      </w:r>
    </w:p>
    <w:p>
      <w:pPr>
        <w:ind w:firstLine="420"/>
      </w:pPr>
      <w:r>
        <w:tab/>
      </w:r>
      <w:r>
        <w:rPr>
          <w:rFonts w:hint="eastAsia"/>
        </w:rPr>
        <w:t>制作美食；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上门品尝；</w:t>
      </w:r>
    </w:p>
    <w:p>
      <w:pPr>
        <w:ind w:firstLine="420"/>
      </w:pPr>
      <w:r>
        <w:rPr>
          <w:rFonts w:hint="eastAsia"/>
        </w:rPr>
        <w:t>超出范围：</w:t>
      </w:r>
    </w:p>
    <w:p>
      <w:pPr>
        <w:ind w:firstLine="420"/>
      </w:pPr>
      <w:r>
        <w:tab/>
      </w:r>
      <w:r>
        <w:rPr>
          <w:rFonts w:hint="eastAsia"/>
        </w:rPr>
        <w:t>无</w:t>
      </w:r>
      <w:r>
        <w:t>。</w:t>
      </w:r>
    </w:p>
    <w:p>
      <w:pPr>
        <w:pStyle w:val="2"/>
      </w:pPr>
      <w:bookmarkStart w:id="18" w:name="_Toc301360615"/>
      <w:bookmarkStart w:id="19" w:name="_Toc290468059"/>
      <w:r>
        <w:rPr>
          <w:rFonts w:hint="eastAsia"/>
        </w:rPr>
        <w:t>需求概述</w:t>
      </w:r>
      <w:bookmarkEnd w:id="18"/>
      <w:bookmarkEnd w:id="19"/>
    </w:p>
    <w:p>
      <w:pPr>
        <w:pStyle w:val="3"/>
      </w:pPr>
      <w:bookmarkStart w:id="20" w:name="_Toc290468060"/>
      <w:bookmarkStart w:id="21" w:name="_Toc301360616"/>
      <w:r>
        <w:rPr>
          <w:rFonts w:hint="eastAsia"/>
        </w:rPr>
        <w:t>角色(用户)分析</w:t>
      </w:r>
      <w:bookmarkEnd w:id="20"/>
      <w:bookmarkEnd w:id="21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本项目的用户为应用程序浏览者。</w:t>
      </w:r>
    </w:p>
    <w:p>
      <w:pPr>
        <w:pStyle w:val="3"/>
      </w:pPr>
      <w:bookmarkStart w:id="22" w:name="_Toc301360617"/>
      <w:bookmarkStart w:id="23" w:name="_Toc290468061"/>
      <w:r>
        <w:rPr>
          <w:rFonts w:hint="eastAsia"/>
        </w:rPr>
        <w:t>产品特性</w:t>
      </w:r>
      <w:bookmarkEnd w:id="22"/>
      <w:bookmarkEnd w:id="23"/>
      <w:bookmarkStart w:id="65" w:name="_GoBack"/>
      <w:bookmarkEnd w:id="65"/>
    </w:p>
    <w:p>
      <w:pPr>
        <w:spacing w:line="24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6690" cy="2217420"/>
            <wp:effectExtent l="0" t="0" r="10160" b="11430"/>
            <wp:docPr id="2" name="图片 2" descr="吃货攻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吃货攻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4" w:name="_Toc301360618"/>
      <w:bookmarkStart w:id="25" w:name="_Toc290468062"/>
      <w:r>
        <w:rPr>
          <w:rFonts w:hint="eastAsia"/>
        </w:rPr>
        <w:t>功能列表</w:t>
      </w:r>
      <w:bookmarkEnd w:id="24"/>
      <w:bookmarkEnd w:id="25"/>
    </w:p>
    <w:p>
      <w:pPr>
        <w:ind w:firstLine="420" w:firstLineChars="200"/>
      </w:pPr>
      <w:r>
        <w:rPr>
          <w:rFonts w:hint="eastAsia"/>
        </w:rPr>
        <w:t>高[1]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首页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商家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发布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社区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我的</w:t>
      </w:r>
    </w:p>
    <w:p>
      <w:pPr>
        <w:ind w:firstLine="420" w:firstLineChars="200"/>
      </w:pPr>
      <w:r>
        <w:rPr>
          <w:rFonts w:hint="eastAsia"/>
        </w:rPr>
        <w:t>中[2]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推荐特色美食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附近商家美食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发布个人作品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播放视频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美食文章</w:t>
      </w:r>
    </w:p>
    <w:p>
      <w:pPr>
        <w:ind w:left="420" w:firstLine="420" w:firstLineChars="200"/>
      </w:pPr>
      <w:r>
        <w:rPr>
          <w:rFonts w:hint="eastAsia"/>
        </w:rPr>
        <w:t>个人信息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状态</w:t>
      </w:r>
    </w:p>
    <w:p>
      <w:pPr>
        <w:ind w:firstLine="420" w:firstLineChars="200"/>
      </w:pPr>
      <w:r>
        <w:rPr>
          <w:rFonts w:hint="eastAsia"/>
        </w:rPr>
        <w:t>低[3]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国内外著名的小吃、宴席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播放美食制作、展示视频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推荐美食的文章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用户的状态</w:t>
      </w:r>
    </w:p>
    <w:p>
      <w:pPr>
        <w:ind w:firstLine="420" w:firstLineChars="200"/>
      </w:pPr>
      <w:r>
        <w:rPr>
          <w:rFonts w:hint="eastAsia"/>
          <w:i/>
        </w:rPr>
        <w:tab/>
      </w:r>
      <w:r>
        <w:rPr>
          <w:rFonts w:hint="eastAsia"/>
        </w:rPr>
        <w:t>用户浏览足迹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用户发表的作品</w:t>
      </w:r>
    </w:p>
    <w:p>
      <w:pPr>
        <w:pStyle w:val="3"/>
      </w:pPr>
      <w:bookmarkStart w:id="26" w:name="_Toc290468063"/>
      <w:bookmarkStart w:id="27" w:name="_Toc301360619"/>
      <w:r>
        <w:rPr>
          <w:rFonts w:hint="eastAsia"/>
        </w:rPr>
        <w:t>权限列表</w:t>
      </w:r>
      <w:bookmarkEnd w:id="26"/>
      <w:bookmarkEnd w:id="27"/>
    </w:p>
    <w:p>
      <w:pPr>
        <w:ind w:firstLine="420" w:firstLineChars="200"/>
      </w:pPr>
      <w:r>
        <w:rPr>
          <w:rFonts w:hint="eastAsia"/>
        </w:rPr>
        <w:t>用户：禁止不良信息的上传；</w:t>
      </w:r>
    </w:p>
    <w:p>
      <w:pPr>
        <w:ind w:left="840" w:leftChars="400" w:firstLine="210" w:firstLineChars="100"/>
      </w:pPr>
      <w:r>
        <w:rPr>
          <w:rFonts w:hint="eastAsia"/>
        </w:rPr>
        <w:t>视频上传不能少于15秒；</w:t>
      </w:r>
    </w:p>
    <w:p>
      <w:pPr>
        <w:ind w:firstLine="420" w:firstLineChars="200"/>
      </w:pPr>
      <w:r>
        <w:rPr>
          <w:rFonts w:hint="eastAsia"/>
        </w:rPr>
        <w:t>店家：禁止注册虚假信息；</w:t>
      </w:r>
    </w:p>
    <w:p>
      <w:pPr>
        <w:pStyle w:val="2"/>
      </w:pPr>
      <w:bookmarkStart w:id="28" w:name="_Toc301360620"/>
      <w:bookmarkStart w:id="29" w:name="_Toc290468064"/>
      <w:r>
        <w:rPr>
          <w:rFonts w:hint="eastAsia"/>
        </w:rPr>
        <w:t>功能性需求</w:t>
      </w:r>
      <w:bookmarkEnd w:id="28"/>
      <w:bookmarkEnd w:id="29"/>
    </w:p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4.1用例模型</w:t>
      </w:r>
    </w:p>
    <w:p>
      <w:pPr>
        <w:spacing w:line="240" w:lineRule="auto"/>
        <w:ind w:left="480" w:hanging="480" w:hanging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021580"/>
            <wp:effectExtent l="19050" t="0" r="2540" b="0"/>
            <wp:docPr id="1" name="图片 0" descr="QQ图片20181120165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QQ图片20181120165758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4.2用例说明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4.2.1登录</w:t>
      </w:r>
    </w:p>
    <w:p>
      <w:pPr>
        <w:pStyle w:val="35"/>
        <w:numPr>
          <w:ilvl w:val="0"/>
          <w:numId w:val="9"/>
        </w:numPr>
        <w:ind w:left="210" w:leftChars="100" w:firstLineChars="0"/>
      </w:pPr>
      <w:r>
        <w:rPr>
          <w:rFonts w:hint="eastAsia"/>
          <w:b/>
        </w:rPr>
        <w:t>用例名称</w:t>
      </w:r>
      <w:r>
        <w:rPr>
          <w:rFonts w:hint="eastAsia"/>
        </w:rPr>
        <w:t>：登录账户</w:t>
      </w:r>
    </w:p>
    <w:p>
      <w:pPr>
        <w:pStyle w:val="35"/>
        <w:numPr>
          <w:ilvl w:val="0"/>
          <w:numId w:val="9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干系人利益：</w:t>
      </w:r>
    </w:p>
    <w:p>
      <w:pPr>
        <w:pStyle w:val="35"/>
        <w:numPr>
          <w:ilvl w:val="0"/>
          <w:numId w:val="10"/>
        </w:numPr>
        <w:ind w:left="630" w:leftChars="300" w:firstLineChars="0"/>
      </w:pPr>
      <w:r>
        <w:t>商户：安全、节约运营成本</w:t>
      </w:r>
    </w:p>
    <w:p>
      <w:pPr>
        <w:pStyle w:val="35"/>
        <w:numPr>
          <w:ilvl w:val="0"/>
          <w:numId w:val="10"/>
        </w:numPr>
        <w:ind w:left="630" w:leftChars="300" w:firstLineChars="0"/>
      </w:pPr>
      <w:r>
        <w:t>用户：便捷</w:t>
      </w:r>
    </w:p>
    <w:p>
      <w:pPr>
        <w:pStyle w:val="35"/>
        <w:numPr>
          <w:ilvl w:val="0"/>
          <w:numId w:val="11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基本路径</w:t>
      </w:r>
      <w:r>
        <w:rPr>
          <w:rFonts w:hint="eastAsia" w:ascii="宋体" w:hAnsi="宋体" w:eastAsia="宋体" w:cs="宋体"/>
          <w:sz w:val="18"/>
        </w:rPr>
        <w:t>：</w:t>
      </w:r>
    </w:p>
    <w:p>
      <w:pPr>
        <w:pStyle w:val="35"/>
        <w:numPr>
          <w:ilvl w:val="0"/>
          <w:numId w:val="12"/>
        </w:numPr>
        <w:ind w:left="630" w:leftChars="300" w:firstLineChars="0"/>
      </w:pPr>
      <w:r>
        <w:t>用户选择登录方式</w:t>
      </w:r>
    </w:p>
    <w:p>
      <w:pPr>
        <w:pStyle w:val="35"/>
        <w:numPr>
          <w:ilvl w:val="0"/>
          <w:numId w:val="12"/>
        </w:numPr>
        <w:ind w:left="630" w:leftChars="300" w:firstLineChars="0"/>
      </w:pPr>
      <w:r>
        <w:t>点击登录</w:t>
      </w:r>
    </w:p>
    <w:p>
      <w:pPr>
        <w:pStyle w:val="35"/>
        <w:numPr>
          <w:ilvl w:val="0"/>
          <w:numId w:val="11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扩展路径：</w:t>
      </w:r>
    </w:p>
    <w:p>
      <w:pPr>
        <w:pStyle w:val="35"/>
        <w:numPr>
          <w:ilvl w:val="0"/>
          <w:numId w:val="13"/>
        </w:numPr>
        <w:ind w:left="630" w:leftChars="300" w:firstLineChars="0"/>
      </w:pPr>
      <w:r>
        <w:t>用户没有账户选择注册，系统跳转</w:t>
      </w:r>
    </w:p>
    <w:p>
      <w:pPr>
        <w:pStyle w:val="35"/>
        <w:numPr>
          <w:ilvl w:val="0"/>
          <w:numId w:val="13"/>
        </w:numPr>
        <w:ind w:left="630" w:leftChars="300" w:firstLineChars="0"/>
      </w:pPr>
      <w:r>
        <w:t>用户选择不登录直接浏览，系统跳转</w:t>
      </w:r>
    </w:p>
    <w:p>
      <w:pPr>
        <w:pStyle w:val="35"/>
        <w:numPr>
          <w:ilvl w:val="0"/>
          <w:numId w:val="13"/>
        </w:numPr>
        <w:ind w:left="630" w:leftChars="300" w:firstLineChars="0"/>
      </w:pPr>
      <w:r>
        <w:t>用户输入账户不存在或密码错误，系统提醒</w:t>
      </w:r>
    </w:p>
    <w:p>
      <w:pPr>
        <w:pStyle w:val="35"/>
        <w:numPr>
          <w:ilvl w:val="0"/>
          <w:numId w:val="11"/>
        </w:numPr>
        <w:ind w:left="210" w:leftChars="100" w:firstLineChars="0"/>
        <w:rPr>
          <w:b/>
        </w:rPr>
      </w:pPr>
      <w:r>
        <w:rPr>
          <w:b/>
        </w:rPr>
        <w:t>业务用例：</w:t>
      </w:r>
    </w:p>
    <w:p>
      <w:pPr>
        <w:pStyle w:val="35"/>
        <w:numPr>
          <w:ilvl w:val="0"/>
          <w:numId w:val="14"/>
        </w:numPr>
        <w:ind w:left="630" w:leftChars="300" w:firstLineChars="0"/>
      </w:pPr>
      <w:r>
        <w:t>登录账户必须存在</w:t>
      </w:r>
    </w:p>
    <w:p>
      <w:pPr>
        <w:pStyle w:val="35"/>
        <w:numPr>
          <w:ilvl w:val="0"/>
          <w:numId w:val="14"/>
        </w:numPr>
        <w:ind w:left="630" w:leftChars="300" w:firstLineChars="0"/>
      </w:pPr>
      <w:r>
        <w:t>用户名不重复</w:t>
      </w:r>
    </w:p>
    <w:p>
      <w:pPr>
        <w:pStyle w:val="35"/>
        <w:numPr>
          <w:ilvl w:val="0"/>
          <w:numId w:val="14"/>
        </w:numPr>
        <w:ind w:left="630" w:leftChars="300" w:firstLineChars="0"/>
      </w:pPr>
      <w:r>
        <w:t>登录信息填写完</w:t>
      </w:r>
      <w:r>
        <w:rPr>
          <w:rFonts w:hint="eastAsia"/>
        </w:rPr>
        <w:t>整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4.2.2注册</w:t>
      </w:r>
    </w:p>
    <w:p>
      <w:pPr>
        <w:pStyle w:val="35"/>
        <w:numPr>
          <w:ilvl w:val="0"/>
          <w:numId w:val="11"/>
        </w:numPr>
        <w:ind w:left="210" w:leftChars="100" w:firstLineChars="0"/>
      </w:pPr>
      <w:r>
        <w:rPr>
          <w:b/>
        </w:rPr>
        <w:t>用例名称</w:t>
      </w:r>
      <w:r>
        <w:rPr>
          <w:rFonts w:ascii="宋体" w:hAnsi="宋体" w:eastAsia="宋体"/>
          <w:color w:val="000000"/>
          <w:sz w:val="18"/>
          <w:lang w:val="zh-CN"/>
        </w:rPr>
        <w:t>：</w:t>
      </w:r>
      <w:r>
        <w:t>注册</w:t>
      </w:r>
    </w:p>
    <w:p>
      <w:pPr>
        <w:pStyle w:val="35"/>
        <w:numPr>
          <w:ilvl w:val="0"/>
          <w:numId w:val="11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干系人利益：</w:t>
      </w:r>
    </w:p>
    <w:p>
      <w:pPr>
        <w:pStyle w:val="35"/>
        <w:numPr>
          <w:ilvl w:val="0"/>
          <w:numId w:val="15"/>
        </w:numPr>
        <w:ind w:left="630" w:leftChars="300" w:firstLineChars="0"/>
      </w:pPr>
      <w:r>
        <w:t>商户：安全、节约运营成本</w:t>
      </w:r>
    </w:p>
    <w:p>
      <w:pPr>
        <w:pStyle w:val="35"/>
        <w:numPr>
          <w:ilvl w:val="0"/>
          <w:numId w:val="15"/>
        </w:numPr>
        <w:ind w:left="630" w:leftChars="300" w:firstLineChars="0"/>
      </w:pPr>
      <w:r>
        <w:t>用户：便捷</w:t>
      </w:r>
    </w:p>
    <w:p>
      <w:pPr>
        <w:pStyle w:val="35"/>
        <w:numPr>
          <w:ilvl w:val="0"/>
          <w:numId w:val="16"/>
        </w:numPr>
        <w:ind w:left="210" w:leftChars="100" w:firstLineChars="0"/>
        <w:rPr>
          <w:rFonts w:ascii="宋体" w:hAnsi="宋体" w:eastAsia="宋体"/>
          <w:color w:val="000000"/>
          <w:sz w:val="18"/>
          <w:lang w:val="zh-CN"/>
        </w:rPr>
      </w:pPr>
      <w:r>
        <w:rPr>
          <w:b/>
        </w:rPr>
        <w:t>基本路径：</w:t>
      </w:r>
    </w:p>
    <w:p>
      <w:pPr>
        <w:pStyle w:val="35"/>
        <w:numPr>
          <w:ilvl w:val="0"/>
          <w:numId w:val="17"/>
        </w:numPr>
        <w:ind w:left="630" w:leftChars="300" w:firstLineChars="0"/>
      </w:pPr>
      <w:r>
        <w:t>填写用户名和密码</w:t>
      </w:r>
    </w:p>
    <w:p>
      <w:pPr>
        <w:pStyle w:val="35"/>
        <w:numPr>
          <w:ilvl w:val="0"/>
          <w:numId w:val="17"/>
        </w:numPr>
        <w:ind w:left="630" w:leftChars="300" w:firstLineChars="0"/>
      </w:pPr>
      <w:r>
        <w:t>点击注册</w:t>
      </w:r>
    </w:p>
    <w:p>
      <w:pPr>
        <w:pStyle w:val="35"/>
        <w:numPr>
          <w:ilvl w:val="0"/>
          <w:numId w:val="16"/>
        </w:numPr>
        <w:ind w:left="210" w:leftChars="100" w:firstLineChars="0"/>
        <w:rPr>
          <w:b/>
        </w:rPr>
      </w:pPr>
      <w:r>
        <w:rPr>
          <w:b/>
        </w:rPr>
        <w:t>扩展路径：</w:t>
      </w:r>
    </w:p>
    <w:p>
      <w:pPr>
        <w:pStyle w:val="35"/>
        <w:numPr>
          <w:ilvl w:val="0"/>
          <w:numId w:val="18"/>
        </w:numPr>
        <w:ind w:left="630" w:leftChars="300" w:firstLineChars="0"/>
      </w:pPr>
      <w:r>
        <w:t>用户选择不注册直接浏览，系统跳转</w:t>
      </w:r>
    </w:p>
    <w:p>
      <w:pPr>
        <w:pStyle w:val="35"/>
        <w:numPr>
          <w:ilvl w:val="0"/>
          <w:numId w:val="18"/>
        </w:numPr>
        <w:ind w:left="630" w:leftChars="300" w:firstLineChars="0"/>
      </w:pPr>
      <w:r>
        <w:t>用户输入用户名已存在，系统提醒</w:t>
      </w:r>
    </w:p>
    <w:p>
      <w:pPr>
        <w:pStyle w:val="35"/>
        <w:numPr>
          <w:ilvl w:val="0"/>
          <w:numId w:val="16"/>
        </w:numPr>
        <w:ind w:left="210" w:leftChars="100" w:firstLineChars="0"/>
        <w:rPr>
          <w:b/>
        </w:rPr>
      </w:pPr>
      <w:r>
        <w:rPr>
          <w:b/>
        </w:rPr>
        <w:t>业务用例：</w:t>
      </w:r>
    </w:p>
    <w:p>
      <w:pPr>
        <w:pStyle w:val="35"/>
        <w:numPr>
          <w:ilvl w:val="0"/>
          <w:numId w:val="19"/>
        </w:numPr>
        <w:ind w:left="630" w:leftChars="300" w:firstLineChars="0"/>
      </w:pPr>
      <w:r>
        <w:t>用户名不重复</w:t>
      </w:r>
    </w:p>
    <w:p>
      <w:pPr>
        <w:pStyle w:val="35"/>
        <w:numPr>
          <w:ilvl w:val="0"/>
          <w:numId w:val="19"/>
        </w:numPr>
        <w:ind w:left="630" w:leftChars="300" w:firstLineChars="0"/>
      </w:pPr>
      <w:r>
        <w:t>注册信息填写完整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4.2.3发布作品</w:t>
      </w:r>
    </w:p>
    <w:p>
      <w:pPr>
        <w:pStyle w:val="35"/>
        <w:numPr>
          <w:ilvl w:val="0"/>
          <w:numId w:val="16"/>
        </w:numPr>
        <w:ind w:left="210" w:leftChars="100" w:firstLineChars="0"/>
      </w:pPr>
      <w:r>
        <w:rPr>
          <w:b/>
        </w:rPr>
        <w:t>用例名称</w:t>
      </w:r>
      <w:r>
        <w:rPr>
          <w:rFonts w:hint="eastAsia" w:ascii="宋体" w:hAnsi="宋体" w:eastAsia="宋体" w:cs="宋体"/>
          <w:sz w:val="18"/>
        </w:rPr>
        <w:t>：</w:t>
      </w:r>
      <w:r>
        <w:t>发布作</w:t>
      </w:r>
      <w:r>
        <w:rPr>
          <w:rFonts w:hint="eastAsia"/>
        </w:rPr>
        <w:t>品</w:t>
      </w:r>
    </w:p>
    <w:p>
      <w:pPr>
        <w:pStyle w:val="35"/>
        <w:numPr>
          <w:ilvl w:val="0"/>
          <w:numId w:val="16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基本路径：</w:t>
      </w:r>
    </w:p>
    <w:p>
      <w:pPr>
        <w:pStyle w:val="35"/>
        <w:numPr>
          <w:ilvl w:val="0"/>
          <w:numId w:val="20"/>
        </w:numPr>
        <w:ind w:left="630" w:leftChars="300" w:firstLineChars="0"/>
      </w:pPr>
      <w:r>
        <w:t>用户选择发布类型</w:t>
      </w:r>
    </w:p>
    <w:p>
      <w:pPr>
        <w:pStyle w:val="35"/>
        <w:numPr>
          <w:ilvl w:val="0"/>
          <w:numId w:val="20"/>
        </w:numPr>
        <w:ind w:left="630" w:leftChars="300" w:firstLineChars="0"/>
      </w:pPr>
      <w:r>
        <w:t>编辑发布内容</w:t>
      </w:r>
    </w:p>
    <w:p>
      <w:pPr>
        <w:pStyle w:val="35"/>
        <w:numPr>
          <w:ilvl w:val="0"/>
          <w:numId w:val="20"/>
        </w:numPr>
        <w:ind w:left="630" w:leftChars="300" w:firstLineChars="0"/>
      </w:pPr>
      <w:r>
        <w:t>确认发布</w:t>
      </w:r>
    </w:p>
    <w:p>
      <w:pPr>
        <w:pStyle w:val="35"/>
        <w:numPr>
          <w:ilvl w:val="0"/>
          <w:numId w:val="21"/>
        </w:numPr>
        <w:ind w:left="210" w:leftChars="100" w:firstLineChars="0"/>
        <w:rPr>
          <w:sz w:val="18"/>
        </w:rPr>
      </w:pPr>
      <w:r>
        <w:rPr>
          <w:b/>
        </w:rPr>
        <w:t>扩展路径</w:t>
      </w:r>
      <w:r>
        <w:rPr>
          <w:sz w:val="18"/>
        </w:rPr>
        <w:t>：</w:t>
      </w:r>
    </w:p>
    <w:p>
      <w:pPr>
        <w:pStyle w:val="35"/>
        <w:numPr>
          <w:ilvl w:val="0"/>
          <w:numId w:val="22"/>
        </w:numPr>
        <w:ind w:left="630" w:leftChars="300" w:firstLineChars="0"/>
      </w:pPr>
      <w:r>
        <w:t>用户中途退出，是否保存编辑进度，系统提醒</w:t>
      </w:r>
    </w:p>
    <w:p>
      <w:pPr>
        <w:pStyle w:val="35"/>
        <w:numPr>
          <w:ilvl w:val="0"/>
          <w:numId w:val="22"/>
        </w:numPr>
        <w:ind w:left="630" w:leftChars="300" w:firstLineChars="0"/>
      </w:pPr>
      <w:r>
        <w:t>网络问题，发布失败，是否保存草稿，系统提醒</w:t>
      </w:r>
    </w:p>
    <w:p>
      <w:pPr>
        <w:pStyle w:val="35"/>
        <w:numPr>
          <w:ilvl w:val="0"/>
          <w:numId w:val="21"/>
        </w:numPr>
        <w:ind w:left="210" w:leftChars="100" w:firstLineChars="0"/>
        <w:rPr>
          <w:b/>
        </w:rPr>
      </w:pPr>
      <w:r>
        <w:rPr>
          <w:b/>
        </w:rPr>
        <w:t>业务用例</w:t>
      </w:r>
    </w:p>
    <w:p>
      <w:pPr>
        <w:pStyle w:val="35"/>
        <w:numPr>
          <w:ilvl w:val="0"/>
          <w:numId w:val="23"/>
        </w:numPr>
        <w:ind w:left="630" w:leftChars="300" w:firstLineChars="0"/>
      </w:pPr>
      <w:r>
        <w:t>发布健康信息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4.2.3.1发布视频</w:t>
      </w:r>
    </w:p>
    <w:p>
      <w:pPr>
        <w:pStyle w:val="35"/>
        <w:numPr>
          <w:ilvl w:val="0"/>
          <w:numId w:val="21"/>
        </w:numPr>
        <w:ind w:left="210" w:leftChars="100" w:firstLineChars="0"/>
        <w:rPr>
          <w:sz w:val="18"/>
        </w:rPr>
      </w:pPr>
      <w:r>
        <w:rPr>
          <w:b/>
        </w:rPr>
        <w:t>业务名称</w:t>
      </w:r>
      <w:r>
        <w:rPr>
          <w:rFonts w:hint="eastAsia" w:ascii="宋体" w:hAnsi="宋体" w:eastAsia="宋体" w:cs="宋体"/>
          <w:sz w:val="18"/>
        </w:rPr>
        <w:t>：</w:t>
      </w:r>
      <w:r>
        <w:t>发布视频</w:t>
      </w:r>
    </w:p>
    <w:p>
      <w:pPr>
        <w:pStyle w:val="35"/>
        <w:numPr>
          <w:ilvl w:val="0"/>
          <w:numId w:val="21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基本路径：</w:t>
      </w:r>
    </w:p>
    <w:p>
      <w:pPr>
        <w:pStyle w:val="35"/>
        <w:numPr>
          <w:ilvl w:val="0"/>
          <w:numId w:val="24"/>
        </w:numPr>
        <w:ind w:left="630" w:leftChars="300" w:firstLineChars="0"/>
      </w:pPr>
      <w:r>
        <w:t>选择已有视频</w:t>
      </w:r>
    </w:p>
    <w:p>
      <w:pPr>
        <w:pStyle w:val="35"/>
        <w:numPr>
          <w:ilvl w:val="0"/>
          <w:numId w:val="24"/>
        </w:numPr>
        <w:ind w:left="630" w:leftChars="300" w:firstLineChars="0"/>
      </w:pPr>
      <w:r>
        <w:t>发表视频</w:t>
      </w:r>
    </w:p>
    <w:p>
      <w:pPr>
        <w:pStyle w:val="35"/>
        <w:numPr>
          <w:ilvl w:val="0"/>
          <w:numId w:val="25"/>
        </w:numPr>
        <w:ind w:left="210" w:leftChars="100" w:firstLineChars="0"/>
        <w:rPr>
          <w:sz w:val="18"/>
        </w:rPr>
      </w:pPr>
      <w:r>
        <w:rPr>
          <w:b/>
        </w:rPr>
        <w:t>扩展路径</w:t>
      </w:r>
      <w:r>
        <w:rPr>
          <w:sz w:val="18"/>
        </w:rPr>
        <w:t>：</w:t>
      </w:r>
    </w:p>
    <w:p>
      <w:pPr>
        <w:pStyle w:val="35"/>
        <w:numPr>
          <w:ilvl w:val="0"/>
          <w:numId w:val="26"/>
        </w:numPr>
        <w:ind w:left="630" w:leftChars="300" w:firstLineChars="0"/>
      </w:pPr>
      <w:r>
        <w:t>录制视频上传</w:t>
      </w:r>
    </w:p>
    <w:p>
      <w:pPr>
        <w:pStyle w:val="35"/>
        <w:numPr>
          <w:ilvl w:val="0"/>
          <w:numId w:val="25"/>
        </w:numPr>
        <w:ind w:left="210" w:leftChars="100" w:firstLineChars="0"/>
        <w:rPr>
          <w:sz w:val="18"/>
        </w:rPr>
      </w:pPr>
      <w:r>
        <w:rPr>
          <w:b/>
        </w:rPr>
        <w:t>业务用例</w:t>
      </w:r>
      <w:r>
        <w:rPr>
          <w:sz w:val="18"/>
        </w:rPr>
        <w:t>：</w:t>
      </w:r>
    </w:p>
    <w:p>
      <w:pPr>
        <w:pStyle w:val="35"/>
        <w:numPr>
          <w:ilvl w:val="0"/>
          <w:numId w:val="27"/>
        </w:numPr>
        <w:ind w:left="630" w:leftChars="300" w:firstLineChars="0"/>
      </w:pPr>
      <w:r>
        <w:t>视频时间应超过15秒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4.2.3.2发布文章</w:t>
      </w:r>
    </w:p>
    <w:p>
      <w:pPr>
        <w:pStyle w:val="35"/>
        <w:numPr>
          <w:ilvl w:val="0"/>
          <w:numId w:val="25"/>
        </w:numPr>
        <w:ind w:left="210" w:leftChars="100" w:firstLineChars="0"/>
      </w:pPr>
      <w:r>
        <w:rPr>
          <w:b/>
        </w:rPr>
        <w:t>业务名称</w:t>
      </w:r>
      <w:r>
        <w:rPr>
          <w:rFonts w:hint="eastAsia" w:ascii="宋体" w:hAnsi="宋体" w:eastAsia="宋体" w:cs="宋体"/>
          <w:sz w:val="18"/>
        </w:rPr>
        <w:t>：</w:t>
      </w:r>
      <w:r>
        <w:t>发布文章</w:t>
      </w:r>
    </w:p>
    <w:p>
      <w:pPr>
        <w:pStyle w:val="35"/>
        <w:numPr>
          <w:ilvl w:val="0"/>
          <w:numId w:val="25"/>
        </w:numPr>
        <w:ind w:left="210" w:leftChars="100" w:firstLineChars="0"/>
        <w:rPr>
          <w:b/>
        </w:rPr>
      </w:pPr>
      <w:r>
        <w:rPr>
          <w:b/>
        </w:rPr>
        <w:t>基本路径</w:t>
      </w:r>
    </w:p>
    <w:p>
      <w:pPr>
        <w:pStyle w:val="35"/>
        <w:numPr>
          <w:ilvl w:val="0"/>
          <w:numId w:val="28"/>
        </w:numPr>
        <w:ind w:left="630" w:leftChars="300" w:firstLineChars="0"/>
      </w:pPr>
      <w:r>
        <w:t>编辑文章内容</w:t>
      </w:r>
    </w:p>
    <w:p>
      <w:pPr>
        <w:pStyle w:val="35"/>
        <w:numPr>
          <w:ilvl w:val="0"/>
          <w:numId w:val="28"/>
        </w:numPr>
        <w:ind w:left="630" w:leftChars="300" w:firstLineChars="0"/>
      </w:pPr>
      <w:r>
        <w:t>发表文章</w:t>
      </w:r>
    </w:p>
    <w:p>
      <w:pPr>
        <w:pStyle w:val="35"/>
        <w:numPr>
          <w:ilvl w:val="0"/>
          <w:numId w:val="29"/>
        </w:numPr>
        <w:ind w:left="210" w:leftChars="100" w:firstLineChars="0"/>
        <w:rPr>
          <w:b/>
        </w:rPr>
      </w:pPr>
      <w:r>
        <w:rPr>
          <w:b/>
        </w:rPr>
        <w:t>扩展路径：</w:t>
      </w:r>
    </w:p>
    <w:p>
      <w:pPr>
        <w:pStyle w:val="35"/>
        <w:numPr>
          <w:ilvl w:val="0"/>
          <w:numId w:val="30"/>
        </w:numPr>
        <w:ind w:left="630" w:leftChars="300" w:firstLineChars="0"/>
      </w:pPr>
      <w:r>
        <w:t>插入图片，表情</w:t>
      </w:r>
    </w:p>
    <w:p>
      <w:pPr>
        <w:pStyle w:val="35"/>
        <w:numPr>
          <w:ilvl w:val="0"/>
          <w:numId w:val="29"/>
        </w:numPr>
        <w:ind w:left="210" w:leftChars="100" w:firstLineChars="0"/>
        <w:rPr>
          <w:b/>
        </w:rPr>
      </w:pPr>
      <w:r>
        <w:rPr>
          <w:b/>
        </w:rPr>
        <w:t>业务用例：</w:t>
      </w:r>
    </w:p>
    <w:p>
      <w:pPr>
        <w:pStyle w:val="35"/>
        <w:numPr>
          <w:ilvl w:val="0"/>
          <w:numId w:val="31"/>
        </w:numPr>
        <w:ind w:left="630" w:leftChars="300" w:firstLineChars="0"/>
      </w:pPr>
      <w:r>
        <w:t>无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4.2.4查看详情</w:t>
      </w:r>
    </w:p>
    <w:p>
      <w:pPr>
        <w:pStyle w:val="35"/>
        <w:numPr>
          <w:ilvl w:val="0"/>
          <w:numId w:val="29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业务名称</w:t>
      </w:r>
      <w:r>
        <w:rPr>
          <w:rFonts w:hint="eastAsia" w:ascii="宋体" w:hAnsi="宋体" w:eastAsia="宋体" w:cs="宋体"/>
          <w:sz w:val="18"/>
        </w:rPr>
        <w:t>：查看详情</w:t>
      </w:r>
    </w:p>
    <w:p>
      <w:pPr>
        <w:pStyle w:val="35"/>
        <w:numPr>
          <w:ilvl w:val="0"/>
          <w:numId w:val="32"/>
        </w:numPr>
        <w:ind w:left="210" w:leftChars="100" w:firstLineChars="0"/>
        <w:rPr>
          <w:b/>
        </w:rPr>
      </w:pPr>
      <w:r>
        <w:rPr>
          <w:b/>
        </w:rPr>
        <w:t>基本路径：</w:t>
      </w:r>
    </w:p>
    <w:p>
      <w:pPr>
        <w:pStyle w:val="35"/>
        <w:numPr>
          <w:ilvl w:val="0"/>
          <w:numId w:val="33"/>
        </w:numPr>
        <w:ind w:left="630" w:leftChars="300" w:firstLineChars="0"/>
      </w:pPr>
      <w:r>
        <w:t>点击进入详情页进行查看详细信息</w:t>
      </w:r>
    </w:p>
    <w:p>
      <w:pPr>
        <w:pStyle w:val="35"/>
        <w:numPr>
          <w:ilvl w:val="0"/>
          <w:numId w:val="33"/>
        </w:numPr>
        <w:ind w:left="630" w:leftChars="300" w:firstLineChars="0"/>
      </w:pPr>
      <w:r>
        <w:t>返回详情页回到上一级</w:t>
      </w:r>
    </w:p>
    <w:p>
      <w:pPr>
        <w:pStyle w:val="35"/>
        <w:numPr>
          <w:ilvl w:val="0"/>
          <w:numId w:val="29"/>
        </w:numPr>
        <w:ind w:left="210" w:leftChars="100" w:firstLineChars="0"/>
        <w:rPr>
          <w:b/>
        </w:rPr>
      </w:pPr>
      <w:r>
        <w:rPr>
          <w:b/>
        </w:rPr>
        <w:t>扩展路径：</w:t>
      </w:r>
    </w:p>
    <w:p>
      <w:pPr>
        <w:pStyle w:val="35"/>
        <w:numPr>
          <w:ilvl w:val="0"/>
          <w:numId w:val="34"/>
        </w:numPr>
        <w:ind w:left="630" w:leftChars="300" w:firstLineChars="0"/>
      </w:pPr>
      <w:r>
        <w:t>可以选择评论、点赞</w:t>
      </w:r>
    </w:p>
    <w:p>
      <w:pPr>
        <w:pStyle w:val="35"/>
        <w:numPr>
          <w:ilvl w:val="0"/>
          <w:numId w:val="34"/>
        </w:numPr>
        <w:ind w:left="630" w:leftChars="300" w:firstLineChars="0"/>
      </w:pPr>
      <w:r>
        <w:t>可以向他人提问</w:t>
      </w:r>
    </w:p>
    <w:p>
      <w:pPr>
        <w:pStyle w:val="35"/>
        <w:numPr>
          <w:ilvl w:val="0"/>
          <w:numId w:val="29"/>
        </w:numPr>
        <w:ind w:left="210" w:leftChars="100" w:firstLineChars="0"/>
        <w:rPr>
          <w:b/>
        </w:rPr>
      </w:pPr>
      <w:r>
        <w:rPr>
          <w:b/>
        </w:rPr>
        <w:t>业务用例：</w:t>
      </w:r>
    </w:p>
    <w:p>
      <w:pPr>
        <w:pStyle w:val="35"/>
        <w:numPr>
          <w:ilvl w:val="0"/>
          <w:numId w:val="35"/>
        </w:numPr>
        <w:ind w:left="630" w:leftChars="300" w:firstLineChars="0"/>
      </w:pPr>
      <w:r>
        <w:t>无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4.2.5接收消息</w:t>
      </w:r>
    </w:p>
    <w:p>
      <w:pPr>
        <w:pStyle w:val="35"/>
        <w:numPr>
          <w:ilvl w:val="0"/>
          <w:numId w:val="29"/>
        </w:numPr>
        <w:ind w:left="210" w:leftChars="100" w:firstLineChars="0"/>
      </w:pPr>
      <w:r>
        <w:rPr>
          <w:b/>
        </w:rPr>
        <w:t>业务名称</w:t>
      </w:r>
      <w:r>
        <w:rPr>
          <w:rFonts w:hint="eastAsia" w:ascii="宋体" w:hAnsi="宋体" w:eastAsia="宋体" w:cs="宋体"/>
          <w:sz w:val="18"/>
        </w:rPr>
        <w:t>：</w:t>
      </w:r>
      <w:r>
        <w:t>接收消息</w:t>
      </w:r>
    </w:p>
    <w:p>
      <w:pPr>
        <w:pStyle w:val="35"/>
        <w:numPr>
          <w:ilvl w:val="0"/>
          <w:numId w:val="29"/>
        </w:numPr>
        <w:ind w:left="210" w:leftChars="100" w:firstLineChars="0"/>
        <w:rPr>
          <w:b/>
        </w:rPr>
      </w:pPr>
      <w:r>
        <w:rPr>
          <w:b/>
        </w:rPr>
        <w:t>基本路径：</w:t>
      </w:r>
    </w:p>
    <w:p>
      <w:pPr>
        <w:pStyle w:val="35"/>
        <w:numPr>
          <w:ilvl w:val="0"/>
          <w:numId w:val="36"/>
        </w:numPr>
        <w:ind w:left="630" w:leftChars="300" w:firstLineChars="0"/>
      </w:pPr>
      <w:r>
        <w:t>点击查看系统提示的消息</w:t>
      </w:r>
    </w:p>
    <w:p>
      <w:pPr>
        <w:pStyle w:val="35"/>
        <w:numPr>
          <w:ilvl w:val="0"/>
          <w:numId w:val="36"/>
        </w:numPr>
        <w:ind w:left="630" w:leftChars="300" w:firstLineChars="0"/>
      </w:pPr>
      <w:r>
        <w:t>点击查看接收其他用户的消息</w:t>
      </w:r>
    </w:p>
    <w:p>
      <w:pPr>
        <w:pStyle w:val="35"/>
        <w:numPr>
          <w:ilvl w:val="0"/>
          <w:numId w:val="36"/>
        </w:numPr>
        <w:ind w:left="630" w:leftChars="300" w:firstLineChars="0"/>
      </w:pPr>
      <w:r>
        <w:t>查看完成后可以返回到上一级</w:t>
      </w:r>
    </w:p>
    <w:p>
      <w:pPr>
        <w:pStyle w:val="35"/>
        <w:numPr>
          <w:ilvl w:val="0"/>
          <w:numId w:val="37"/>
        </w:numPr>
        <w:ind w:left="210" w:leftChars="100" w:firstLineChars="0"/>
        <w:rPr>
          <w:b/>
        </w:rPr>
      </w:pPr>
      <w:r>
        <w:rPr>
          <w:b/>
        </w:rPr>
        <w:t>扩展路径：</w:t>
      </w:r>
    </w:p>
    <w:p>
      <w:pPr>
        <w:pStyle w:val="35"/>
        <w:numPr>
          <w:ilvl w:val="0"/>
          <w:numId w:val="38"/>
        </w:numPr>
        <w:ind w:left="630" w:leftChars="300" w:firstLineChars="0"/>
      </w:pPr>
      <w:r>
        <w:t>消息可以是选择评论、点赞</w:t>
      </w:r>
    </w:p>
    <w:p>
      <w:pPr>
        <w:pStyle w:val="35"/>
        <w:numPr>
          <w:ilvl w:val="0"/>
          <w:numId w:val="38"/>
        </w:numPr>
        <w:ind w:left="630" w:leftChars="300" w:firstLineChars="0"/>
      </w:pPr>
      <w:r>
        <w:t>用户可以对接收的消息进行回复</w:t>
      </w:r>
    </w:p>
    <w:p>
      <w:pPr>
        <w:pStyle w:val="35"/>
        <w:numPr>
          <w:ilvl w:val="0"/>
          <w:numId w:val="38"/>
        </w:numPr>
        <w:ind w:left="630" w:leftChars="300" w:firstLineChars="0"/>
      </w:pPr>
      <w:r>
        <w:t>系统消息一般是对系统更新或者用户的提示</w:t>
      </w:r>
    </w:p>
    <w:p>
      <w:pPr>
        <w:pStyle w:val="35"/>
        <w:numPr>
          <w:ilvl w:val="0"/>
          <w:numId w:val="37"/>
        </w:numPr>
        <w:ind w:left="210" w:leftChars="100" w:firstLineChars="0"/>
        <w:rPr>
          <w:b/>
        </w:rPr>
      </w:pPr>
      <w:r>
        <w:rPr>
          <w:b/>
        </w:rPr>
        <w:t>业务用例：</w:t>
      </w:r>
    </w:p>
    <w:p>
      <w:pPr>
        <w:pStyle w:val="35"/>
        <w:numPr>
          <w:ilvl w:val="0"/>
          <w:numId w:val="39"/>
        </w:numPr>
        <w:ind w:left="630" w:leftChars="300" w:firstLineChars="0"/>
      </w:pPr>
      <w:r>
        <w:t>消息可以是评论、点赞</w:t>
      </w:r>
    </w:p>
    <w:p>
      <w:pPr>
        <w:pStyle w:val="35"/>
        <w:numPr>
          <w:ilvl w:val="0"/>
          <w:numId w:val="39"/>
        </w:numPr>
        <w:ind w:left="630" w:leftChars="300" w:firstLineChars="0"/>
      </w:pPr>
      <w:r>
        <w:t>用户可以清空消息</w:t>
      </w:r>
    </w:p>
    <w:p>
      <w:pPr>
        <w:pStyle w:val="2"/>
      </w:pPr>
      <w:bookmarkStart w:id="30" w:name="_Toc290468065"/>
      <w:bookmarkStart w:id="31" w:name="_Toc301360621"/>
      <w:r>
        <w:rPr>
          <w:rFonts w:hint="eastAsia"/>
        </w:rPr>
        <w:t>非功能性需求</w:t>
      </w:r>
      <w:bookmarkEnd w:id="30"/>
      <w:bookmarkEnd w:id="31"/>
    </w:p>
    <w:p>
      <w:pPr>
        <w:pStyle w:val="3"/>
      </w:pPr>
      <w:bookmarkStart w:id="32" w:name="_Toc301360622"/>
      <w:bookmarkStart w:id="33" w:name="_Toc290468066"/>
      <w:r>
        <w:rPr>
          <w:rFonts w:hint="eastAsia"/>
        </w:rPr>
        <w:t>指标参数</w:t>
      </w:r>
      <w:bookmarkEnd w:id="32"/>
      <w:bookmarkEnd w:id="33"/>
    </w:p>
    <w:p>
      <w:pPr>
        <w:pStyle w:val="4"/>
      </w:pPr>
      <w:bookmarkStart w:id="34" w:name="_Toc301360623"/>
      <w:bookmarkStart w:id="35" w:name="_Toc290468067"/>
      <w:r>
        <w:rPr>
          <w:rFonts w:hint="eastAsia"/>
        </w:rPr>
        <w:t>性能参数</w:t>
      </w:r>
      <w:bookmarkEnd w:id="34"/>
      <w:bookmarkEnd w:id="35"/>
    </w:p>
    <w:p>
      <w:pPr>
        <w:ind w:firstLine="420" w:firstLineChars="200"/>
      </w:pPr>
      <w:r>
        <w:rPr>
          <w:rFonts w:hint="eastAsia"/>
        </w:rPr>
        <w:t>并发用户数支持</w:t>
      </w:r>
    </w:p>
    <w:p>
      <w:pPr>
        <w:ind w:firstLine="420" w:firstLineChars="200"/>
      </w:pPr>
      <w:r>
        <w:t></w:t>
      </w:r>
      <w:r>
        <w:tab/>
      </w:r>
      <w:r>
        <w:rPr>
          <w:rFonts w:hint="eastAsia"/>
        </w:rPr>
        <w:t>平均并发请求数：</w:t>
      </w:r>
      <w:r>
        <w:t>8-12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>
      <w:pPr>
        <w:ind w:firstLine="420" w:firstLineChars="200"/>
      </w:pPr>
      <w:r>
        <w:t></w:t>
      </w:r>
      <w:r>
        <w:tab/>
      </w:r>
      <w:r>
        <w:rPr>
          <w:rFonts w:hint="eastAsia"/>
        </w:rPr>
        <w:t>峰值并发请求数：</w:t>
      </w:r>
      <w:r>
        <w:t>18-20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>
      <w:pPr>
        <w:ind w:firstLine="420" w:firstLineChars="200"/>
      </w:pPr>
      <w:r>
        <w:rPr>
          <w:rFonts w:hint="eastAsia"/>
        </w:rPr>
        <w:t>响应速度</w:t>
      </w:r>
    </w:p>
    <w:p>
      <w:pPr>
        <w:ind w:firstLine="420" w:firstLineChars="200"/>
      </w:pPr>
      <w:r>
        <w:t></w:t>
      </w:r>
      <w:r>
        <w:tab/>
      </w:r>
      <w:r>
        <w:rPr>
          <w:rFonts w:hint="eastAsia"/>
        </w:rPr>
        <w:t>平均并发时的响应速度：</w:t>
      </w:r>
      <w:r>
        <w:t>200-300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</w:p>
    <w:p>
      <w:pPr>
        <w:ind w:firstLine="420" w:firstLineChars="200"/>
      </w:pPr>
      <w:r>
        <w:t></w:t>
      </w:r>
      <w:r>
        <w:tab/>
      </w:r>
      <w:r>
        <w:rPr>
          <w:rFonts w:hint="eastAsia"/>
        </w:rPr>
        <w:t>峰值并发时的响应速度：</w:t>
      </w:r>
      <w:r>
        <w:t>800-1000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</w:p>
    <w:p>
      <w:pPr>
        <w:pStyle w:val="4"/>
      </w:pPr>
      <w:bookmarkStart w:id="36" w:name="_Toc301360624"/>
      <w:bookmarkStart w:id="37" w:name="_Toc290468068"/>
      <w:r>
        <w:rPr>
          <w:rFonts w:hint="eastAsia"/>
        </w:rPr>
        <w:t>并发用户数</w:t>
      </w:r>
      <w:bookmarkEnd w:id="36"/>
      <w:bookmarkEnd w:id="37"/>
    </w:p>
    <w:p>
      <w:pPr>
        <w:ind w:firstLine="420"/>
      </w:pPr>
      <w:r>
        <w:rPr>
          <w:rFonts w:hint="eastAsia"/>
        </w:rPr>
        <w:t>预计每天100000笔业务，中国移动7000多万用户，按照1%，10%计算系统容量。计算公式：100000笔/12小时/60分/60秒约等于2.4笔/秒；</w:t>
      </w:r>
    </w:p>
    <w:p>
      <w:pPr>
        <w:ind w:firstLine="420"/>
      </w:pPr>
      <w:r>
        <w:rPr>
          <w:rFonts w:hint="eastAsia"/>
        </w:rPr>
        <w:t>注：客户使用时间大多集中在白天，所以按照12小时计算；</w:t>
      </w:r>
    </w:p>
    <w:p>
      <w:pPr>
        <w:pStyle w:val="4"/>
      </w:pPr>
      <w:bookmarkStart w:id="38" w:name="_Toc301360625"/>
      <w:bookmarkStart w:id="39" w:name="_Toc290468069"/>
      <w:r>
        <w:rPr>
          <w:rFonts w:hint="eastAsia"/>
        </w:rPr>
        <w:t>数据容量</w:t>
      </w:r>
      <w:bookmarkEnd w:id="38"/>
      <w:bookmarkEnd w:id="39"/>
    </w:p>
    <w:p>
      <w:pPr>
        <w:ind w:firstLine="420" w:firstLineChars="200"/>
      </w:pPr>
      <w:r>
        <w:rPr>
          <w:rFonts w:hint="eastAsia"/>
        </w:rPr>
        <w:t>按照中国移动7000多万用户1％、10％计算，按一份客户资料1K计算，分别为684M，6836M。</w:t>
      </w:r>
    </w:p>
    <w:p>
      <w:pPr>
        <w:ind w:firstLine="420" w:firstLineChars="200"/>
      </w:pPr>
      <w:r>
        <w:rPr>
          <w:rFonts w:hint="eastAsia"/>
        </w:rPr>
        <w:t>按每笔业务产生1k数据计算，每日交易产生数据量：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交易量*每笔交易数据量=100000*1K=100M</w:t>
      </w:r>
    </w:p>
    <w:p>
      <w:pPr>
        <w:ind w:firstLine="420" w:firstLineChars="200"/>
      </w:pPr>
      <w:r>
        <w:rPr>
          <w:rFonts w:hint="eastAsia"/>
        </w:rPr>
        <w:t>按照中国移动用户10%浏览量，每天产生100000笔交易，交易数据保存半年计算：</w:t>
      </w:r>
    </w:p>
    <w:p>
      <w:pPr>
        <w:ind w:firstLine="420" w:firstLineChars="200"/>
      </w:pPr>
      <w:r>
        <w:rPr>
          <w:rFonts w:hint="eastAsia"/>
        </w:rPr>
        <w:t>数据库容量＝用户资料＋每日产生数量*182天</w:t>
      </w:r>
    </w:p>
    <w:p>
      <w:pPr>
        <w:ind w:firstLine="420" w:firstLineChars="200"/>
      </w:pPr>
      <w:r>
        <w:rPr>
          <w:rFonts w:hint="eastAsia"/>
        </w:rPr>
        <w:t>＝6836M+100M*182</w:t>
      </w:r>
    </w:p>
    <w:p>
      <w:pPr>
        <w:ind w:firstLine="420" w:firstLineChars="200"/>
      </w:pPr>
      <w:r>
        <w:rPr>
          <w:rFonts w:hint="eastAsia"/>
        </w:rPr>
        <w:t>＝25036M（约为25G）</w:t>
      </w:r>
    </w:p>
    <w:p>
      <w:pPr>
        <w:pStyle w:val="3"/>
      </w:pPr>
      <w:bookmarkStart w:id="40" w:name="_Toc301360626"/>
      <w:bookmarkStart w:id="41" w:name="_Toc290468070"/>
      <w:r>
        <w:rPr>
          <w:rFonts w:hint="eastAsia"/>
        </w:rPr>
        <w:t>硬件服务器及网络需求</w:t>
      </w:r>
      <w:bookmarkEnd w:id="40"/>
      <w:bookmarkEnd w:id="41"/>
    </w:p>
    <w:p>
      <w:pPr>
        <w:pStyle w:val="4"/>
      </w:pPr>
      <w:bookmarkStart w:id="42" w:name="_Toc301360627"/>
      <w:bookmarkStart w:id="43" w:name="_Toc290468071"/>
      <w:r>
        <w:rPr>
          <w:rFonts w:hint="eastAsia"/>
        </w:rPr>
        <w:t>网络拓扑</w:t>
      </w:r>
      <w:bookmarkEnd w:id="42"/>
      <w:bookmarkEnd w:id="43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现在的小型网络：随着科技的大踏步的发展，使用电脑的人越来越多，促进了网络的发展，这使得IPV4地址的紧张。主要运用pppoE(主要与AAA服务有关)、网络地址转换NAT、DHCT、交换机等。具体使到的设备有CISCO 18系列路由器、CISCO WS-C2918-24TT-C交换机、一台文件服务器、3台PC机。</w:t>
      </w:r>
    </w:p>
    <w:p>
      <w:pPr>
        <w:ind w:firstLine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大中型网络：端口映射(NAT地址转换的一种)、HSRP协议、VRRP协议、GLBP协议、VPN实现技术、SSL VPN技术、生成树协议等 </w:t>
      </w:r>
    </w:p>
    <w:p>
      <w:pPr>
        <w:pStyle w:val="4"/>
      </w:pPr>
      <w:bookmarkStart w:id="44" w:name="_Toc290468072"/>
      <w:bookmarkStart w:id="45" w:name="_Toc301360628"/>
      <w:r>
        <w:rPr>
          <w:rFonts w:hint="eastAsia"/>
        </w:rPr>
        <w:t>软硬件环境</w:t>
      </w:r>
      <w:bookmarkEnd w:id="44"/>
      <w:bookmarkEnd w:id="45"/>
    </w:p>
    <w:p>
      <w:pPr>
        <w:rPr>
          <w:b/>
        </w:rPr>
      </w:pPr>
      <w:r>
        <w:rPr>
          <w:rFonts w:hint="eastAsia"/>
          <w:b/>
        </w:rPr>
        <w:t>软件环境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客户端：移运端、</w:t>
      </w:r>
      <w:r>
        <w:rPr>
          <w:rFonts w:asciiTheme="minorEastAsia" w:hAnsiTheme="minorEastAsia"/>
        </w:rPr>
        <w:t>PC端等。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服务器端：</w:t>
      </w:r>
      <w:r>
        <w:rPr>
          <w:rFonts w:asciiTheme="minorEastAsia" w:hAnsiTheme="minorEastAsia"/>
        </w:rPr>
        <w:t>Windows操作系统。</w:t>
      </w:r>
    </w:p>
    <w:p>
      <w:pPr>
        <w:rPr>
          <w:b/>
        </w:rPr>
      </w:pPr>
      <w:r>
        <w:rPr>
          <w:rFonts w:hint="eastAsia"/>
          <w:b/>
        </w:rPr>
        <w:t>硬件环境</w:t>
      </w:r>
    </w:p>
    <w:p>
      <w:pPr>
        <w:ind w:firstLine="420" w:firstLineChars="200"/>
        <w:rPr>
          <w:rFonts w:ascii="宋体" w:hAnsi="宋体" w:eastAsia="宋体" w:cs="宋体"/>
          <w:kern w:val="0"/>
          <w:sz w:val="24"/>
          <w:szCs w:val="24"/>
        </w:rPr>
      </w:pPr>
      <w:r>
        <w:tab/>
      </w:r>
      <w:r>
        <w:rPr>
          <w:rFonts w:ascii="宋体" w:hAnsi="宋体" w:eastAsia="宋体" w:cs="宋体"/>
          <w:kern w:val="0"/>
          <w:sz w:val="24"/>
          <w:szCs w:val="24"/>
        </w:rPr>
        <w:t>硬件环境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应至少包括软件运行的硬件最低配置，包括处理器、内存、硬盘等信息。如果是服务器-客户端结构，要分别列出它们的硬件最低配置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折叠编辑本段软件环境应至少包括软件运行的软件最低配置，包括操作系统、数据库等信息。如果是服务器-客户端结构，要分别列出它们的软件最低配置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4"/>
      </w:pPr>
      <w:bookmarkStart w:id="46" w:name="_Toc290468073"/>
      <w:bookmarkStart w:id="47" w:name="_Toc301360629"/>
      <w:r>
        <w:rPr>
          <w:rFonts w:hint="eastAsia"/>
        </w:rPr>
        <w:t>网络需求</w:t>
      </w:r>
      <w:bookmarkEnd w:id="46"/>
      <w:bookmarkEnd w:id="47"/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一般来说，做视频时，本地上行带宽0.8M-1M左右的样子，就可以，当然，理论上上行带宽越高越好</w:t>
      </w:r>
    </w:p>
    <w:p>
      <w:pPr>
        <w:pStyle w:val="3"/>
        <w:rPr>
          <w:lang w:eastAsia="en-US"/>
        </w:rPr>
      </w:pPr>
      <w:bookmarkStart w:id="48" w:name="_Toc301360630"/>
      <w:bookmarkStart w:id="49" w:name="_Toc290468074"/>
      <w:bookmarkStart w:id="50" w:name="_Toc63754253"/>
      <w:r>
        <w:rPr>
          <w:rFonts w:hint="eastAsia"/>
        </w:rPr>
        <w:t>扩展性</w:t>
      </w:r>
      <w:bookmarkEnd w:id="48"/>
      <w:bookmarkEnd w:id="49"/>
      <w:bookmarkEnd w:id="50"/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外部硬件接入</w:t>
      </w:r>
    </w:p>
    <w:p>
      <w:pPr>
        <w:ind w:left="360" w:firstLine="120" w:firstLineChars="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可接入麦克风、耳机等设备进行拍摄、录音等;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外部软件接入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可对外部接入营销系统，如第三方微信、QQ、邮箱等平台，提供用户账号授权登录。</w:t>
      </w:r>
    </w:p>
    <w:p>
      <w:pPr>
        <w:pStyle w:val="3"/>
        <w:rPr>
          <w:lang w:eastAsia="en-US"/>
        </w:rPr>
      </w:pPr>
      <w:bookmarkStart w:id="51" w:name="_Toc290468075"/>
      <w:bookmarkStart w:id="52" w:name="_Toc301360631"/>
      <w:r>
        <w:rPr>
          <w:rFonts w:hint="eastAsia"/>
        </w:rPr>
        <w:t>安全性</w:t>
      </w:r>
      <w:bookmarkEnd w:id="51"/>
      <w:bookmarkEnd w:id="52"/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隐私泄露风险：比如在我们安装APP应用时通常会看到"xx要读取</w:t>
      </w:r>
      <w:r>
        <w:fldChar w:fldCharType="begin"/>
      </w:r>
      <w:r>
        <w:instrText xml:space="preserve"> HYPERLINK "javascript:;" \t "_self" </w:instrText>
      </w:r>
      <w: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t>手机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</w:rPr>
        <w:t>通讯录"等提示，这些提示可以提示用户拒绝接受。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代码安全性：保证代码安全，不会被第三方工具检测出游病毒代码，这样一来就不会影响输入法的使用。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安装与卸载安全性</w:t>
      </w:r>
      <w:r>
        <w:rPr>
          <w:rFonts w:hint="eastAsia" w:ascii="宋体" w:hAnsi="宋体" w:eastAsia="宋体" w:cs="宋体"/>
          <w:kern w:val="0"/>
          <w:sz w:val="24"/>
          <w:szCs w:val="24"/>
        </w:rPr>
        <w:t>：应用程序应能正确安装到设备驱动程序上；能够在安装设备驱动程序上找到应用程序的相应图标。</w:t>
      </w:r>
    </w:p>
    <w:p>
      <w:pPr>
        <w:spacing w:line="360" w:lineRule="atLeas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kern w:val="0"/>
          <w:szCs w:val="21"/>
        </w:rPr>
        <w:t>数据安全性</w:t>
      </w:r>
    </w:p>
    <w:p>
      <w:pPr>
        <w:ind w:firstLine="42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　　</w:t>
      </w:r>
      <w:r>
        <w:rPr>
          <w:rFonts w:hint="eastAsia" w:ascii="宋体" w:hAnsi="宋体" w:eastAsia="宋体" w:cs="宋体"/>
          <w:kern w:val="0"/>
          <w:sz w:val="24"/>
          <w:szCs w:val="24"/>
        </w:rPr>
        <w:t>1)当将密码或其他的敏感数据输人到应用程序时，其不会被储存在设备中，同时密码也不会被解码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2)输人的密码将不以明文形式进行显示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3)密码，信用卡明细，或其他的敏感数据将不被储存在它们预输人的位置上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</w:rPr>
        <w:t>)当应用程序处理信用卡明细，或其他的敏感数据时，不以明文形式将数据写到其它单独的文件或者临时文件中。以防止应用程序异常终止而又没有删除它的临时文件，文件可能遭受人侵者的袭击，然后读取这些数据信息。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6)当将敏感数据输人到应用程序时，其不会被储存在设备中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7)备份应该加密，恢复数据应考虑恢复过程的异常通讯中断等，数据恢复后再使用前应该经过校验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8</w:t>
      </w:r>
      <w:r>
        <w:rPr>
          <w:rFonts w:hint="eastAsia" w:ascii="宋体" w:hAnsi="宋体" w:eastAsia="宋体" w:cs="宋体"/>
          <w:kern w:val="0"/>
          <w:sz w:val="24"/>
          <w:szCs w:val="24"/>
        </w:rPr>
        <w:t>)在数据删除之前，应用程序应当通知用户或者应用程序提供一个"取消"命令的操做。</w:t>
      </w:r>
    </w:p>
    <w:p>
      <w:pPr>
        <w:pStyle w:val="3"/>
      </w:pPr>
      <w:bookmarkStart w:id="53" w:name="_Toc301360632"/>
      <w:r>
        <w:rPr>
          <w:rFonts w:hint="eastAsia"/>
        </w:rPr>
        <w:t>可维护性</w:t>
      </w:r>
      <w:bookmarkEnd w:id="53"/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代码可维护性：</w:t>
      </w:r>
      <w:r>
        <w:rPr>
          <w:rFonts w:ascii="宋体" w:hAnsi="宋体" w:eastAsia="宋体" w:cs="宋体"/>
          <w:kern w:val="0"/>
          <w:sz w:val="24"/>
          <w:szCs w:val="24"/>
        </w:rPr>
        <w:t>参数，变量，表名，方法名等命名的唯一性，</w:t>
      </w:r>
      <w:r>
        <w:rPr>
          <w:rFonts w:hint="eastAsia" w:ascii="宋体" w:hAnsi="宋体" w:eastAsia="宋体" w:cs="宋体"/>
          <w:kern w:val="0"/>
          <w:sz w:val="24"/>
          <w:szCs w:val="24"/>
        </w:rPr>
        <w:t>便于维护；</w:t>
      </w:r>
    </w:p>
    <w:p>
      <w:pPr>
        <w:pStyle w:val="17"/>
        <w:shd w:val="clear" w:color="auto" w:fill="FFFFFF"/>
        <w:spacing w:before="0" w:beforeAutospacing="0" w:after="0" w:afterAutospacing="0" w:line="360" w:lineRule="auto"/>
        <w:ind w:firstLine="480" w:firstLineChars="200"/>
        <w:jc w:val="both"/>
      </w:pPr>
      <w:r>
        <w:rPr>
          <w:rFonts w:hint="eastAsia"/>
        </w:rPr>
        <w:t>速度、质量和可维护性：对速度、质量和可维护性的要求，其实就是又快，又稳，又清晰的要求。熟悉的Android开发的朋友都知道，如果能理清业务逻辑，不受干扰地投入开发，开发速度可以很快，一般普通规模的App，一到两周就能完成。稳不像快，可以简单地用时间进行即时的量化评价，我们要等大量bug出现之后，才知道稳不稳，可是一般赶工速度一快起来，就很容易出现大量bug。其实Android常见问题无非是内存、异步、响应等，要排除和解决这些问题很容易，难的是怎样确保不出现这些问题；清晰是很难量化的，代码审查和可扩展性都是主观评价，而且相当滞后，很多情况下，往往要等到需要实现扩展，甚至换人接手代码时，才知道代码不清晰。</w:t>
      </w:r>
    </w:p>
    <w:p>
      <w:pPr>
        <w:pStyle w:val="3"/>
        <w:rPr>
          <w:lang w:eastAsia="en-US"/>
        </w:rPr>
      </w:pPr>
      <w:bookmarkStart w:id="54" w:name="_Toc290468078"/>
      <w:bookmarkStart w:id="55" w:name="_Toc301360633"/>
      <w:bookmarkStart w:id="56" w:name="_Toc63754257"/>
      <w:r>
        <w:rPr>
          <w:rFonts w:hint="eastAsia"/>
        </w:rPr>
        <w:t>可用性/可靠性</w:t>
      </w:r>
      <w:bookmarkEnd w:id="54"/>
      <w:bookmarkEnd w:id="55"/>
      <w:bookmarkEnd w:id="56"/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本系统功能模块为满足广大用户对美食的欣赏、品尝、制作，以及可以通过这个文章、视频发表自己对美食的看法，还可以查看自己的状态和浏览足迹。</w:t>
      </w:r>
    </w:p>
    <w:p>
      <w:pPr>
        <w:pStyle w:val="3"/>
        <w:rPr>
          <w:lang w:eastAsia="en-US"/>
        </w:rPr>
      </w:pPr>
      <w:bookmarkStart w:id="57" w:name="_Toc290468079"/>
      <w:bookmarkStart w:id="58" w:name="_Toc63754258"/>
      <w:bookmarkStart w:id="59" w:name="_Toc301360634"/>
      <w:r>
        <w:rPr>
          <w:rFonts w:hint="eastAsia"/>
        </w:rPr>
        <w:t>运营培训需求</w:t>
      </w:r>
      <w:bookmarkEnd w:id="57"/>
      <w:bookmarkEnd w:id="58"/>
      <w:bookmarkEnd w:id="59"/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持续性：一旦用户下载到手机成为客户端或在SNS网站上查看，那么持续性使用成为必然。</w:t>
      </w:r>
    </w:p>
    <w:p>
      <w:pPr>
        <w:ind w:firstLine="420" w:firstLineChars="200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"https://baike.so.com/doc/6987065-7209912.html" </w:instrText>
      </w:r>
      <w: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t>折叠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促销售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有了APP的竞争优势，无疑增加了产品和业务的营销能力。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全面展示信息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能够刺激用户的购买欲望，移动应用能够全面的展现产品的信息，让用户在没有购买产品之前就已经感受到了产品的魅力了，降低了对产品的抵抗情绪，通过对产品信息的了解，刺激用户的购买欲望。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提升品牌实力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形成竞争优势，移动应用可以提高企业的品牌形象，让用户了解品牌，进而提升品牌实力。良好的品牌实力是企业的无形资产，为企业形成竞争优势。</w:t>
      </w:r>
    </w:p>
    <w:p>
      <w:pPr>
        <w:ind w:firstLine="420" w:firstLineChars="200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"https://baike.so.com/doc/6987065-7209912.html" </w:instrText>
      </w:r>
      <w: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t>折叠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跨时空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营销的最终目的是占有市场份额。互联网具有的超载时间约束和空间限制进行信息交换的特点，使得脱离时空限制达成交易成为可能，企业能有更多的时间和更多的空间进行营销，可每周7天，每天24小时随时随地提供全球的营销服务。</w:t>
      </w:r>
    </w:p>
    <w:p>
      <w:pPr>
        <w:ind w:firstLine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用户粘性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APP本身具有很强的实用价值，用户通过应用程序可以帮助让手机成为一个生活、学习、工作上的好帮手，是手机的必备功能，每一款手机都或多或少的有一些应用。APP营销的粘性在于一旦用户将应用下载到手机，应用中的各类任务和趣味性的竞猜会吸引用户，形成用户粘性。</w:t>
      </w:r>
    </w:p>
    <w:p>
      <w:pPr>
        <w:pStyle w:val="2"/>
      </w:pPr>
      <w:bookmarkStart w:id="60" w:name="_Toc290468081"/>
      <w:bookmarkStart w:id="61" w:name="_Toc301360635"/>
      <w:r>
        <w:rPr>
          <w:rFonts w:hint="eastAsia"/>
        </w:rPr>
        <w:t>附录</w:t>
      </w:r>
      <w:bookmarkEnd w:id="60"/>
      <w:bookmarkEnd w:id="61"/>
    </w:p>
    <w:p>
      <w:pPr>
        <w:pStyle w:val="3"/>
        <w:ind w:left="0" w:firstLine="0"/>
      </w:pPr>
      <w:bookmarkStart w:id="62" w:name="_Toc289240566"/>
      <w:bookmarkStart w:id="63" w:name="_Toc301360636"/>
      <w:bookmarkStart w:id="64" w:name="_Toc290468082"/>
      <w:r>
        <w:rPr>
          <w:rFonts w:hint="eastAsia"/>
        </w:rPr>
        <w:t>修改记录</w:t>
      </w:r>
      <w:bookmarkEnd w:id="62"/>
      <w:bookmarkEnd w:id="63"/>
      <w:bookmarkEnd w:id="64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1276"/>
        <w:gridCol w:w="3834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</w:p>
        </w:tc>
        <w:tc>
          <w:tcPr>
            <w:tcW w:w="1134" w:type="dxa"/>
          </w:tcPr>
          <w:p>
            <w:pPr>
              <w:spacing w:line="240" w:lineRule="auto"/>
            </w:pPr>
          </w:p>
        </w:tc>
        <w:tc>
          <w:tcPr>
            <w:tcW w:w="1276" w:type="dxa"/>
          </w:tcPr>
          <w:p>
            <w:pPr>
              <w:spacing w:line="240" w:lineRule="auto"/>
            </w:pP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</w:p>
        </w:tc>
        <w:tc>
          <w:tcPr>
            <w:tcW w:w="1134" w:type="dxa"/>
          </w:tcPr>
          <w:p>
            <w:pPr>
              <w:spacing w:line="240" w:lineRule="auto"/>
            </w:pPr>
          </w:p>
        </w:tc>
        <w:tc>
          <w:tcPr>
            <w:tcW w:w="1276" w:type="dxa"/>
          </w:tcPr>
          <w:p>
            <w:pPr>
              <w:spacing w:line="240" w:lineRule="auto"/>
            </w:pP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</w:p>
        </w:tc>
        <w:tc>
          <w:tcPr>
            <w:tcW w:w="1134" w:type="dxa"/>
          </w:tcPr>
          <w:p>
            <w:pPr>
              <w:spacing w:line="240" w:lineRule="auto"/>
            </w:pPr>
          </w:p>
        </w:tc>
        <w:tc>
          <w:tcPr>
            <w:tcW w:w="1276" w:type="dxa"/>
          </w:tcPr>
          <w:p>
            <w:pPr>
              <w:spacing w:line="240" w:lineRule="auto"/>
            </w:pP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264"/>
    <w:multiLevelType w:val="multilevel"/>
    <w:tmpl w:val="00A562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20A57D8"/>
    <w:multiLevelType w:val="multilevel"/>
    <w:tmpl w:val="020A57D8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D6B35"/>
    <w:multiLevelType w:val="multilevel"/>
    <w:tmpl w:val="024D6B3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054C18"/>
    <w:multiLevelType w:val="multilevel"/>
    <w:tmpl w:val="05054C1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4E7A33"/>
    <w:multiLevelType w:val="multilevel"/>
    <w:tmpl w:val="0A4E7A3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541A3D"/>
    <w:multiLevelType w:val="multilevel"/>
    <w:tmpl w:val="0C541A3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CC52056"/>
    <w:multiLevelType w:val="multilevel"/>
    <w:tmpl w:val="0CC520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15371EBB"/>
    <w:multiLevelType w:val="multilevel"/>
    <w:tmpl w:val="15371EB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6F74800"/>
    <w:multiLevelType w:val="multilevel"/>
    <w:tmpl w:val="16F7480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776472"/>
    <w:multiLevelType w:val="multilevel"/>
    <w:tmpl w:val="1777647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179B574B"/>
    <w:multiLevelType w:val="multilevel"/>
    <w:tmpl w:val="179B5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F1C2683"/>
    <w:multiLevelType w:val="multilevel"/>
    <w:tmpl w:val="1F1C26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20477458"/>
    <w:multiLevelType w:val="multilevel"/>
    <w:tmpl w:val="204774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204A7EE6"/>
    <w:multiLevelType w:val="multilevel"/>
    <w:tmpl w:val="204A7E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276C0792"/>
    <w:multiLevelType w:val="multilevel"/>
    <w:tmpl w:val="276C0792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78D7944"/>
    <w:multiLevelType w:val="multilevel"/>
    <w:tmpl w:val="278D794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">
    <w:nsid w:val="2A1813EB"/>
    <w:multiLevelType w:val="multilevel"/>
    <w:tmpl w:val="2A1813E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B9D6A9A"/>
    <w:multiLevelType w:val="multilevel"/>
    <w:tmpl w:val="2B9D6A9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2CF5B37"/>
    <w:multiLevelType w:val="multilevel"/>
    <w:tmpl w:val="32CF5B3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80148AC"/>
    <w:multiLevelType w:val="multilevel"/>
    <w:tmpl w:val="380148A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A5F05BD"/>
    <w:multiLevelType w:val="multilevel"/>
    <w:tmpl w:val="3A5F05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3B881778"/>
    <w:multiLevelType w:val="multilevel"/>
    <w:tmpl w:val="3B88177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2876FEA"/>
    <w:multiLevelType w:val="multilevel"/>
    <w:tmpl w:val="42876FE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4D8617E"/>
    <w:multiLevelType w:val="multilevel"/>
    <w:tmpl w:val="44D861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5">
    <w:nsid w:val="44E01AD1"/>
    <w:multiLevelType w:val="multilevel"/>
    <w:tmpl w:val="44E01AD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65E384C"/>
    <w:multiLevelType w:val="multilevel"/>
    <w:tmpl w:val="465E38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7">
    <w:nsid w:val="47000947"/>
    <w:multiLevelType w:val="multilevel"/>
    <w:tmpl w:val="4700094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0285DAC"/>
    <w:multiLevelType w:val="multilevel"/>
    <w:tmpl w:val="50285DA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32A374B"/>
    <w:multiLevelType w:val="multilevel"/>
    <w:tmpl w:val="532A37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0">
    <w:nsid w:val="62F21CDC"/>
    <w:multiLevelType w:val="multilevel"/>
    <w:tmpl w:val="62F21C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">
    <w:nsid w:val="64BA0DB2"/>
    <w:multiLevelType w:val="multilevel"/>
    <w:tmpl w:val="64BA0DB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5733580"/>
    <w:multiLevelType w:val="multilevel"/>
    <w:tmpl w:val="6573358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A3827F0"/>
    <w:multiLevelType w:val="multilevel"/>
    <w:tmpl w:val="6A3827F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4">
    <w:nsid w:val="6B305C04"/>
    <w:multiLevelType w:val="multilevel"/>
    <w:tmpl w:val="6B305C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5">
    <w:nsid w:val="712F6E4C"/>
    <w:multiLevelType w:val="multilevel"/>
    <w:tmpl w:val="712F6E4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64B7677"/>
    <w:multiLevelType w:val="multilevel"/>
    <w:tmpl w:val="764B767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7">
    <w:nsid w:val="7BE128DF"/>
    <w:multiLevelType w:val="multilevel"/>
    <w:tmpl w:val="7BE128D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B14B25"/>
    <w:multiLevelType w:val="multilevel"/>
    <w:tmpl w:val="7DB14B25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26"/>
  </w:num>
  <w:num w:numId="5">
    <w:abstractNumId w:val="29"/>
  </w:num>
  <w:num w:numId="6">
    <w:abstractNumId w:val="34"/>
  </w:num>
  <w:num w:numId="7">
    <w:abstractNumId w:val="6"/>
  </w:num>
  <w:num w:numId="8">
    <w:abstractNumId w:val="10"/>
  </w:num>
  <w:num w:numId="9">
    <w:abstractNumId w:val="12"/>
  </w:num>
  <w:num w:numId="10">
    <w:abstractNumId w:val="20"/>
  </w:num>
  <w:num w:numId="11">
    <w:abstractNumId w:val="21"/>
  </w:num>
  <w:num w:numId="12">
    <w:abstractNumId w:val="25"/>
  </w:num>
  <w:num w:numId="13">
    <w:abstractNumId w:val="19"/>
  </w:num>
  <w:num w:numId="14">
    <w:abstractNumId w:val="22"/>
  </w:num>
  <w:num w:numId="15">
    <w:abstractNumId w:val="7"/>
  </w:num>
  <w:num w:numId="16">
    <w:abstractNumId w:val="24"/>
  </w:num>
  <w:num w:numId="17">
    <w:abstractNumId w:val="23"/>
  </w:num>
  <w:num w:numId="18">
    <w:abstractNumId w:val="17"/>
  </w:num>
  <w:num w:numId="19">
    <w:abstractNumId w:val="28"/>
  </w:num>
  <w:num w:numId="20">
    <w:abstractNumId w:val="35"/>
  </w:num>
  <w:num w:numId="21">
    <w:abstractNumId w:val="33"/>
  </w:num>
  <w:num w:numId="22">
    <w:abstractNumId w:val="27"/>
  </w:num>
  <w:num w:numId="23">
    <w:abstractNumId w:val="5"/>
  </w:num>
  <w:num w:numId="24">
    <w:abstractNumId w:val="3"/>
  </w:num>
  <w:num w:numId="25">
    <w:abstractNumId w:val="30"/>
  </w:num>
  <w:num w:numId="26">
    <w:abstractNumId w:val="31"/>
  </w:num>
  <w:num w:numId="27">
    <w:abstractNumId w:val="15"/>
  </w:num>
  <w:num w:numId="28">
    <w:abstractNumId w:val="1"/>
  </w:num>
  <w:num w:numId="29">
    <w:abstractNumId w:val="36"/>
  </w:num>
  <w:num w:numId="30">
    <w:abstractNumId w:val="2"/>
  </w:num>
  <w:num w:numId="31">
    <w:abstractNumId w:val="32"/>
  </w:num>
  <w:num w:numId="32">
    <w:abstractNumId w:val="11"/>
  </w:num>
  <w:num w:numId="33">
    <w:abstractNumId w:val="14"/>
  </w:num>
  <w:num w:numId="34">
    <w:abstractNumId w:val="4"/>
  </w:num>
  <w:num w:numId="35">
    <w:abstractNumId w:val="18"/>
  </w:num>
  <w:num w:numId="36">
    <w:abstractNumId w:val="38"/>
  </w:num>
  <w:num w:numId="37">
    <w:abstractNumId w:val="9"/>
  </w:num>
  <w:num w:numId="38">
    <w:abstractNumId w:val="8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31C1333"/>
    <w:rsid w:val="0000143C"/>
    <w:rsid w:val="00003875"/>
    <w:rsid w:val="00060999"/>
    <w:rsid w:val="00070F47"/>
    <w:rsid w:val="00081BE5"/>
    <w:rsid w:val="000B5EB3"/>
    <w:rsid w:val="000E129F"/>
    <w:rsid w:val="00123C47"/>
    <w:rsid w:val="00146D87"/>
    <w:rsid w:val="00157511"/>
    <w:rsid w:val="00157D6A"/>
    <w:rsid w:val="00173F36"/>
    <w:rsid w:val="00191C63"/>
    <w:rsid w:val="001A0198"/>
    <w:rsid w:val="001E4C69"/>
    <w:rsid w:val="00232920"/>
    <w:rsid w:val="00293309"/>
    <w:rsid w:val="00293C3C"/>
    <w:rsid w:val="002A70FC"/>
    <w:rsid w:val="002D1653"/>
    <w:rsid w:val="002F626D"/>
    <w:rsid w:val="003033D7"/>
    <w:rsid w:val="00322CB9"/>
    <w:rsid w:val="00347586"/>
    <w:rsid w:val="003A1DE4"/>
    <w:rsid w:val="003B099E"/>
    <w:rsid w:val="003E2D91"/>
    <w:rsid w:val="003E4050"/>
    <w:rsid w:val="004212BE"/>
    <w:rsid w:val="00423FC6"/>
    <w:rsid w:val="0046113C"/>
    <w:rsid w:val="00471B4C"/>
    <w:rsid w:val="004F4305"/>
    <w:rsid w:val="004F454D"/>
    <w:rsid w:val="004F7DCA"/>
    <w:rsid w:val="005B4462"/>
    <w:rsid w:val="005C62A1"/>
    <w:rsid w:val="005D2CF7"/>
    <w:rsid w:val="005D5271"/>
    <w:rsid w:val="00614092"/>
    <w:rsid w:val="00623A92"/>
    <w:rsid w:val="006747E4"/>
    <w:rsid w:val="0069556F"/>
    <w:rsid w:val="006965D5"/>
    <w:rsid w:val="006B7159"/>
    <w:rsid w:val="006C0429"/>
    <w:rsid w:val="006C452A"/>
    <w:rsid w:val="006F31DF"/>
    <w:rsid w:val="00703A76"/>
    <w:rsid w:val="00711EEE"/>
    <w:rsid w:val="0072214D"/>
    <w:rsid w:val="00726907"/>
    <w:rsid w:val="00772D97"/>
    <w:rsid w:val="00775DC1"/>
    <w:rsid w:val="007F0EBA"/>
    <w:rsid w:val="007F10E9"/>
    <w:rsid w:val="008345C6"/>
    <w:rsid w:val="0084587D"/>
    <w:rsid w:val="00875C82"/>
    <w:rsid w:val="00885776"/>
    <w:rsid w:val="00885FAA"/>
    <w:rsid w:val="0089476C"/>
    <w:rsid w:val="008D10ED"/>
    <w:rsid w:val="008D2865"/>
    <w:rsid w:val="008E603F"/>
    <w:rsid w:val="00906133"/>
    <w:rsid w:val="009B7C79"/>
    <w:rsid w:val="009D6844"/>
    <w:rsid w:val="009D787C"/>
    <w:rsid w:val="00A0272F"/>
    <w:rsid w:val="00A55343"/>
    <w:rsid w:val="00AC1220"/>
    <w:rsid w:val="00AE2CC4"/>
    <w:rsid w:val="00AF2073"/>
    <w:rsid w:val="00B00C37"/>
    <w:rsid w:val="00B20F77"/>
    <w:rsid w:val="00B22E1A"/>
    <w:rsid w:val="00B42794"/>
    <w:rsid w:val="00B44244"/>
    <w:rsid w:val="00B976AC"/>
    <w:rsid w:val="00BE3FC1"/>
    <w:rsid w:val="00BF4412"/>
    <w:rsid w:val="00C469C0"/>
    <w:rsid w:val="00C50493"/>
    <w:rsid w:val="00C5382A"/>
    <w:rsid w:val="00C6427F"/>
    <w:rsid w:val="00C911A4"/>
    <w:rsid w:val="00CC5091"/>
    <w:rsid w:val="00D1382D"/>
    <w:rsid w:val="00D4252D"/>
    <w:rsid w:val="00D653B8"/>
    <w:rsid w:val="00DB028C"/>
    <w:rsid w:val="00DD2763"/>
    <w:rsid w:val="00DD3447"/>
    <w:rsid w:val="00DE7738"/>
    <w:rsid w:val="00DE7744"/>
    <w:rsid w:val="00DF0417"/>
    <w:rsid w:val="00DF20E3"/>
    <w:rsid w:val="00E64A8A"/>
    <w:rsid w:val="00E73EFF"/>
    <w:rsid w:val="00E76418"/>
    <w:rsid w:val="00E76FD0"/>
    <w:rsid w:val="00E77F6E"/>
    <w:rsid w:val="00EC02B2"/>
    <w:rsid w:val="00ED1A6F"/>
    <w:rsid w:val="00F076D3"/>
    <w:rsid w:val="00F57D36"/>
    <w:rsid w:val="00F8242C"/>
    <w:rsid w:val="00F901A7"/>
    <w:rsid w:val="00F91EBE"/>
    <w:rsid w:val="00F9703E"/>
    <w:rsid w:val="00FA6322"/>
    <w:rsid w:val="00FB1A14"/>
    <w:rsid w:val="00FD7C35"/>
    <w:rsid w:val="25687C50"/>
    <w:rsid w:val="431C13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6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uiPriority w:val="99"/>
    <w:rPr>
      <w:color w:val="800080" w:themeColor="followedHyperlink"/>
      <w:u w:val="single"/>
    </w:rPr>
  </w:style>
  <w:style w:type="character" w:styleId="21">
    <w:name w:val="Hyperlink"/>
    <w:basedOn w:val="18"/>
    <w:unhideWhenUsed/>
    <w:uiPriority w:val="99"/>
    <w:rPr>
      <w:color w:val="0000FF" w:themeColor="hyperlink"/>
      <w:u w:val="single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18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18"/>
    <w:link w:val="13"/>
    <w:qFormat/>
    <w:uiPriority w:val="99"/>
    <w:rPr>
      <w:sz w:val="18"/>
      <w:szCs w:val="18"/>
    </w:rPr>
  </w:style>
  <w:style w:type="character" w:customStyle="1" w:styleId="26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3 Char"/>
    <w:basedOn w:val="18"/>
    <w:link w:val="4"/>
    <w:qFormat/>
    <w:uiPriority w:val="9"/>
    <w:rPr>
      <w:b/>
      <w:bCs/>
      <w:kern w:val="2"/>
      <w:sz w:val="32"/>
      <w:szCs w:val="32"/>
    </w:rPr>
  </w:style>
  <w:style w:type="character" w:customStyle="1" w:styleId="29">
    <w:name w:val="标题 4 Char"/>
    <w:basedOn w:val="18"/>
    <w:link w:val="5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0">
    <w:name w:val="标题 5 Char"/>
    <w:basedOn w:val="18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31">
    <w:name w:val="标题 6 Char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2">
    <w:name w:val="标题 7 Char"/>
    <w:basedOn w:val="18"/>
    <w:link w:val="8"/>
    <w:semiHidden/>
    <w:qFormat/>
    <w:uiPriority w:val="9"/>
    <w:rPr>
      <w:b/>
      <w:bCs/>
      <w:kern w:val="2"/>
      <w:sz w:val="24"/>
      <w:szCs w:val="24"/>
    </w:rPr>
  </w:style>
  <w:style w:type="character" w:customStyle="1" w:styleId="33">
    <w:name w:val="标题 8 Char"/>
    <w:basedOn w:val="18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4">
    <w:name w:val="标题 9 Char"/>
    <w:basedOn w:val="18"/>
    <w:link w:val="10"/>
    <w:semiHidden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批注框文本 Char"/>
    <w:basedOn w:val="18"/>
    <w:link w:val="12"/>
    <w:semiHidden/>
    <w:qFormat/>
    <w:uiPriority w:val="99"/>
    <w:rPr>
      <w:sz w:val="18"/>
      <w:szCs w:val="18"/>
    </w:rPr>
  </w:style>
  <w:style w:type="paragraph" w:customStyle="1" w:styleId="37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le\Desktop\&#36719;&#20214;&#24037;&#31243;\PPT&#35838;&#20214;&#65288;&#31041;&#65289;\&#38656;&#27714;&#25991;&#26723;&#30456;&#20851;\&#38656;&#27714;&#30830;&#35748;&#20070;&#65288;&#27169;&#26495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F01A92-A721-4863-AB46-FA56DCC653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需求确认书（模板）.dotx</Template>
  <Pages>15</Pages>
  <Words>1113</Words>
  <Characters>6349</Characters>
  <Lines>52</Lines>
  <Paragraphs>14</Paragraphs>
  <TotalTime>942</TotalTime>
  <ScaleCrop>false</ScaleCrop>
  <LinksUpToDate>false</LinksUpToDate>
  <CharactersWithSpaces>7448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2018-11-06T02:23:00Z</dcterms:created>
  <dc:creator>qile</dc:creator>
  <cp:lastModifiedBy>无涯wuya</cp:lastModifiedBy>
  <dcterms:modified xsi:type="dcterms:W3CDTF">2018-11-23T00:43:22Z</dcterms:modified>
  <dc:title>需求确认书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