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A27DB">
      <w:pPr>
        <w:pStyle w:val="2"/>
        <w:bidi w:val="0"/>
        <w:rPr>
          <w:rFonts w:hint="default"/>
          <w:lang w:val="en-US" w:eastAsia="zh-CN"/>
        </w:rPr>
      </w:pPr>
      <w:r>
        <w:rPr>
          <w:rFonts w:hint="eastAsia"/>
          <w:lang w:val="en-US" w:eastAsia="zh-CN"/>
        </w:rPr>
        <w:t>（2012）</w:t>
      </w:r>
      <w:r>
        <w:rPr>
          <w:rFonts w:hint="default"/>
          <w:lang w:val="en-US" w:eastAsia="zh-CN"/>
        </w:rPr>
        <w:t>基于深度卷积神经网络的图像网络分类</w:t>
      </w:r>
      <w:r>
        <w:rPr>
          <w:rFonts w:hint="eastAsia"/>
          <w:lang w:val="en-US" w:eastAsia="zh-CN"/>
        </w:rPr>
        <w:t>（CNN）</w:t>
      </w:r>
    </w:p>
    <w:p w14:paraId="7BDE939C">
      <w:pPr>
        <w:pStyle w:val="3"/>
        <w:rPr>
          <w:rFonts w:hint="eastAsia"/>
          <w:lang w:val="en-US" w:eastAsia="zh-CN"/>
        </w:rPr>
      </w:pPr>
      <w:r>
        <w:rPr>
          <w:rFonts w:hint="eastAsia"/>
          <w:lang w:val="en-US" w:eastAsia="zh-CN"/>
        </w:rPr>
        <w:t>摘要：我们训练了一个大型的</w:t>
      </w:r>
      <w:r>
        <w:rPr>
          <w:rFonts w:hint="eastAsia"/>
          <w:color w:val="0000FF"/>
          <w:lang w:val="en-US" w:eastAsia="zh-CN"/>
        </w:rPr>
        <w:t>深度卷积神经网络</w:t>
      </w:r>
      <w:r>
        <w:rPr>
          <w:rFonts w:hint="eastAsia"/>
          <w:lang w:val="en-US" w:eastAsia="zh-CN"/>
        </w:rPr>
        <w:t>，将ImageNet LSVRC-2010比赛中的120万张高分辨率图像分为1000个不同的类别。在测试数据上，我们实现了37.5%的前1和前5错误率神经网络有6000万个参数和65万个神经元，</w:t>
      </w:r>
      <w:r>
        <w:rPr>
          <w:rFonts w:hint="eastAsia"/>
          <w:color w:val="0000FF"/>
          <w:lang w:val="en-US" w:eastAsia="zh-CN"/>
        </w:rPr>
        <w:t>由五个卷积层组成，其中一些是最大池层，三个全连接层，最后是1000路softmax</w:t>
      </w:r>
      <w:r>
        <w:rPr>
          <w:rFonts w:hint="eastAsia"/>
          <w:lang w:val="en-US" w:eastAsia="zh-CN"/>
        </w:rPr>
        <w:t>。为了使训练更快，我们使用了非饱和神经元和非常高效的卷积运算GPU实现。为了减少全连接层中的过拟合，我们采用了一种最近开发的正则化方法，称为“</w:t>
      </w:r>
      <w:r>
        <w:rPr>
          <w:rFonts w:hint="eastAsia"/>
          <w:color w:val="0000FF"/>
          <w:lang w:val="en-US" w:eastAsia="zh-CN"/>
        </w:rPr>
        <w:t>dropout</w:t>
      </w:r>
      <w:r>
        <w:rPr>
          <w:rFonts w:hint="eastAsia"/>
          <w:lang w:val="en-US" w:eastAsia="zh-CN"/>
        </w:rPr>
        <w:t>”事实证明，这非常有效。我们还参加了ILSVRC-2012比赛，获得了15.3%的前五名测试错误率，而第二名的测试错误率为26.2%。</w:t>
      </w:r>
    </w:p>
    <w:p w14:paraId="05E0671F">
      <w:pPr>
        <w:pStyle w:val="3"/>
        <w:rPr>
          <w:rFonts w:hint="default"/>
          <w:lang w:val="en-US" w:eastAsia="zh-CN"/>
        </w:rPr>
      </w:pPr>
    </w:p>
    <w:p w14:paraId="33047EAB">
      <w:pPr>
        <w:pStyle w:val="3"/>
        <w:rPr>
          <w:rFonts w:hint="default"/>
          <w:lang w:val="en-US" w:eastAsia="zh-CN"/>
        </w:rPr>
      </w:pPr>
      <w:r>
        <w:rPr>
          <w:rFonts w:hint="eastAsia"/>
          <w:lang w:val="en-US" w:eastAsia="zh-CN"/>
        </w:rPr>
        <w:t>包含八层权重：</w:t>
      </w:r>
    </w:p>
    <w:p w14:paraId="1036AD9B">
      <w:pPr>
        <w:pStyle w:val="3"/>
        <w:ind w:left="0" w:leftChars="0" w:firstLine="0" w:firstLineChars="0"/>
        <w:jc w:val="center"/>
      </w:pPr>
      <w:r>
        <w:drawing>
          <wp:inline distT="0" distB="0" distL="114300" distR="114300">
            <wp:extent cx="4763135" cy="1546225"/>
            <wp:effectExtent l="0" t="0" r="1206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4763135" cy="1546225"/>
                    </a:xfrm>
                    <a:prstGeom prst="rect">
                      <a:avLst/>
                    </a:prstGeom>
                    <a:noFill/>
                    <a:ln>
                      <a:noFill/>
                    </a:ln>
                  </pic:spPr>
                </pic:pic>
              </a:graphicData>
            </a:graphic>
          </wp:inline>
        </w:drawing>
      </w:r>
    </w:p>
    <w:p w14:paraId="6C998931">
      <w:pPr>
        <w:pStyle w:val="3"/>
        <w:ind w:left="0" w:leftChars="0" w:firstLine="420" w:firstLineChars="0"/>
        <w:jc w:val="both"/>
        <w:rPr>
          <w:rFonts w:hint="default"/>
          <w:lang w:val="en-US" w:eastAsia="zh-CN"/>
        </w:rPr>
      </w:pPr>
      <w:r>
        <w:rPr>
          <w:rFonts w:hint="eastAsia"/>
          <w:lang w:val="en-US" w:eastAsia="zh-CN"/>
        </w:rPr>
        <w:t>网络</w:t>
      </w:r>
      <w:r>
        <w:rPr>
          <w:rFonts w:hint="default"/>
          <w:lang w:val="en-US" w:eastAsia="zh-CN"/>
        </w:rPr>
        <w:t>包含八层</w:t>
      </w:r>
      <w:r>
        <w:rPr>
          <w:rFonts w:hint="eastAsia"/>
          <w:lang w:val="en-US" w:eastAsia="zh-CN"/>
        </w:rPr>
        <w:t>权重，</w:t>
      </w:r>
      <w:r>
        <w:rPr>
          <w:rFonts w:hint="default"/>
          <w:color w:val="0000FF"/>
          <w:lang w:val="en-US" w:eastAsia="zh-CN"/>
        </w:rPr>
        <w:t>前五个是卷积的，其余三个是</w:t>
      </w:r>
      <w:r>
        <w:rPr>
          <w:rFonts w:hint="eastAsia"/>
          <w:color w:val="0000FF"/>
          <w:lang w:val="en-US" w:eastAsia="zh-CN"/>
        </w:rPr>
        <w:t>全</w:t>
      </w:r>
      <w:r>
        <w:rPr>
          <w:rFonts w:hint="default"/>
          <w:color w:val="0000FF"/>
          <w:lang w:val="en-US" w:eastAsia="zh-CN"/>
        </w:rPr>
        <w:t>连接的</w:t>
      </w:r>
      <w:r>
        <w:rPr>
          <w:rFonts w:hint="eastAsia"/>
          <w:color w:val="0000FF"/>
          <w:lang w:val="en-US" w:eastAsia="zh-CN"/>
        </w:rPr>
        <w:t>，</w:t>
      </w:r>
      <w:r>
        <w:rPr>
          <w:rFonts w:hint="default"/>
          <w:color w:val="0000FF"/>
          <w:lang w:val="en-US" w:eastAsia="zh-CN"/>
        </w:rPr>
        <w:t>最后一个完全连接层的输出被馈送到1000</w:t>
      </w:r>
      <w:r>
        <w:rPr>
          <w:rFonts w:hint="eastAsia"/>
          <w:color w:val="0000FF"/>
          <w:lang w:val="en-US" w:eastAsia="zh-CN"/>
        </w:rPr>
        <w:t xml:space="preserve">-way </w:t>
      </w:r>
      <w:r>
        <w:rPr>
          <w:rFonts w:hint="default"/>
          <w:color w:val="0000FF"/>
          <w:lang w:val="en-US" w:eastAsia="zh-CN"/>
        </w:rPr>
        <w:t>softmax</w:t>
      </w:r>
      <w:r>
        <w:rPr>
          <w:rFonts w:hint="default"/>
          <w:lang w:val="en-US" w:eastAsia="zh-CN"/>
        </w:rPr>
        <w:t>，该softmax在1000个类标签上产生分布。我们的网络最大化多项式逻辑回归目标，这相当于最大化预测分布下正确标签的对数概率在训练案例中的平均值。</w:t>
      </w:r>
    </w:p>
    <w:p w14:paraId="6520D630">
      <w:pPr>
        <w:pStyle w:val="2"/>
        <w:bidi w:val="0"/>
        <w:rPr>
          <w:rFonts w:hint="default"/>
          <w:lang w:val="en-US" w:eastAsia="zh-CN"/>
        </w:rPr>
      </w:pPr>
      <w:r>
        <w:rPr>
          <w:rFonts w:hint="eastAsia"/>
          <w:lang w:val="en-US" w:eastAsia="zh-CN"/>
        </w:rPr>
        <w:t>（2015）用于大规模图像识别的超深卷积网络（VGG）</w:t>
      </w:r>
    </w:p>
    <w:p w14:paraId="26016808">
      <w:pPr>
        <w:pStyle w:val="3"/>
        <w:rPr>
          <w:rFonts w:hint="default"/>
          <w:lang w:val="en-US" w:eastAsia="zh-CN"/>
        </w:rPr>
      </w:pPr>
      <w:r>
        <w:rPr>
          <w:rFonts w:hint="eastAsia"/>
          <w:lang w:val="en-US" w:eastAsia="zh-CN"/>
        </w:rPr>
        <w:t>摘要：</w:t>
      </w:r>
      <w:r>
        <w:rPr>
          <w:rFonts w:hint="default"/>
          <w:lang w:val="en-US" w:eastAsia="zh-CN"/>
        </w:rPr>
        <w:t>在这项工作中，我们研究了卷积网络深度对其在大规模图像识别设置中的准确性的影响。我们的主要贡献是使用具有非常小</w:t>
      </w:r>
      <w:r>
        <w:rPr>
          <w:rFonts w:hint="default"/>
          <w:color w:val="0000FF"/>
          <w:lang w:val="en-US" w:eastAsia="zh-CN"/>
        </w:rPr>
        <w:t>（3×3）卷积滤波器</w:t>
      </w:r>
      <w:r>
        <w:rPr>
          <w:rFonts w:hint="default"/>
          <w:lang w:val="en-US" w:eastAsia="zh-CN"/>
        </w:rPr>
        <w:t>的架构对深度增加的网络进行了全面评估，这表明通过将深度提升到16-19个权重层，可以实现对现有技术配置的显著改进。这些发现是我们2014年ImageNet挑战赛提交的基础，我们的团队在本地化和分类方面分别获得了第一名和第二名。我们还表明，我们的表示法可以很好地推广到其他数据集，在那里它们可以获得最先进的结果。我们已经公开了两个性能最好的</w:t>
      </w:r>
      <w:r>
        <w:rPr>
          <w:rFonts w:hint="default"/>
          <w:color w:val="0000FF"/>
          <w:lang w:val="en-US" w:eastAsia="zh-CN"/>
        </w:rPr>
        <w:t>ConvNet</w:t>
      </w:r>
      <w:r>
        <w:rPr>
          <w:rFonts w:hint="default"/>
          <w:lang w:val="en-US" w:eastAsia="zh-CN"/>
        </w:rPr>
        <w:t>模型，以促进在计算机视觉中使用深度视觉表示的进一步研究。</w:t>
      </w:r>
    </w:p>
    <w:p w14:paraId="742658FC">
      <w:pPr>
        <w:pStyle w:val="3"/>
        <w:rPr>
          <w:rFonts w:hint="default"/>
          <w:lang w:val="en-US" w:eastAsia="zh-CN"/>
        </w:rPr>
      </w:pPr>
    </w:p>
    <w:p w14:paraId="09242D67">
      <w:pPr>
        <w:pStyle w:val="3"/>
        <w:rPr>
          <w:rFonts w:hint="default"/>
          <w:lang w:val="en-US" w:eastAsia="zh-CN"/>
        </w:rPr>
      </w:pPr>
      <w:r>
        <w:rPr>
          <w:rFonts w:hint="eastAsia"/>
          <w:lang w:val="en-US" w:eastAsia="zh-CN"/>
        </w:rPr>
        <w:t>VGG网络架构：</w:t>
      </w:r>
    </w:p>
    <w:p w14:paraId="367A3ED5">
      <w:pPr>
        <w:pStyle w:val="3"/>
        <w:ind w:left="0" w:leftChars="0" w:firstLine="0" w:firstLineChars="0"/>
        <w:jc w:val="center"/>
        <w:rPr>
          <w:rFonts w:hint="default"/>
          <w:lang w:val="en-US" w:eastAsia="zh-CN"/>
        </w:rPr>
      </w:pPr>
      <w:r>
        <w:drawing>
          <wp:inline distT="0" distB="0" distL="114300" distR="114300">
            <wp:extent cx="4104640" cy="416814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104640" cy="4168140"/>
                    </a:xfrm>
                    <a:prstGeom prst="rect">
                      <a:avLst/>
                    </a:prstGeom>
                    <a:noFill/>
                    <a:ln>
                      <a:noFill/>
                    </a:ln>
                  </pic:spPr>
                </pic:pic>
              </a:graphicData>
            </a:graphic>
          </wp:inline>
        </w:drawing>
      </w:r>
    </w:p>
    <w:p w14:paraId="59261DCB">
      <w:pPr>
        <w:pStyle w:val="3"/>
        <w:numPr>
          <w:ilvl w:val="0"/>
          <w:numId w:val="2"/>
        </w:numPr>
        <w:ind w:left="0" w:leftChars="0" w:firstLine="0" w:firstLineChars="0"/>
        <w:rPr>
          <w:rFonts w:hint="eastAsia"/>
          <w:lang w:val="en-US" w:eastAsia="zh-CN"/>
        </w:rPr>
      </w:pPr>
      <w:r>
        <w:rPr>
          <w:rFonts w:hint="eastAsia"/>
          <w:lang w:val="en-US" w:eastAsia="zh-CN"/>
        </w:rPr>
        <w:t>VGG 网络使用非常小的</w:t>
      </w:r>
      <w:r>
        <w:rPr>
          <w:rFonts w:hint="eastAsia"/>
          <w:color w:val="0000FF"/>
          <w:lang w:val="en-US" w:eastAsia="zh-CN"/>
        </w:rPr>
        <w:t>3x3 卷积核</w:t>
      </w:r>
      <w:r>
        <w:rPr>
          <w:rFonts w:hint="eastAsia"/>
          <w:lang w:val="en-US" w:eastAsia="zh-CN"/>
        </w:rPr>
        <w:t>，并通过堆叠多个卷积层来增加深度。</w:t>
      </w:r>
    </w:p>
    <w:p w14:paraId="5AB5C1B4">
      <w:pPr>
        <w:pStyle w:val="3"/>
        <w:numPr>
          <w:ilvl w:val="0"/>
          <w:numId w:val="2"/>
        </w:numPr>
        <w:ind w:left="0" w:leftChars="0" w:firstLine="0" w:firstLineChars="0"/>
        <w:rPr>
          <w:rFonts w:hint="default"/>
          <w:lang w:val="en-US" w:eastAsia="zh-CN"/>
        </w:rPr>
      </w:pPr>
      <w:r>
        <w:rPr>
          <w:rFonts w:hint="eastAsia"/>
          <w:lang w:val="en-US" w:eastAsia="zh-CN"/>
        </w:rPr>
        <w:t>网络包含</w:t>
      </w:r>
      <w:r>
        <w:rPr>
          <w:rFonts w:hint="eastAsia"/>
          <w:color w:val="0000FF"/>
          <w:lang w:val="en-US" w:eastAsia="zh-CN"/>
        </w:rPr>
        <w:t>多个卷积层和最大池化层，最后连接三个全连接层</w:t>
      </w:r>
      <w:r>
        <w:rPr>
          <w:rFonts w:hint="eastAsia"/>
          <w:lang w:val="en-US" w:eastAsia="zh-CN"/>
        </w:rPr>
        <w:t>，并进行 1000 类的图像分类。</w:t>
      </w:r>
    </w:p>
    <w:p w14:paraId="51181859">
      <w:pPr>
        <w:pStyle w:val="3"/>
        <w:numPr>
          <w:ilvl w:val="0"/>
          <w:numId w:val="2"/>
        </w:numPr>
        <w:ind w:left="0" w:leftChars="0" w:firstLine="0" w:firstLineChars="0"/>
        <w:rPr>
          <w:rFonts w:hint="default"/>
          <w:lang w:val="en-US" w:eastAsia="zh-CN"/>
        </w:rPr>
      </w:pPr>
      <w:r>
        <w:rPr>
          <w:rFonts w:hint="eastAsia"/>
          <w:lang w:val="en-US" w:eastAsia="zh-CN"/>
        </w:rPr>
        <w:t>VGG 网络的主要特点是深度和细粒度的卷积核，这有助于捕捉图像的复杂特征。</w:t>
      </w:r>
    </w:p>
    <w:p w14:paraId="67A203E4">
      <w:pPr>
        <w:pStyle w:val="2"/>
        <w:bidi w:val="0"/>
        <w:rPr>
          <w:rFonts w:hint="default"/>
          <w:lang w:val="en-US" w:eastAsia="zh-CN"/>
        </w:rPr>
      </w:pPr>
      <w:r>
        <w:rPr>
          <w:rFonts w:hint="eastAsia"/>
          <w:lang w:val="en-US" w:eastAsia="zh-CN"/>
        </w:rPr>
        <w:t>（2018）水下图像增强的联合残差学习（URCNN）</w:t>
      </w:r>
    </w:p>
    <w:p w14:paraId="17D86FBA">
      <w:pPr>
        <w:pStyle w:val="3"/>
        <w:rPr>
          <w:rFonts w:hint="default"/>
          <w:lang w:val="en-US" w:eastAsia="zh-CN"/>
        </w:rPr>
      </w:pPr>
      <w:r>
        <w:rPr>
          <w:rFonts w:hint="default"/>
          <w:lang w:val="en-US" w:eastAsia="zh-CN"/>
        </w:rPr>
        <w:t>摘要</w:t>
      </w:r>
      <w:r>
        <w:rPr>
          <w:rFonts w:hint="eastAsia"/>
          <w:lang w:val="en-US" w:eastAsia="zh-CN"/>
        </w:rPr>
        <w:t>：</w:t>
      </w:r>
      <w:r>
        <w:rPr>
          <w:rFonts w:hint="default"/>
          <w:lang w:val="en-US" w:eastAsia="zh-CN"/>
        </w:rPr>
        <w:t>提高水下图像的质量对许多信号处理和计算机视觉应用具有重大影响，而雾度效应和色移是需要克服的主要障碍。由于水下环境因素的复杂性，大多数现有的图像增强技术不能直接应用于解决这一任务。在这项工作中，我们开发了一种新的框架，</w:t>
      </w:r>
      <w:r>
        <w:rPr>
          <w:rFonts w:hint="default"/>
          <w:color w:val="0000FF"/>
          <w:lang w:val="en-US" w:eastAsia="zh-CN"/>
        </w:rPr>
        <w:t>在传输和图像域上联合执行残差学习</w:t>
      </w:r>
      <w:r>
        <w:rPr>
          <w:rFonts w:hint="default"/>
          <w:lang w:val="en-US" w:eastAsia="zh-CN"/>
        </w:rPr>
        <w:t>，用于水下场景的巩固。事实上，我们的深度模型</w:t>
      </w:r>
      <w:r>
        <w:rPr>
          <w:rFonts w:hint="default"/>
          <w:color w:val="0000FF"/>
          <w:lang w:val="en-US" w:eastAsia="zh-CN"/>
        </w:rPr>
        <w:t>由用于传输估计的数据驱动残差架构和用于水下照明平衡的知识驱动场景残差公式组成</w:t>
      </w:r>
      <w:r>
        <w:rPr>
          <w:rFonts w:hint="default"/>
          <w:lang w:val="en-US" w:eastAsia="zh-CN"/>
        </w:rPr>
        <w:t>。因此，我们可以聚合先验知识和数据信息来研究潜在的水下图像分布。此外，通过引入</w:t>
      </w:r>
      <w:r>
        <w:rPr>
          <w:rFonts w:hint="default"/>
          <w:color w:val="0000FF"/>
          <w:lang w:val="en-US" w:eastAsia="zh-CN"/>
        </w:rPr>
        <w:t>自适应曝光图</w:t>
      </w:r>
      <w:r>
        <w:rPr>
          <w:rFonts w:hint="default"/>
          <w:lang w:val="en-US" w:eastAsia="zh-CN"/>
        </w:rPr>
        <w:t>，图像颜色也将相应地得到校正。实验表明，定量和定性分析都可以表明，相对于最先进的方法，所提出的算法具有显著的有效性。</w:t>
      </w:r>
    </w:p>
    <w:p w14:paraId="455F0182">
      <w:pPr>
        <w:pStyle w:val="3"/>
        <w:rPr>
          <w:rFonts w:hint="default"/>
          <w:lang w:val="en-US" w:eastAsia="zh-CN"/>
        </w:rPr>
      </w:pPr>
      <w:r>
        <w:rPr>
          <w:rFonts w:hint="default"/>
          <w:lang w:val="en-US" w:eastAsia="zh-CN"/>
        </w:rPr>
        <w:t>索引术语——水下图像增强、联合残差学习、透射图估计、光照平衡</w:t>
      </w:r>
    </w:p>
    <w:p w14:paraId="28274FB8">
      <w:pPr>
        <w:pStyle w:val="3"/>
        <w:rPr>
          <w:rFonts w:hint="default"/>
          <w:lang w:val="en-US" w:eastAsia="zh-CN"/>
        </w:rPr>
      </w:pPr>
    </w:p>
    <w:p w14:paraId="771913D9">
      <w:pPr>
        <w:pStyle w:val="3"/>
        <w:rPr>
          <w:rFonts w:hint="default"/>
          <w:lang w:val="en-US" w:eastAsia="zh-CN"/>
        </w:rPr>
      </w:pPr>
      <w:r>
        <w:rPr>
          <w:rFonts w:hint="eastAsia"/>
          <w:lang w:val="en-US" w:eastAsia="zh-CN"/>
        </w:rPr>
        <w:t>此论文主要有以下三个方面：</w:t>
      </w:r>
    </w:p>
    <w:p w14:paraId="7F29FD78">
      <w:pPr>
        <w:pStyle w:val="3"/>
        <w:numPr>
          <w:ilvl w:val="0"/>
          <w:numId w:val="3"/>
        </w:numPr>
        <w:ind w:left="425" w:leftChars="0" w:hanging="425" w:firstLineChars="0"/>
        <w:rPr>
          <w:rFonts w:hint="default"/>
          <w:lang w:val="en-US" w:eastAsia="zh-CN"/>
        </w:rPr>
      </w:pPr>
      <w:r>
        <w:rPr>
          <w:rFonts w:hint="default"/>
          <w:lang w:val="en-US" w:eastAsia="zh-CN"/>
        </w:rPr>
        <w:t>水下残差CNN (URCNN): 该模型采用残差学习策略，从物理先验知识中学习更精确的传输图。模型结构基于VGG网络，并通过批量归一化提高学习性能。</w:t>
      </w:r>
    </w:p>
    <w:p w14:paraId="5080407F">
      <w:pPr>
        <w:pStyle w:val="3"/>
        <w:widowControl w:val="0"/>
        <w:numPr>
          <w:ilvl w:val="0"/>
          <w:numId w:val="0"/>
        </w:numPr>
        <w:spacing w:before="100" w:after="100" w:afterLines="0" w:afterAutospacing="0" w:line="300" w:lineRule="auto"/>
        <w:jc w:val="both"/>
        <w:rPr>
          <w:rFonts w:hint="default"/>
          <w:lang w:val="en-US" w:eastAsia="zh-CN"/>
        </w:rPr>
      </w:pPr>
      <w:r>
        <w:drawing>
          <wp:inline distT="0" distB="0" distL="114300" distR="114300">
            <wp:extent cx="5264785" cy="1441450"/>
            <wp:effectExtent l="0" t="0" r="571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4785" cy="1441450"/>
                    </a:xfrm>
                    <a:prstGeom prst="rect">
                      <a:avLst/>
                    </a:prstGeom>
                    <a:noFill/>
                    <a:ln>
                      <a:noFill/>
                    </a:ln>
                  </pic:spPr>
                </pic:pic>
              </a:graphicData>
            </a:graphic>
          </wp:inline>
        </w:drawing>
      </w:r>
    </w:p>
    <w:p w14:paraId="569BF913">
      <w:pPr>
        <w:pStyle w:val="3"/>
        <w:numPr>
          <w:ilvl w:val="1"/>
          <w:numId w:val="3"/>
        </w:numPr>
        <w:ind w:left="840" w:leftChars="0" w:hanging="420" w:firstLineChars="0"/>
        <w:rPr>
          <w:rFonts w:hint="default"/>
          <w:lang w:val="en-US" w:eastAsia="zh-CN"/>
        </w:rPr>
      </w:pPr>
      <w:r>
        <w:rPr>
          <w:rFonts w:hint="eastAsia"/>
          <w:lang w:val="en-US" w:eastAsia="zh-CN"/>
        </w:rPr>
        <w:t>VGG（《Very Deep Convolutional Networks for Large-Scale Image Recognition》）</w:t>
      </w:r>
    </w:p>
    <w:p w14:paraId="4454478B">
      <w:pPr>
        <w:pStyle w:val="3"/>
        <w:numPr>
          <w:ilvl w:val="1"/>
          <w:numId w:val="3"/>
        </w:numPr>
        <w:ind w:left="840" w:leftChars="0" w:hanging="420" w:firstLineChars="0"/>
        <w:rPr>
          <w:rFonts w:hint="default"/>
          <w:lang w:val="en-US" w:eastAsia="zh-CN"/>
        </w:rPr>
      </w:pPr>
      <w:r>
        <w:rPr>
          <w:rFonts w:hint="eastAsia"/>
          <w:lang w:val="en-US" w:eastAsia="zh-CN"/>
        </w:rPr>
        <w:t>URCNN</w:t>
      </w:r>
    </w:p>
    <w:p w14:paraId="2E430442">
      <w:pPr>
        <w:pStyle w:val="3"/>
        <w:numPr>
          <w:ilvl w:val="2"/>
          <w:numId w:val="3"/>
        </w:numPr>
        <w:ind w:left="1260" w:leftChars="0" w:hanging="420" w:firstLineChars="0"/>
        <w:rPr>
          <w:rFonts w:hint="default"/>
          <w:lang w:val="en-US" w:eastAsia="zh-CN"/>
        </w:rPr>
      </w:pPr>
      <w:r>
        <w:rPr>
          <w:rFonts w:hint="default"/>
          <w:lang w:val="en-US" w:eastAsia="zh-CN"/>
        </w:rPr>
        <w:t>输入: 由物理先验知识生成的粗糙特征图 (t0)，该特征图包含了可能的深度结构信息。</w:t>
      </w:r>
    </w:p>
    <w:p w14:paraId="5BDAFC40">
      <w:pPr>
        <w:pStyle w:val="3"/>
        <w:numPr>
          <w:ilvl w:val="2"/>
          <w:numId w:val="3"/>
        </w:numPr>
        <w:ind w:left="1260" w:leftChars="0" w:hanging="420" w:firstLineChars="0"/>
        <w:rPr>
          <w:rFonts w:hint="default"/>
          <w:lang w:val="en-US" w:eastAsia="zh-CN"/>
        </w:rPr>
      </w:pPr>
      <w:r>
        <w:rPr>
          <w:rFonts w:hint="default"/>
          <w:lang w:val="en-US" w:eastAsia="zh-CN"/>
        </w:rPr>
        <w:t>网络结构:</w:t>
      </w:r>
    </w:p>
    <w:p w14:paraId="52732AE7">
      <w:pPr>
        <w:pStyle w:val="3"/>
        <w:numPr>
          <w:ilvl w:val="3"/>
          <w:numId w:val="3"/>
        </w:numPr>
        <w:ind w:left="1680" w:leftChars="0" w:hanging="420" w:firstLineChars="0"/>
        <w:rPr>
          <w:rFonts w:hint="default"/>
          <w:lang w:val="en-US" w:eastAsia="zh-CN"/>
        </w:rPr>
      </w:pPr>
      <w:r>
        <w:rPr>
          <w:rFonts w:hint="default"/>
          <w:lang w:val="en-US" w:eastAsia="zh-CN"/>
        </w:rPr>
        <w:t>第一层: 包含64个</w:t>
      </w:r>
      <w:r>
        <w:rPr>
          <w:rFonts w:hint="default"/>
          <w:color w:val="0000FF"/>
          <w:lang w:val="en-US" w:eastAsia="zh-CN"/>
        </w:rPr>
        <w:t>3x3卷积核</w:t>
      </w:r>
      <w:r>
        <w:rPr>
          <w:rFonts w:hint="default"/>
          <w:lang w:val="en-US" w:eastAsia="zh-CN"/>
        </w:rPr>
        <w:t>和</w:t>
      </w:r>
      <w:r>
        <w:rPr>
          <w:rFonts w:hint="default"/>
          <w:color w:val="0000FF"/>
          <w:lang w:val="en-US" w:eastAsia="zh-CN"/>
        </w:rPr>
        <w:t>ReLU激活函数</w:t>
      </w:r>
      <w:r>
        <w:rPr>
          <w:rFonts w:hint="default"/>
          <w:lang w:val="en-US" w:eastAsia="zh-CN"/>
        </w:rPr>
        <w:t>。</w:t>
      </w:r>
    </w:p>
    <w:p w14:paraId="6957FFF5">
      <w:pPr>
        <w:pStyle w:val="3"/>
        <w:numPr>
          <w:ilvl w:val="3"/>
          <w:numId w:val="3"/>
        </w:numPr>
        <w:ind w:left="1680" w:leftChars="0" w:hanging="420" w:firstLineChars="0"/>
        <w:rPr>
          <w:rFonts w:hint="default"/>
          <w:lang w:val="en-US" w:eastAsia="zh-CN"/>
        </w:rPr>
      </w:pPr>
      <w:r>
        <w:rPr>
          <w:rFonts w:hint="default"/>
          <w:lang w:val="en-US" w:eastAsia="zh-CN"/>
        </w:rPr>
        <w:t>中间层 (2到n-1层): 每层包含64个</w:t>
      </w:r>
      <w:r>
        <w:rPr>
          <w:rFonts w:hint="default"/>
          <w:color w:val="0000FF"/>
          <w:lang w:val="en-US" w:eastAsia="zh-CN"/>
        </w:rPr>
        <w:t>3x3x64卷积核</w:t>
      </w:r>
      <w:r>
        <w:rPr>
          <w:rFonts w:hint="default"/>
          <w:lang w:val="en-US" w:eastAsia="zh-CN"/>
        </w:rPr>
        <w:t>，并在第2层和第n-1层后添加</w:t>
      </w:r>
      <w:r>
        <w:rPr>
          <w:rFonts w:hint="default"/>
          <w:color w:val="0000FF"/>
          <w:lang w:val="en-US" w:eastAsia="zh-CN"/>
        </w:rPr>
        <w:t>批量归一化 (BN) 层</w:t>
      </w:r>
      <w:r>
        <w:rPr>
          <w:rFonts w:hint="default"/>
          <w:lang w:val="en-US" w:eastAsia="zh-CN"/>
        </w:rPr>
        <w:t>。</w:t>
      </w:r>
    </w:p>
    <w:p w14:paraId="175F9BC5">
      <w:pPr>
        <w:pStyle w:val="3"/>
        <w:numPr>
          <w:ilvl w:val="4"/>
          <w:numId w:val="3"/>
        </w:numPr>
        <w:ind w:left="2100" w:leftChars="0" w:hanging="420" w:firstLineChars="0"/>
        <w:rPr>
          <w:rFonts w:hint="default"/>
          <w:lang w:val="en-US" w:eastAsia="zh-CN"/>
        </w:rPr>
      </w:pPr>
      <w:r>
        <w:rPr>
          <w:rFonts w:hint="default"/>
          <w:lang w:val="en-US" w:eastAsia="zh-CN"/>
        </w:rPr>
        <w:t>在深度神经网络中，每一层的输入分布会随着训练过程而发生变化，这种现象被称为内部协变量偏移（Internal Covariate Shift）。BN层的核心思想是通过归一化每一层的输入，使其均值为0，方差为1，从而减少内部协变量偏移，加快训练速度。</w:t>
      </w:r>
    </w:p>
    <w:p w14:paraId="05152C82">
      <w:pPr>
        <w:pStyle w:val="3"/>
        <w:numPr>
          <w:ilvl w:val="3"/>
          <w:numId w:val="3"/>
        </w:numPr>
        <w:ind w:left="1680" w:leftChars="0" w:hanging="420" w:firstLineChars="0"/>
        <w:rPr>
          <w:rFonts w:hint="default"/>
          <w:lang w:val="en-US" w:eastAsia="zh-CN"/>
        </w:rPr>
      </w:pPr>
      <w:r>
        <w:rPr>
          <w:rFonts w:hint="default"/>
          <w:lang w:val="en-US" w:eastAsia="zh-CN"/>
        </w:rPr>
        <w:t>最后一层: 使用</w:t>
      </w:r>
      <w:r>
        <w:rPr>
          <w:rFonts w:hint="default"/>
          <w:color w:val="0000FF"/>
          <w:lang w:val="en-US" w:eastAsia="zh-CN"/>
        </w:rPr>
        <w:t>3x3x64卷积核</w:t>
      </w:r>
      <w:r>
        <w:rPr>
          <w:rFonts w:hint="default"/>
          <w:lang w:val="en-US" w:eastAsia="zh-CN"/>
        </w:rPr>
        <w:t>重建最终的残差映射。</w:t>
      </w:r>
    </w:p>
    <w:p w14:paraId="4CB54122">
      <w:pPr>
        <w:pStyle w:val="3"/>
        <w:numPr>
          <w:ilvl w:val="3"/>
          <w:numId w:val="3"/>
        </w:numPr>
        <w:ind w:left="1680" w:leftChars="0" w:hanging="420" w:firstLineChars="0"/>
        <w:rPr>
          <w:rFonts w:hint="default"/>
          <w:lang w:val="en-US" w:eastAsia="zh-CN"/>
        </w:rPr>
      </w:pPr>
      <w:r>
        <w:rPr>
          <w:rFonts w:hint="default"/>
          <w:lang w:val="en-US" w:eastAsia="zh-CN"/>
        </w:rPr>
        <w:t>零填充: 为了保证每个中间层特征图与输入大小相同，在卷积之前进行零填充。</w:t>
      </w:r>
    </w:p>
    <w:p w14:paraId="1B5C57FA">
      <w:pPr>
        <w:pStyle w:val="3"/>
        <w:numPr>
          <w:ilvl w:val="2"/>
          <w:numId w:val="3"/>
        </w:numPr>
        <w:ind w:left="1260" w:leftChars="0" w:hanging="420" w:firstLineChars="0"/>
        <w:rPr>
          <w:rFonts w:hint="default"/>
          <w:lang w:val="en-US" w:eastAsia="zh-CN"/>
        </w:rPr>
      </w:pPr>
      <w:r>
        <w:rPr>
          <w:rFonts w:hint="default"/>
          <w:lang w:val="en-US" w:eastAsia="zh-CN"/>
        </w:rPr>
        <w:t>输出: 传输图的残差映射 R(t0)。</w:t>
      </w:r>
    </w:p>
    <w:p w14:paraId="6306116B">
      <w:pPr>
        <w:pStyle w:val="3"/>
        <w:numPr>
          <w:ilvl w:val="2"/>
          <w:numId w:val="3"/>
        </w:numPr>
        <w:ind w:left="1260" w:leftChars="0" w:hanging="420" w:firstLineChars="0"/>
        <w:rPr>
          <w:rFonts w:hint="default"/>
          <w:lang w:val="en-US" w:eastAsia="zh-CN"/>
        </w:rPr>
      </w:pPr>
      <w:r>
        <w:rPr>
          <w:rFonts w:hint="default"/>
          <w:lang w:val="en-US" w:eastAsia="zh-CN"/>
        </w:rPr>
        <w:t>损失函数: 使用均方误差 (MSE) 损失函数来最小化预测残差映射与真实残差映射之间的差距。</w:t>
      </w:r>
    </w:p>
    <w:p w14:paraId="1BE5337F">
      <w:pPr>
        <w:pStyle w:val="3"/>
        <w:numPr>
          <w:ilvl w:val="0"/>
          <w:numId w:val="3"/>
        </w:numPr>
        <w:ind w:left="425" w:leftChars="0" w:hanging="425" w:firstLineChars="0"/>
        <w:rPr>
          <w:rFonts w:hint="default"/>
          <w:lang w:val="en-US" w:eastAsia="zh-CN"/>
        </w:rPr>
      </w:pPr>
      <w:r>
        <w:rPr>
          <w:rFonts w:hint="default"/>
          <w:lang w:val="en-US" w:eastAsia="zh-CN"/>
        </w:rPr>
        <w:t>水下雾去除: 利用蓝色和绿色通道保留更多雾信息的特点，以及水下背景散射光的特点，提取特征图，并结合URCNN学习传输图，从而去除雾化效果。</w:t>
      </w:r>
    </w:p>
    <w:p w14:paraId="7964A51C">
      <w:pPr>
        <w:pStyle w:val="3"/>
        <w:numPr>
          <w:ilvl w:val="0"/>
          <w:numId w:val="3"/>
        </w:numPr>
        <w:ind w:left="425" w:leftChars="0" w:hanging="425" w:firstLineChars="0"/>
        <w:rPr>
          <w:rFonts w:hint="default"/>
          <w:lang w:val="en-US" w:eastAsia="zh-CN"/>
        </w:rPr>
      </w:pPr>
      <w:r>
        <w:rPr>
          <w:rFonts w:hint="default"/>
          <w:lang w:val="en-US" w:eastAsia="zh-CN"/>
        </w:rPr>
        <w:t>场景残差减少: 将色彩偏移视为场景残差，并利用灰度世界假设和多尺度局部最大饱和度特征，对场景残差进行估计和补偿，从而实现色彩校正。</w:t>
      </w:r>
    </w:p>
    <w:p w14:paraId="378C49A4">
      <w:pPr>
        <w:pStyle w:val="3"/>
        <w:numPr>
          <w:ilvl w:val="1"/>
          <w:numId w:val="3"/>
        </w:numPr>
        <w:ind w:left="840" w:leftChars="0" w:hanging="420" w:firstLineChars="0"/>
        <w:rPr>
          <w:rFonts w:hint="default"/>
          <w:lang w:val="en-US" w:eastAsia="zh-CN"/>
        </w:rPr>
      </w:pPr>
      <w:r>
        <w:rPr>
          <w:rFonts w:hint="eastAsia"/>
          <w:lang w:val="en-US" w:eastAsia="zh-CN"/>
        </w:rPr>
        <w:t>场景残差减少</w:t>
      </w:r>
    </w:p>
    <w:p w14:paraId="44EE3096">
      <w:pPr>
        <w:pStyle w:val="3"/>
        <w:numPr>
          <w:ilvl w:val="2"/>
          <w:numId w:val="3"/>
        </w:numPr>
        <w:ind w:left="1260" w:leftChars="0" w:hanging="420" w:firstLineChars="0"/>
        <w:rPr>
          <w:rFonts w:hint="default"/>
          <w:lang w:val="en-US" w:eastAsia="zh-CN"/>
        </w:rPr>
      </w:pPr>
      <w:r>
        <w:rPr>
          <w:rFonts w:hint="default"/>
          <w:lang w:val="en-US" w:eastAsia="zh-CN"/>
        </w:rPr>
        <w:t>输入: 去除雾化后的场景辐射图 J(x)。</w:t>
      </w:r>
    </w:p>
    <w:p w14:paraId="42BEDA46">
      <w:pPr>
        <w:pStyle w:val="3"/>
        <w:numPr>
          <w:ilvl w:val="2"/>
          <w:numId w:val="3"/>
        </w:numPr>
        <w:ind w:left="1260" w:leftChars="0" w:hanging="420" w:firstLineChars="0"/>
        <w:rPr>
          <w:rFonts w:hint="default"/>
          <w:lang w:val="en-US" w:eastAsia="zh-CN"/>
        </w:rPr>
      </w:pPr>
      <w:r>
        <w:rPr>
          <w:rFonts w:hint="default"/>
          <w:lang w:val="en-US" w:eastAsia="zh-CN"/>
        </w:rPr>
        <w:t>方法:</w:t>
      </w:r>
    </w:p>
    <w:p w14:paraId="36B23FB5">
      <w:pPr>
        <w:pStyle w:val="3"/>
        <w:numPr>
          <w:ilvl w:val="3"/>
          <w:numId w:val="3"/>
        </w:numPr>
        <w:ind w:left="1680" w:leftChars="0" w:hanging="420" w:firstLineChars="0"/>
        <w:rPr>
          <w:rFonts w:hint="default"/>
          <w:lang w:val="en-US" w:eastAsia="zh-CN"/>
        </w:rPr>
      </w:pPr>
      <w:r>
        <w:rPr>
          <w:rFonts w:hint="default"/>
          <w:lang w:val="en-US" w:eastAsia="zh-CN"/>
        </w:rPr>
        <w:t>将色彩偏移视为场景残差 R(ϵ)，其中 ϵ 代表色彩特征（如色调、饱和度和亮度）的局部偏差。</w:t>
      </w:r>
    </w:p>
    <w:p w14:paraId="49F94018">
      <w:pPr>
        <w:pStyle w:val="3"/>
        <w:numPr>
          <w:ilvl w:val="3"/>
          <w:numId w:val="3"/>
        </w:numPr>
        <w:ind w:left="1680" w:leftChars="0" w:hanging="420" w:firstLineChars="0"/>
        <w:rPr>
          <w:rFonts w:hint="default"/>
          <w:lang w:val="en-US" w:eastAsia="zh-CN"/>
        </w:rPr>
      </w:pPr>
      <w:r>
        <w:rPr>
          <w:rFonts w:hint="default"/>
          <w:lang w:val="en-US" w:eastAsia="zh-CN"/>
        </w:rPr>
        <w:t>利用引导滤波器 [17] 估计场景残差 R(ϵ)。</w:t>
      </w:r>
    </w:p>
    <w:p w14:paraId="08DBD920">
      <w:pPr>
        <w:pStyle w:val="3"/>
        <w:numPr>
          <w:ilvl w:val="3"/>
          <w:numId w:val="3"/>
        </w:numPr>
        <w:ind w:left="1680" w:leftChars="0" w:hanging="420" w:firstLineChars="0"/>
        <w:rPr>
          <w:rFonts w:hint="default"/>
          <w:lang w:val="en-US" w:eastAsia="zh-CN"/>
        </w:rPr>
      </w:pPr>
      <w:r>
        <w:rPr>
          <w:rFonts w:hint="default"/>
          <w:lang w:val="en-US" w:eastAsia="zh-CN"/>
        </w:rPr>
        <w:t>基于灰度世界假设 [18]，定义一个线性约束矩阵 H，以平衡不同颜色通道的波长吸收。</w:t>
      </w:r>
    </w:p>
    <w:p w14:paraId="6660EE5F">
      <w:pPr>
        <w:pStyle w:val="3"/>
        <w:numPr>
          <w:ilvl w:val="3"/>
          <w:numId w:val="3"/>
        </w:numPr>
        <w:ind w:left="1680" w:leftChars="0" w:hanging="420" w:firstLineChars="0"/>
        <w:rPr>
          <w:rFonts w:hint="default"/>
          <w:lang w:val="en-US" w:eastAsia="zh-CN"/>
        </w:rPr>
      </w:pPr>
      <w:r>
        <w:rPr>
          <w:rFonts w:hint="default"/>
          <w:lang w:val="en-US" w:eastAsia="zh-CN"/>
        </w:rPr>
        <w:t>通过将场景残差 R(ϵ) 从 J(x) 中减去，得到曝光正常的图像 Jc。</w:t>
      </w:r>
    </w:p>
    <w:p w14:paraId="39DC5583">
      <w:pPr>
        <w:pStyle w:val="2"/>
        <w:bidi w:val="0"/>
        <w:rPr>
          <w:rFonts w:hint="default"/>
          <w:lang w:val="en-US" w:eastAsia="zh-CN"/>
        </w:rPr>
      </w:pPr>
      <w:r>
        <w:rPr>
          <w:rFonts w:hint="eastAsia"/>
          <w:lang w:val="en-US" w:eastAsia="zh-CN"/>
        </w:rPr>
        <w:t>（2017）基于条件对抗网络的图像到图像翻译（Pix2Pix）</w:t>
      </w:r>
    </w:p>
    <w:p w14:paraId="3CAA4760">
      <w:pPr>
        <w:pStyle w:val="3"/>
        <w:rPr>
          <w:rFonts w:hint="default"/>
          <w:lang w:val="en-US" w:eastAsia="zh-CN"/>
        </w:rPr>
      </w:pPr>
      <w:r>
        <w:rPr>
          <w:rFonts w:hint="eastAsia"/>
          <w:lang w:val="en-US" w:eastAsia="zh-CN"/>
        </w:rPr>
        <w:t>摘要：</w:t>
      </w:r>
      <w:r>
        <w:rPr>
          <w:rFonts w:hint="default"/>
          <w:lang w:val="en-US" w:eastAsia="zh-CN"/>
        </w:rPr>
        <w:t>我们研究了条件对抗网络作为图像到图像翻译问题的通用解决方案。这些网络不仅学习从输入图像到输出图像的映射，还学习损失函数来训练这种映射。这使得对传统上需要非常不同的损失公式的问题应用相同的通用方法成为可能。我们证明，这种方法在从标签图合成照片、从边缘图重建对象和为图像着色等任务中是有效的。此外，自与本文相关的</w:t>
      </w:r>
      <w:r>
        <w:rPr>
          <w:rFonts w:hint="default"/>
          <w:color w:val="0000FF"/>
          <w:lang w:val="en-US" w:eastAsia="zh-CN"/>
        </w:rPr>
        <w:t>pix2pix</w:t>
      </w:r>
      <w:r>
        <w:rPr>
          <w:rFonts w:hint="default"/>
          <w:lang w:val="en-US" w:eastAsia="zh-CN"/>
        </w:rPr>
        <w:t>软件发布以来，数百名推特用户使用我们的系统发布了他们自己的艺术实验。作为一个社区，我们不再手工设计我们的映射函数，这项工作表明，我们也可以在不手工设计损失函数的情况下获得合理的结果。</w:t>
      </w:r>
    </w:p>
    <w:p w14:paraId="50B00E6C">
      <w:pPr>
        <w:pStyle w:val="3"/>
        <w:rPr>
          <w:rFonts w:hint="default"/>
          <w:lang w:val="en-US" w:eastAsia="zh-CN"/>
        </w:rPr>
      </w:pPr>
    </w:p>
    <w:p w14:paraId="27D0D7DD">
      <w:pPr>
        <w:pStyle w:val="3"/>
        <w:ind w:left="0" w:leftChars="0" w:firstLine="0" w:firstLineChars="0"/>
        <w:rPr>
          <w:rFonts w:hint="default"/>
          <w:lang w:val="en-US" w:eastAsia="zh-CN"/>
        </w:rPr>
      </w:pPr>
      <w:r>
        <w:rPr>
          <w:rFonts w:hint="eastAsia"/>
          <w:lang w:val="en-US" w:eastAsia="zh-CN"/>
        </w:rPr>
        <w:t>方法：</w:t>
      </w:r>
    </w:p>
    <w:p w14:paraId="422575F9">
      <w:pPr>
        <w:pStyle w:val="3"/>
        <w:numPr>
          <w:ilvl w:val="0"/>
          <w:numId w:val="4"/>
        </w:numPr>
        <w:ind w:left="425" w:leftChars="0" w:hanging="425" w:firstLineChars="0"/>
        <w:rPr>
          <w:rFonts w:hint="default"/>
          <w:lang w:val="en-US" w:eastAsia="zh-CN"/>
        </w:rPr>
      </w:pPr>
      <w:r>
        <w:rPr>
          <w:rFonts w:hint="default"/>
          <w:lang w:val="en-US" w:eastAsia="zh-CN"/>
        </w:rPr>
        <w:t>生成器（Generator）：使用基于U-Net的架构，能够直接传递输入和输出之间的低级信息。</w:t>
      </w:r>
    </w:p>
    <w:p w14:paraId="36FFFC13">
      <w:pPr>
        <w:pStyle w:val="3"/>
        <w:numPr>
          <w:ilvl w:val="0"/>
          <w:numId w:val="4"/>
        </w:numPr>
        <w:ind w:left="425" w:leftChars="0" w:hanging="425" w:firstLineChars="0"/>
        <w:rPr>
          <w:rFonts w:hint="default"/>
          <w:lang w:val="en-US" w:eastAsia="zh-CN"/>
        </w:rPr>
      </w:pPr>
      <w:r>
        <w:rPr>
          <w:rFonts w:hint="default"/>
          <w:lang w:val="en-US" w:eastAsia="zh-CN"/>
        </w:rPr>
        <w:t>判别器（Discriminator）：使用称为PatchGAN的卷积分类器，只惩罚图像块级别的结构。</w:t>
      </w:r>
    </w:p>
    <w:p w14:paraId="301A2400">
      <w:pPr>
        <w:pStyle w:val="3"/>
        <w:numPr>
          <w:ilvl w:val="0"/>
          <w:numId w:val="4"/>
        </w:numPr>
        <w:ind w:left="425" w:leftChars="0" w:hanging="425" w:firstLineChars="0"/>
        <w:rPr>
          <w:rFonts w:hint="default"/>
          <w:lang w:val="en-US" w:eastAsia="zh-CN"/>
        </w:rPr>
      </w:pPr>
      <w:r>
        <w:rPr>
          <w:rFonts w:hint="default"/>
          <w:lang w:val="en-US" w:eastAsia="zh-CN"/>
        </w:rPr>
        <w:t>损失函数：结合GAN目标和L1距离，既鼓励生成逼真的图像，又确保输出与输入之间的匹配。</w:t>
      </w:r>
    </w:p>
    <w:p w14:paraId="1A848A1C">
      <w:pPr>
        <w:pStyle w:val="3"/>
        <w:rPr>
          <w:rFonts w:hint="default"/>
          <w:lang w:val="en-US" w:eastAsia="zh-CN"/>
        </w:rPr>
      </w:pPr>
    </w:p>
    <w:p w14:paraId="673A3382">
      <w:pPr>
        <w:pStyle w:val="3"/>
        <w:rPr>
          <w:rFonts w:hint="default"/>
          <w:lang w:val="en-US" w:eastAsia="zh-CN"/>
        </w:rPr>
      </w:pPr>
      <w:r>
        <w:rPr>
          <w:rFonts w:hint="eastAsia"/>
          <w:lang w:val="en-US" w:eastAsia="zh-CN"/>
        </w:rPr>
        <w:t>（</w:t>
      </w:r>
      <w:r>
        <w:rPr>
          <w:rFonts w:hint="eastAsia"/>
          <w:color w:val="0000FF"/>
          <w:lang w:val="en-US" w:eastAsia="zh-CN"/>
        </w:rPr>
        <w:t>监督GAN</w:t>
      </w:r>
      <w:r>
        <w:rPr>
          <w:rFonts w:hint="eastAsia"/>
          <w:lang w:val="en-US" w:eastAsia="zh-CN"/>
        </w:rPr>
        <w:t>）</w:t>
      </w:r>
    </w:p>
    <w:p w14:paraId="0516B2C7">
      <w:pPr>
        <w:pStyle w:val="3"/>
        <w:rPr>
          <w:rFonts w:hint="default"/>
          <w:lang w:val="en-US" w:eastAsia="zh-CN"/>
        </w:rPr>
      </w:pPr>
    </w:p>
    <w:p w14:paraId="74C15AA6">
      <w:pPr>
        <w:pStyle w:val="2"/>
        <w:bidi w:val="0"/>
        <w:rPr>
          <w:rFonts w:hint="default"/>
          <w:lang w:val="en-US" w:eastAsia="zh-CN"/>
        </w:rPr>
      </w:pPr>
      <w:r>
        <w:rPr>
          <w:rFonts w:hint="eastAsia"/>
          <w:lang w:val="en-US" w:eastAsia="zh-CN"/>
        </w:rPr>
        <w:t>（2017）</w:t>
      </w:r>
      <w:r>
        <w:rPr>
          <w:rFonts w:hint="default"/>
          <w:lang w:val="en-US" w:eastAsia="zh-CN"/>
        </w:rPr>
        <w:t>使用循环一致的对抗网络进行未播出的图像到图像的翻译</w:t>
      </w:r>
      <w:r>
        <w:rPr>
          <w:rFonts w:hint="eastAsia"/>
          <w:lang w:val="en-US" w:eastAsia="zh-CN"/>
        </w:rPr>
        <w:t>（CycleGAN）</w:t>
      </w:r>
    </w:p>
    <w:p w14:paraId="36901A7A">
      <w:pPr>
        <w:pStyle w:val="3"/>
        <w:rPr>
          <w:rFonts w:hint="eastAsia"/>
          <w:lang w:val="en-US" w:eastAsia="zh-CN"/>
        </w:rPr>
      </w:pPr>
      <w:r>
        <w:rPr>
          <w:rFonts w:hint="eastAsia"/>
          <w:lang w:val="en-US" w:eastAsia="zh-CN"/>
        </w:rPr>
        <w:t>摘要：图像到图像转换是一类视觉和图形学问题，其目标是</w:t>
      </w:r>
      <w:r>
        <w:rPr>
          <w:rFonts w:hint="eastAsia"/>
          <w:color w:val="0000FF"/>
          <w:lang w:val="en-US" w:eastAsia="zh-CN"/>
        </w:rPr>
        <w:t>使用对齐的图像对训练集学习输入图像和输出图像之间的映射</w:t>
      </w:r>
      <w:r>
        <w:rPr>
          <w:rFonts w:hint="eastAsia"/>
          <w:lang w:val="en-US" w:eastAsia="zh-CN"/>
        </w:rPr>
        <w:t>。然而，对于许多任务，配对训练数据将不可用。我们提出了一种在没有配对示例的情况下学习将图像从源域X翻译到目标域Y的方法。我们的目标是学习一个映射G:X→Y，这样使用对抗损失，来自G（X）的图像分布与分布Y是无法区分的。由于这种映射高度欠约束，我们将其与逆映射ping F:Y→X耦合，并引入循环一致性损失来推动F（G（X））≈X（反之亦然）。在不存在配对训练数据的几个任务上给出了定性结果，包括收集风格转换、对象变形、季节转换、照片增强等。与几种先前方法的定量比较表明了我们方法的优越性。</w:t>
      </w:r>
    </w:p>
    <w:p w14:paraId="08A08224">
      <w:pPr>
        <w:pStyle w:val="3"/>
        <w:rPr>
          <w:rFonts w:hint="eastAsia"/>
          <w:lang w:val="en-US" w:eastAsia="zh-CN"/>
        </w:rPr>
      </w:pPr>
    </w:p>
    <w:p w14:paraId="47099FE5">
      <w:pPr>
        <w:pStyle w:val="3"/>
        <w:rPr>
          <w:rFonts w:hint="eastAsia"/>
          <w:lang w:val="en-US" w:eastAsia="zh-CN"/>
        </w:rPr>
      </w:pPr>
      <w:r>
        <w:rPr>
          <w:rFonts w:hint="eastAsia"/>
          <w:lang w:val="en-US" w:eastAsia="zh-CN"/>
        </w:rPr>
        <w:t>CycleGAN 的核心思想：利用</w:t>
      </w:r>
      <w:r>
        <w:rPr>
          <w:rFonts w:hint="eastAsia"/>
          <w:color w:val="0000FF"/>
          <w:lang w:val="en-US" w:eastAsia="zh-CN"/>
        </w:rPr>
        <w:t>生成对抗网络 (GAN) 和循环一致性损失</w:t>
      </w:r>
      <w:r>
        <w:rPr>
          <w:rFonts w:hint="eastAsia"/>
          <w:lang w:val="en-US" w:eastAsia="zh-CN"/>
        </w:rPr>
        <w:t>来学习图像转换。</w:t>
      </w:r>
    </w:p>
    <w:p w14:paraId="7BA15668">
      <w:pPr>
        <w:pStyle w:val="3"/>
        <w:numPr>
          <w:ilvl w:val="0"/>
          <w:numId w:val="5"/>
        </w:numPr>
        <w:ind w:left="425" w:leftChars="0" w:hanging="425" w:firstLineChars="0"/>
        <w:rPr>
          <w:rFonts w:hint="eastAsia"/>
          <w:lang w:val="en-US" w:eastAsia="zh-CN"/>
        </w:rPr>
      </w:pPr>
      <w:r>
        <w:rPr>
          <w:rFonts w:hint="eastAsia"/>
          <w:lang w:val="en-US" w:eastAsia="zh-CN"/>
        </w:rPr>
        <w:t xml:space="preserve">GAN: </w:t>
      </w:r>
      <w:r>
        <w:rPr>
          <w:rFonts w:hint="eastAsia"/>
          <w:color w:val="0000FF"/>
          <w:lang w:val="en-US" w:eastAsia="zh-CN"/>
        </w:rPr>
        <w:t>CycleGAN 使用两个 GAN</w:t>
      </w:r>
      <w:r>
        <w:rPr>
          <w:rFonts w:hint="eastAsia"/>
          <w:lang w:val="en-US" w:eastAsia="zh-CN"/>
        </w:rPr>
        <w:t>，分别用于将源领域图像转换为目标领域图像 (G: X → Y) 和将目标领域图像转换回源领域图像 (F: Y → X)。每个 GAN 都包含一个</w:t>
      </w:r>
      <w:r>
        <w:rPr>
          <w:rFonts w:hint="eastAsia"/>
          <w:color w:val="0000FF"/>
          <w:lang w:val="en-US" w:eastAsia="zh-CN"/>
        </w:rPr>
        <w:t>生成器和判别器</w:t>
      </w:r>
      <w:r>
        <w:rPr>
          <w:rFonts w:hint="eastAsia"/>
          <w:lang w:val="en-US" w:eastAsia="zh-CN"/>
        </w:rPr>
        <w:t>，生成器负责生成图像，判别器负责区分真实图像和生成图像。</w:t>
      </w:r>
    </w:p>
    <w:p w14:paraId="16248A15">
      <w:pPr>
        <w:pStyle w:val="3"/>
        <w:numPr>
          <w:ilvl w:val="0"/>
          <w:numId w:val="5"/>
        </w:numPr>
        <w:ind w:left="425" w:leftChars="0" w:hanging="425" w:firstLineChars="0"/>
        <w:rPr>
          <w:rFonts w:hint="eastAsia"/>
          <w:lang w:val="en-US" w:eastAsia="zh-CN"/>
        </w:rPr>
      </w:pPr>
      <w:r>
        <w:rPr>
          <w:rFonts w:hint="eastAsia"/>
          <w:lang w:val="en-US" w:eastAsia="zh-CN"/>
        </w:rPr>
        <w:t xml:space="preserve">循环一致性损失: CycleGAN 引入循环一致性损失来确保转换过程的可逆性。具体来说，它鼓励 </w:t>
      </w:r>
      <w:r>
        <w:rPr>
          <w:rFonts w:hint="eastAsia"/>
          <w:color w:val="0000FF"/>
          <w:lang w:val="en-US" w:eastAsia="zh-CN"/>
        </w:rPr>
        <w:t>F(G(x)) ≈ x 和 G(F(y)) ≈ y</w:t>
      </w:r>
      <w:r>
        <w:rPr>
          <w:rFonts w:hint="eastAsia"/>
          <w:lang w:val="en-US" w:eastAsia="zh-CN"/>
        </w:rPr>
        <w:t>，这意味着将图像从 X 转换到 Y 再转换回 X 应该得到原始图像，反之亦然。</w:t>
      </w:r>
    </w:p>
    <w:p w14:paraId="20D9F9B1">
      <w:pPr>
        <w:pStyle w:val="3"/>
        <w:numPr>
          <w:ilvl w:val="0"/>
          <w:numId w:val="0"/>
        </w:numPr>
        <w:ind w:leftChars="0"/>
        <w:rPr>
          <w:rFonts w:hint="eastAsia"/>
          <w:lang w:val="en-US" w:eastAsia="zh-CN"/>
        </w:rPr>
      </w:pPr>
    </w:p>
    <w:p w14:paraId="5B3707DC">
      <w:pPr>
        <w:pStyle w:val="3"/>
        <w:ind w:left="0" w:leftChars="0" w:firstLine="0" w:firstLineChars="0"/>
        <w:jc w:val="center"/>
      </w:pPr>
      <w:r>
        <w:drawing>
          <wp:inline distT="0" distB="0" distL="114300" distR="114300">
            <wp:extent cx="5114290" cy="1450975"/>
            <wp:effectExtent l="0" t="0" r="381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114290" cy="1450975"/>
                    </a:xfrm>
                    <a:prstGeom prst="rect">
                      <a:avLst/>
                    </a:prstGeom>
                    <a:noFill/>
                    <a:ln>
                      <a:noFill/>
                    </a:ln>
                  </pic:spPr>
                </pic:pic>
              </a:graphicData>
            </a:graphic>
          </wp:inline>
        </w:drawing>
      </w:r>
    </w:p>
    <w:p w14:paraId="15DA0976">
      <w:pPr>
        <w:pStyle w:val="3"/>
        <w:ind w:left="0" w:leftChars="0" w:firstLine="0" w:firstLineChars="0"/>
        <w:jc w:val="left"/>
        <w:rPr>
          <w:rFonts w:hint="eastAsia"/>
          <w:lang w:val="en-US" w:eastAsia="zh-CN"/>
        </w:rPr>
      </w:pPr>
      <w:r>
        <w:rPr>
          <w:rFonts w:hint="eastAsia"/>
          <w:lang w:val="en-US" w:eastAsia="zh-CN"/>
        </w:rPr>
        <w:t>上</w:t>
      </w:r>
      <w:r>
        <w:rPr>
          <w:rFonts w:hint="default"/>
          <w:lang w:val="en-US" w:eastAsia="zh-CN"/>
        </w:rPr>
        <w:t>图：（a）我们的模型包含两个映射函数G:X→Y和F:Y→X，以及相关的对抗鉴别器DY和DX。DY鼓励G将X转换为与域Y无法区分的输出，反之亦然，对于DX、F和X。为了进一步规范映射，我们引入了两个“循环一致性损失”，它们捕捉到了这样一种直觉，即如果我们从一个域转换到另一个域，然后再转换回来，我们应该到达起点：（b）前向循环一致性损失：x→G（x）→F（G（x</w:t>
      </w:r>
      <w:r>
        <w:rPr>
          <w:rFonts w:hint="eastAsia"/>
          <w:lang w:val="en-US" w:eastAsia="zh-CN"/>
        </w:rPr>
        <w:t>））=x；（c） 后向循环一致性损失：y→F（y）→G（F（y））≈y</w:t>
      </w:r>
    </w:p>
    <w:p w14:paraId="1D39036F">
      <w:pPr>
        <w:pStyle w:val="3"/>
        <w:ind w:left="0" w:leftChars="0" w:firstLine="0" w:firstLineChars="0"/>
        <w:jc w:val="left"/>
        <w:rPr>
          <w:rFonts w:hint="eastAsia"/>
          <w:lang w:val="en-US" w:eastAsia="zh-CN"/>
        </w:rPr>
      </w:pPr>
    </w:p>
    <w:p w14:paraId="42178A1B">
      <w:pPr>
        <w:pStyle w:val="3"/>
        <w:ind w:left="0" w:leftChars="0" w:firstLine="0" w:firstLineChars="0"/>
        <w:jc w:val="left"/>
        <w:rPr>
          <w:rFonts w:hint="eastAsia"/>
          <w:lang w:val="en-US" w:eastAsia="zh-CN"/>
        </w:rPr>
      </w:pPr>
      <w:r>
        <w:rPr>
          <w:rFonts w:hint="eastAsia"/>
          <w:lang w:val="en-US" w:eastAsia="zh-CN"/>
        </w:rPr>
        <w:t>模型架构：</w:t>
      </w:r>
    </w:p>
    <w:p w14:paraId="01F3DF8B">
      <w:pPr>
        <w:pStyle w:val="3"/>
        <w:ind w:left="0" w:leftChars="0" w:firstLine="420" w:firstLineChars="0"/>
        <w:jc w:val="left"/>
        <w:rPr>
          <w:rFonts w:hint="default"/>
          <w:lang w:val="en-US" w:eastAsia="zh-CN"/>
        </w:rPr>
      </w:pPr>
      <w:r>
        <w:rPr>
          <w:rFonts w:hint="default"/>
          <w:lang w:val="en-US" w:eastAsia="zh-CN"/>
        </w:rPr>
        <w:t>CycleGAN 的生成器网络采用</w:t>
      </w:r>
      <w:r>
        <w:rPr>
          <w:rFonts w:hint="default"/>
          <w:color w:val="0000FF"/>
          <w:lang w:val="en-US" w:eastAsia="zh-CN"/>
        </w:rPr>
        <w:t xml:space="preserve"> U-Net 架构</w:t>
      </w:r>
      <w:r>
        <w:rPr>
          <w:rFonts w:hint="default"/>
          <w:lang w:val="en-US" w:eastAsia="zh-CN"/>
        </w:rPr>
        <w:t>，包含</w:t>
      </w:r>
      <w:r>
        <w:rPr>
          <w:rFonts w:hint="default"/>
          <w:color w:val="0000FF"/>
          <w:lang w:val="en-US" w:eastAsia="zh-CN"/>
        </w:rPr>
        <w:t>多个卷积层和反卷积层</w:t>
      </w:r>
      <w:r>
        <w:rPr>
          <w:rFonts w:hint="default"/>
          <w:lang w:val="en-US" w:eastAsia="zh-CN"/>
        </w:rPr>
        <w:t xml:space="preserve">，能够学习图像的低层特征和高层特征。判别器网络采用 </w:t>
      </w:r>
      <w:r>
        <w:rPr>
          <w:rFonts w:hint="default"/>
          <w:color w:val="0000FF"/>
          <w:lang w:val="en-US" w:eastAsia="zh-CN"/>
        </w:rPr>
        <w:t>PatchGAN 架构</w:t>
      </w:r>
      <w:r>
        <w:rPr>
          <w:rFonts w:hint="default"/>
          <w:lang w:val="en-US" w:eastAsia="zh-CN"/>
        </w:rPr>
        <w:t>，能够对图像的局部区域进行判别，从而更好地捕捉图像的细节。</w:t>
      </w:r>
    </w:p>
    <w:p w14:paraId="30DE2573">
      <w:pPr>
        <w:pStyle w:val="3"/>
        <w:numPr>
          <w:ilvl w:val="0"/>
          <w:numId w:val="6"/>
        </w:numPr>
        <w:ind w:left="425" w:leftChars="0" w:hanging="425" w:firstLineChars="0"/>
        <w:jc w:val="left"/>
        <w:rPr>
          <w:rFonts w:hint="default"/>
          <w:lang w:val="en-US" w:eastAsia="zh-CN"/>
        </w:rPr>
      </w:pPr>
      <w:r>
        <w:rPr>
          <w:rFonts w:hint="default"/>
          <w:lang w:val="en-US" w:eastAsia="zh-CN"/>
        </w:rPr>
        <w:t>U-Net架构</w:t>
      </w:r>
    </w:p>
    <w:p w14:paraId="0B0CF9A1">
      <w:pPr>
        <w:pStyle w:val="3"/>
        <w:numPr>
          <w:ilvl w:val="1"/>
          <w:numId w:val="6"/>
        </w:numPr>
        <w:ind w:left="840" w:leftChars="0" w:hanging="420" w:firstLineChars="0"/>
        <w:jc w:val="left"/>
        <w:rPr>
          <w:rFonts w:hint="default"/>
          <w:lang w:val="en-US" w:eastAsia="zh-CN"/>
        </w:rPr>
      </w:pPr>
      <w:r>
        <w:rPr>
          <w:rFonts w:hint="default"/>
          <w:lang w:val="en-US" w:eastAsia="zh-CN"/>
        </w:rPr>
        <w:t>U-Net的核心结构是一个对称的</w:t>
      </w:r>
      <w:r>
        <w:rPr>
          <w:rFonts w:hint="default"/>
          <w:color w:val="0000FF"/>
          <w:lang w:val="en-US" w:eastAsia="zh-CN"/>
        </w:rPr>
        <w:t>编码器-解码器</w:t>
      </w:r>
      <w:r>
        <w:rPr>
          <w:rFonts w:hint="default"/>
          <w:lang w:val="en-US" w:eastAsia="zh-CN"/>
        </w:rPr>
        <w:t>架构，结合</w:t>
      </w:r>
      <w:r>
        <w:rPr>
          <w:rFonts w:hint="default"/>
          <w:color w:val="0000FF"/>
          <w:lang w:val="en-US" w:eastAsia="zh-CN"/>
        </w:rPr>
        <w:t>跳跃连接</w:t>
      </w:r>
      <w:r>
        <w:rPr>
          <w:rFonts w:hint="default"/>
          <w:lang w:val="en-US" w:eastAsia="zh-CN"/>
        </w:rPr>
        <w:t>（skip connections）：</w:t>
      </w:r>
    </w:p>
    <w:p w14:paraId="100EE1B3">
      <w:pPr>
        <w:pStyle w:val="3"/>
        <w:numPr>
          <w:ilvl w:val="1"/>
          <w:numId w:val="6"/>
        </w:numPr>
        <w:ind w:left="840" w:leftChars="0" w:hanging="420" w:firstLineChars="0"/>
        <w:jc w:val="left"/>
        <w:rPr>
          <w:rFonts w:hint="default"/>
          <w:lang w:val="en-US" w:eastAsia="zh-CN"/>
        </w:rPr>
      </w:pPr>
      <w:r>
        <w:rPr>
          <w:rFonts w:hint="default"/>
          <w:lang w:val="en-US" w:eastAsia="zh-CN"/>
        </w:rPr>
        <w:t>编码器（收缩路径）：通过</w:t>
      </w:r>
      <w:r>
        <w:rPr>
          <w:rFonts w:hint="default"/>
          <w:color w:val="0000FF"/>
          <w:lang w:val="en-US" w:eastAsia="zh-CN"/>
        </w:rPr>
        <w:t>卷积层和池化层逐步下采样</w:t>
      </w:r>
      <w:r>
        <w:rPr>
          <w:rFonts w:hint="default"/>
          <w:lang w:val="en-US" w:eastAsia="zh-CN"/>
        </w:rPr>
        <w:t>，提取图像的高级语义特征。</w:t>
      </w:r>
    </w:p>
    <w:p w14:paraId="63AC292C">
      <w:pPr>
        <w:pStyle w:val="3"/>
        <w:numPr>
          <w:ilvl w:val="1"/>
          <w:numId w:val="6"/>
        </w:numPr>
        <w:ind w:left="840" w:leftChars="0" w:hanging="420" w:firstLineChars="0"/>
        <w:jc w:val="left"/>
        <w:rPr>
          <w:rFonts w:hint="default"/>
          <w:lang w:val="en-US" w:eastAsia="zh-CN"/>
        </w:rPr>
      </w:pPr>
      <w:r>
        <w:rPr>
          <w:rFonts w:hint="default"/>
          <w:lang w:val="en-US" w:eastAsia="zh-CN"/>
        </w:rPr>
        <w:t>解码器（扩展路径）：通过</w:t>
      </w:r>
      <w:r>
        <w:rPr>
          <w:rFonts w:hint="default"/>
          <w:color w:val="0000FF"/>
          <w:lang w:val="en-US" w:eastAsia="zh-CN"/>
        </w:rPr>
        <w:t>上采样逐步恢复图像的空间分辨率</w:t>
      </w:r>
      <w:r>
        <w:rPr>
          <w:rFonts w:hint="default"/>
          <w:lang w:val="en-US" w:eastAsia="zh-CN"/>
        </w:rPr>
        <w:t>，并结合跳跃连接传递的低级特征，以实现精确的像素级分割。</w:t>
      </w:r>
    </w:p>
    <w:p w14:paraId="7D8C140E">
      <w:pPr>
        <w:pStyle w:val="3"/>
        <w:numPr>
          <w:ilvl w:val="1"/>
          <w:numId w:val="6"/>
        </w:numPr>
        <w:ind w:left="840" w:leftChars="0" w:hanging="420" w:firstLineChars="0"/>
        <w:jc w:val="left"/>
        <w:rPr>
          <w:rFonts w:hint="default"/>
          <w:lang w:val="en-US" w:eastAsia="zh-CN"/>
        </w:rPr>
      </w:pPr>
      <w:r>
        <w:rPr>
          <w:rFonts w:hint="default"/>
          <w:lang w:val="en-US" w:eastAsia="zh-CN"/>
        </w:rPr>
        <w:t>跳跃连接：将编码器的特征图直接传递到解码器的对应层，保留更多细节信息，避免特征丢失。</w:t>
      </w:r>
    </w:p>
    <w:p w14:paraId="71B3FFB3">
      <w:pPr>
        <w:pStyle w:val="3"/>
        <w:numPr>
          <w:ilvl w:val="0"/>
          <w:numId w:val="6"/>
        </w:numPr>
        <w:ind w:left="425" w:leftChars="0" w:hanging="425" w:firstLineChars="0"/>
        <w:jc w:val="left"/>
        <w:rPr>
          <w:rFonts w:hint="default"/>
          <w:lang w:val="en-US" w:eastAsia="zh-CN"/>
        </w:rPr>
      </w:pPr>
      <w:r>
        <w:rPr>
          <w:rFonts w:hint="default"/>
          <w:lang w:val="en-US" w:eastAsia="zh-CN"/>
        </w:rPr>
        <w:t>PatchGAN的核心原理</w:t>
      </w:r>
    </w:p>
    <w:p w14:paraId="5F5C0849">
      <w:pPr>
        <w:pStyle w:val="3"/>
        <w:numPr>
          <w:ilvl w:val="1"/>
          <w:numId w:val="6"/>
        </w:numPr>
        <w:ind w:left="840" w:leftChars="0" w:hanging="420" w:firstLineChars="0"/>
        <w:jc w:val="left"/>
        <w:rPr>
          <w:rFonts w:hint="default"/>
          <w:lang w:val="en-US" w:eastAsia="zh-CN"/>
        </w:rPr>
      </w:pPr>
      <w:r>
        <w:rPr>
          <w:rFonts w:hint="default"/>
          <w:lang w:val="en-US" w:eastAsia="zh-CN"/>
        </w:rPr>
        <w:t>局部判别：与传统GAN的判别器（Discriminator）直接对整张图像输出一个二进制判断不同，PatchGAN的判别器输出一个二维矩阵，每个元素对应原图像的一个</w:t>
      </w:r>
      <w:r>
        <w:rPr>
          <w:rFonts w:hint="default"/>
          <w:color w:val="0000FF"/>
          <w:lang w:val="en-US" w:eastAsia="zh-CN"/>
        </w:rPr>
        <w:t>局部区域（patch）</w:t>
      </w:r>
      <w:r>
        <w:rPr>
          <w:rFonts w:hint="default"/>
          <w:lang w:val="en-US" w:eastAsia="zh-CN"/>
        </w:rPr>
        <w:t>，表示该区域的真实性。</w:t>
      </w:r>
    </w:p>
    <w:p w14:paraId="232CC41E">
      <w:pPr>
        <w:pStyle w:val="3"/>
        <w:numPr>
          <w:ilvl w:val="1"/>
          <w:numId w:val="6"/>
        </w:numPr>
        <w:ind w:left="840" w:leftChars="0" w:hanging="420" w:firstLineChars="0"/>
        <w:jc w:val="left"/>
        <w:rPr>
          <w:rFonts w:hint="default"/>
          <w:lang w:val="en-US" w:eastAsia="zh-CN"/>
        </w:rPr>
      </w:pPr>
      <w:r>
        <w:rPr>
          <w:rFonts w:hint="default"/>
          <w:lang w:val="en-US" w:eastAsia="zh-CN"/>
        </w:rPr>
        <w:t>感受野机制：通过卷积神经网络（CNN）的感受野，PatchGAN能够对图像的局部区域进行评估，而不是对整个图像进行全局判断。</w:t>
      </w:r>
    </w:p>
    <w:p w14:paraId="0A65A0C3">
      <w:pPr>
        <w:pStyle w:val="3"/>
        <w:numPr>
          <w:ilvl w:val="1"/>
          <w:numId w:val="6"/>
        </w:numPr>
        <w:ind w:left="840" w:leftChars="0" w:hanging="420" w:firstLineChars="0"/>
        <w:jc w:val="left"/>
        <w:rPr>
          <w:rFonts w:hint="default"/>
          <w:lang w:val="en-US" w:eastAsia="zh-CN"/>
        </w:rPr>
      </w:pPr>
      <w:r>
        <w:rPr>
          <w:rFonts w:hint="default"/>
          <w:lang w:val="en-US" w:eastAsia="zh-CN"/>
        </w:rPr>
        <w:t>重叠区域：输入图像被划分为多个重叠的patch，每个patch经过卷积处理后生成一个标量值，最终形成一个预测矩阵。</w:t>
      </w:r>
    </w:p>
    <w:p w14:paraId="15A50700">
      <w:pPr>
        <w:pStyle w:val="3"/>
        <w:numPr>
          <w:ilvl w:val="0"/>
          <w:numId w:val="0"/>
        </w:numPr>
        <w:ind w:leftChars="0"/>
        <w:jc w:val="left"/>
        <w:rPr>
          <w:rFonts w:hint="default"/>
          <w:lang w:val="en-US" w:eastAsia="zh-CN"/>
        </w:rPr>
      </w:pPr>
    </w:p>
    <w:p w14:paraId="0F2FBAF0">
      <w:pPr>
        <w:pStyle w:val="3"/>
        <w:numPr>
          <w:ilvl w:val="0"/>
          <w:numId w:val="0"/>
        </w:numPr>
        <w:ind w:leftChars="0" w:firstLine="420" w:firstLineChars="0"/>
        <w:jc w:val="left"/>
        <w:rPr>
          <w:rFonts w:hint="default"/>
          <w:lang w:val="en-US" w:eastAsia="zh-CN"/>
        </w:rPr>
      </w:pPr>
      <w:r>
        <w:rPr>
          <w:rFonts w:hint="eastAsia"/>
          <w:lang w:val="en-US" w:eastAsia="zh-CN"/>
        </w:rPr>
        <w:t>（</w:t>
      </w:r>
      <w:r>
        <w:rPr>
          <w:rFonts w:hint="eastAsia"/>
          <w:color w:val="0000FF"/>
          <w:lang w:val="en-US" w:eastAsia="zh-CN"/>
        </w:rPr>
        <w:t>无监督GAN</w:t>
      </w:r>
      <w:r>
        <w:rPr>
          <w:rFonts w:hint="eastAsia"/>
          <w:lang w:val="en-US" w:eastAsia="zh-CN"/>
        </w:rPr>
        <w:t>）</w:t>
      </w:r>
    </w:p>
    <w:p w14:paraId="7E48F3E8">
      <w:pPr>
        <w:pStyle w:val="3"/>
        <w:numPr>
          <w:ilvl w:val="0"/>
          <w:numId w:val="0"/>
        </w:numPr>
        <w:ind w:leftChars="0"/>
        <w:jc w:val="left"/>
        <w:rPr>
          <w:rFonts w:hint="default"/>
          <w:lang w:val="en-US" w:eastAsia="zh-CN"/>
        </w:rPr>
      </w:pPr>
    </w:p>
    <w:p w14:paraId="76123D83">
      <w:pPr>
        <w:pStyle w:val="2"/>
        <w:bidi w:val="0"/>
        <w:rPr>
          <w:rFonts w:hint="default"/>
          <w:lang w:val="en-US" w:eastAsia="zh-CN"/>
        </w:rPr>
      </w:pPr>
      <w:r>
        <w:rPr>
          <w:rFonts w:hint="eastAsia"/>
          <w:lang w:val="en-US" w:eastAsia="zh-CN"/>
        </w:rPr>
        <w:t>（2024）U2PNet：一种基于偏振的无监督水下图像恢复网络（U</w:t>
      </w:r>
      <w:r>
        <w:rPr>
          <w:rFonts w:hint="eastAsia"/>
          <w:vertAlign w:val="superscript"/>
          <w:lang w:val="en-US" w:eastAsia="zh-CN"/>
        </w:rPr>
        <w:t>2</w:t>
      </w:r>
      <w:r>
        <w:rPr>
          <w:rFonts w:hint="eastAsia"/>
          <w:lang w:val="en-US" w:eastAsia="zh-CN"/>
        </w:rPr>
        <w:t>PNet）</w:t>
      </w:r>
    </w:p>
    <w:p w14:paraId="27CB2D23">
      <w:pPr>
        <w:pStyle w:val="3"/>
        <w:ind w:left="0" w:leftChars="0" w:firstLine="420" w:firstLineChars="0"/>
        <w:jc w:val="left"/>
        <w:rPr>
          <w:rFonts w:hint="eastAsia"/>
          <w:lang w:val="en-US" w:eastAsia="zh-CN"/>
        </w:rPr>
      </w:pPr>
      <w:r>
        <w:rPr>
          <w:rFonts w:hint="eastAsia"/>
          <w:lang w:val="en-US" w:eastAsia="zh-CN"/>
        </w:rPr>
        <w:t>摘要：本文介绍了一种新型的</w:t>
      </w:r>
      <w:r>
        <w:rPr>
          <w:rFonts w:hint="eastAsia"/>
          <w:color w:val="0000FF"/>
          <w:lang w:val="en-US" w:eastAsia="zh-CN"/>
        </w:rPr>
        <w:t>无监督</w:t>
      </w:r>
      <w:r>
        <w:rPr>
          <w:rFonts w:hint="eastAsia"/>
          <w:lang w:val="en-US" w:eastAsia="zh-CN"/>
        </w:rPr>
        <w:t>水下图像恢复网络U2PNet，该网络使用</w:t>
      </w:r>
      <w:r>
        <w:rPr>
          <w:rFonts w:hint="eastAsia"/>
          <w:color w:val="0000FF"/>
          <w:lang w:val="en-US" w:eastAsia="zh-CN"/>
        </w:rPr>
        <w:t>偏振</w:t>
      </w:r>
      <w:r>
        <w:rPr>
          <w:rFonts w:hint="eastAsia"/>
          <w:lang w:val="en-US" w:eastAsia="zh-CN"/>
        </w:rPr>
        <w:t>来提高水下成像环境中的信噪比和图像质量。传统的基于偏振的水下图像恢复方法需要特定的线索或成对的水下偏振数据集，这限制了它们的实际应用。我们提出的方法只需要场景的一个拼接偏振图像，不需要用于预训练或特定线索的数据集。我们设计了两个子网络（T网和B∞网）来精确估计传输图和背景光，并设计了独特的非参考损失函数来确保有效的恢复。我们的实验基于</w:t>
      </w:r>
      <w:r>
        <w:rPr>
          <w:rFonts w:hint="eastAsia"/>
          <w:u w:val="single"/>
          <w:lang w:val="en-US" w:eastAsia="zh-CN"/>
        </w:rPr>
        <w:t>室内偏振模拟数据集和由配备偏振相机的水下机器人平台构建的真实偏振图像数据集</w:t>
      </w:r>
      <w:r>
        <w:rPr>
          <w:rFonts w:hint="eastAsia"/>
          <w:lang w:val="en-US" w:eastAsia="zh-CN"/>
        </w:rPr>
        <w:t>。实验结果表明，我们提出的方法在模拟和真实的水下极化图像上都达到了最先进的性能。代码和数据集将在</w:t>
      </w:r>
      <w:r>
        <w:rPr>
          <w:rFonts w:hint="eastAsia"/>
          <w:lang w:val="en-US" w:eastAsia="zh-CN"/>
        </w:rPr>
        <w:fldChar w:fldCharType="begin"/>
      </w:r>
      <w:r>
        <w:rPr>
          <w:rFonts w:hint="eastAsia"/>
          <w:lang w:val="en-US" w:eastAsia="zh-CN"/>
        </w:rPr>
        <w:instrText xml:space="preserve"> HYPERLINK "https://github.com/polwork/U-2Pnet。" </w:instrText>
      </w:r>
      <w:r>
        <w:rPr>
          <w:rFonts w:hint="eastAsia"/>
          <w:lang w:val="en-US" w:eastAsia="zh-CN"/>
        </w:rPr>
        <w:fldChar w:fldCharType="separate"/>
      </w:r>
      <w:r>
        <w:rPr>
          <w:rStyle w:val="20"/>
          <w:rFonts w:hint="eastAsia"/>
          <w:lang w:val="en-US" w:eastAsia="zh-CN"/>
        </w:rPr>
        <w:t>https://github.com/polwork/U-2Pnet。</w:t>
      </w:r>
      <w:r>
        <w:rPr>
          <w:rFonts w:hint="eastAsia"/>
          <w:lang w:val="en-US" w:eastAsia="zh-CN"/>
        </w:rPr>
        <w:fldChar w:fldCharType="end"/>
      </w:r>
    </w:p>
    <w:p w14:paraId="465EAC32">
      <w:pPr>
        <w:pStyle w:val="3"/>
        <w:ind w:left="0" w:leftChars="0" w:firstLine="420" w:firstLineChars="0"/>
        <w:jc w:val="left"/>
        <w:rPr>
          <w:rFonts w:hint="default"/>
          <w:lang w:val="en-US" w:eastAsia="zh-CN"/>
        </w:rPr>
      </w:pPr>
      <w:r>
        <w:rPr>
          <w:rFonts w:hint="default"/>
          <w:lang w:val="en-US" w:eastAsia="zh-CN"/>
        </w:rPr>
        <w:t>索引术语——光散射、偏振、水下图像恢复、无监督网络、未训练网络。</w:t>
      </w:r>
      <w:r>
        <w:rPr>
          <w:rFonts w:hint="default"/>
          <w:lang w:val="en-US" w:eastAsia="zh-CN"/>
        </w:rPr>
        <w:br w:type="textWrapping"/>
      </w:r>
    </w:p>
    <w:p w14:paraId="386B98CD">
      <w:pPr>
        <w:pStyle w:val="3"/>
        <w:ind w:left="0" w:leftChars="0" w:firstLine="420" w:firstLineChars="0"/>
        <w:jc w:val="left"/>
        <w:rPr>
          <w:rFonts w:hint="eastAsia"/>
          <w:lang w:val="en-US" w:eastAsia="zh-CN"/>
        </w:rPr>
      </w:pPr>
      <w:r>
        <w:rPr>
          <w:rFonts w:hint="eastAsia"/>
          <w:lang w:val="en-US" w:eastAsia="zh-CN"/>
        </w:rPr>
        <w:t>文章贡献：</w:t>
      </w:r>
    </w:p>
    <w:p w14:paraId="3E413FB0">
      <w:pPr>
        <w:pStyle w:val="3"/>
        <w:ind w:left="0" w:leftChars="0" w:firstLine="420" w:firstLineChars="0"/>
        <w:jc w:val="left"/>
        <w:rPr>
          <w:rFonts w:hint="eastAsia"/>
          <w:lang w:val="en-US" w:eastAsia="zh-CN"/>
        </w:rPr>
      </w:pPr>
      <w:r>
        <w:rPr>
          <w:rFonts w:hint="eastAsia"/>
          <w:lang w:val="en-US" w:eastAsia="zh-CN"/>
        </w:rPr>
        <w:t>我们研究了透射图与偏振度之间的关系，结合强度比约束来设计有效的损失函数，以在恢复过程中保留图像细节和颜色。</w:t>
      </w:r>
    </w:p>
    <w:p w14:paraId="19EC08C1">
      <w:pPr>
        <w:pStyle w:val="3"/>
        <w:ind w:left="0" w:leftChars="0" w:firstLine="420" w:firstLineChars="0"/>
        <w:jc w:val="left"/>
        <w:rPr>
          <w:rFonts w:hint="eastAsia"/>
          <w:lang w:val="en-US" w:eastAsia="zh-CN"/>
        </w:rPr>
      </w:pPr>
      <w:r>
        <w:rPr>
          <w:rFonts w:hint="eastAsia"/>
          <w:lang w:val="en-US" w:eastAsia="zh-CN"/>
        </w:rPr>
        <w:t>我们提出了一种名为U2PNet的无监督管道，用于使用偏振进行水下图像恢复。整个网络以自我监督的方式进行训练，仅使用观察到的模糊图像。</w:t>
      </w:r>
    </w:p>
    <w:p w14:paraId="4D33BFA4">
      <w:pPr>
        <w:pStyle w:val="3"/>
        <w:ind w:left="0" w:leftChars="0" w:firstLine="420" w:firstLineChars="0"/>
        <w:jc w:val="left"/>
        <w:rPr>
          <w:rFonts w:hint="eastAsia"/>
          <w:lang w:val="en-US" w:eastAsia="zh-CN"/>
        </w:rPr>
      </w:pPr>
      <w:r>
        <w:rPr>
          <w:rFonts w:hint="eastAsia"/>
          <w:lang w:val="en-US" w:eastAsia="zh-CN"/>
        </w:rPr>
        <w:t>我们构建了一个包含真实和模拟水下偏振图像的综合数据库。实验结果表明，我们的方法在数据库上实现了最先进的性能，并表现出出色的泛化能力。</w:t>
      </w:r>
    </w:p>
    <w:p w14:paraId="3BB03A83">
      <w:pPr>
        <w:pStyle w:val="3"/>
        <w:ind w:left="0" w:leftChars="0" w:firstLine="420" w:firstLineChars="0"/>
        <w:jc w:val="left"/>
        <w:rPr>
          <w:rFonts w:hint="eastAsia"/>
          <w:lang w:val="en-US" w:eastAsia="zh-CN"/>
        </w:rPr>
      </w:pPr>
    </w:p>
    <w:p w14:paraId="6E87B741">
      <w:pPr>
        <w:pStyle w:val="3"/>
        <w:ind w:left="0" w:leftChars="0" w:firstLine="420" w:firstLineChars="0"/>
        <w:jc w:val="left"/>
        <w:rPr>
          <w:rFonts w:hint="default"/>
          <w:lang w:val="en-US" w:eastAsia="zh-CN"/>
        </w:rPr>
      </w:pPr>
      <w:r>
        <w:rPr>
          <w:rFonts w:hint="default"/>
          <w:color w:val="0000FF"/>
          <w:lang w:val="en-US" w:eastAsia="zh-CN"/>
        </w:rPr>
        <w:t>水下图像增强的有监督、自监督和无监督方法的介绍</w:t>
      </w:r>
      <w:r>
        <w:rPr>
          <w:rFonts w:hint="default"/>
          <w:lang w:val="en-US" w:eastAsia="zh-CN"/>
        </w:rPr>
        <w:t>：</w:t>
      </w:r>
    </w:p>
    <w:p w14:paraId="0187FFB0">
      <w:pPr>
        <w:pStyle w:val="3"/>
        <w:ind w:left="0" w:leftChars="0" w:firstLine="420" w:firstLineChars="0"/>
        <w:jc w:val="left"/>
        <w:rPr>
          <w:rFonts w:hint="default"/>
          <w:lang w:val="en-US" w:eastAsia="zh-CN"/>
        </w:rPr>
      </w:pPr>
      <w:r>
        <w:rPr>
          <w:rFonts w:hint="default"/>
          <w:b/>
          <w:bCs/>
          <w:lang w:val="en-US" w:eastAsia="zh-CN"/>
        </w:rPr>
        <w:t>有监督方法</w:t>
      </w:r>
    </w:p>
    <w:p w14:paraId="609386A4">
      <w:pPr>
        <w:pStyle w:val="3"/>
        <w:ind w:left="0" w:leftChars="0" w:firstLine="420" w:firstLineChars="0"/>
        <w:jc w:val="left"/>
        <w:rPr>
          <w:rFonts w:hint="default"/>
          <w:lang w:val="en-US" w:eastAsia="zh-CN"/>
        </w:rPr>
      </w:pPr>
      <w:r>
        <w:rPr>
          <w:rFonts w:hint="default"/>
          <w:lang w:val="en-US" w:eastAsia="zh-CN"/>
        </w:rPr>
        <w:t>基于深度学习的方法：利用大量</w:t>
      </w:r>
      <w:r>
        <w:rPr>
          <w:rFonts w:hint="default"/>
          <w:u w:val="single"/>
          <w:lang w:val="en-US" w:eastAsia="zh-CN"/>
        </w:rPr>
        <w:t>已标记的水下图像数据对神经网络进行训练</w:t>
      </w:r>
      <w:r>
        <w:rPr>
          <w:rFonts w:hint="default"/>
          <w:lang w:val="en-US" w:eastAsia="zh-CN"/>
        </w:rPr>
        <w:t>，网络学习</w:t>
      </w:r>
      <w:r>
        <w:rPr>
          <w:rFonts w:hint="default"/>
          <w:u w:val="single"/>
          <w:lang w:val="en-US" w:eastAsia="zh-CN"/>
        </w:rPr>
        <w:t>输入图像与对应的高质量增强图像之间的映射关系</w:t>
      </w:r>
      <w:r>
        <w:rPr>
          <w:rFonts w:hint="eastAsia"/>
          <w:u w:val="single"/>
          <w:lang w:val="en-US" w:eastAsia="zh-CN"/>
        </w:rPr>
        <w:t>（</w:t>
      </w:r>
      <w:r>
        <w:rPr>
          <w:rFonts w:hint="eastAsia"/>
          <w:color w:val="0000FF"/>
          <w:u w:val="single"/>
          <w:lang w:val="en-US" w:eastAsia="zh-CN"/>
        </w:rPr>
        <w:t>类似机器学习问题思路</w:t>
      </w:r>
      <w:r>
        <w:rPr>
          <w:rFonts w:hint="eastAsia"/>
          <w:u w:val="single"/>
          <w:lang w:val="en-US" w:eastAsia="zh-CN"/>
        </w:rPr>
        <w:t>）</w:t>
      </w:r>
      <w:r>
        <w:rPr>
          <w:rFonts w:hint="default"/>
          <w:lang w:val="en-US" w:eastAsia="zh-CN"/>
        </w:rPr>
        <w:t>。例如使用生成对抗网络（GAN），其包含生成器和判别器，生成器负责生成增强后的图像，判别器则判断图像是真实的高质量图像还是生成器生成的图像，通过两者的对抗训练，使生成器不断优化，从而得到更好的增强效果 。</w:t>
      </w:r>
    </w:p>
    <w:p w14:paraId="2C8BBA24">
      <w:pPr>
        <w:pStyle w:val="3"/>
        <w:ind w:left="0" w:leftChars="0" w:firstLine="420" w:firstLineChars="0"/>
        <w:jc w:val="left"/>
        <w:rPr>
          <w:rFonts w:hint="default"/>
          <w:lang w:val="en-US" w:eastAsia="zh-CN"/>
        </w:rPr>
      </w:pPr>
      <w:r>
        <w:rPr>
          <w:rFonts w:hint="default"/>
          <w:lang w:val="en-US" w:eastAsia="zh-CN"/>
        </w:rPr>
        <w:t>传统机器学习方法：先提取水下图像的特征，如颜色、纹理、边缘等，然后使用已标记的数据训练分类器或回归模型。例如，通过支持向量机（SVM）等分类器根据图像特征判断图像的质量等级，进而对图像进行相应的增强处理；或者利用回归模型预测图像增强所需的参数，如对比度调整的程度、色彩校正的系数等。</w:t>
      </w:r>
    </w:p>
    <w:p w14:paraId="358F1003">
      <w:pPr>
        <w:pStyle w:val="3"/>
        <w:ind w:left="0" w:leftChars="0" w:firstLine="420" w:firstLineChars="0"/>
        <w:jc w:val="left"/>
        <w:rPr>
          <w:rFonts w:hint="default"/>
          <w:lang w:val="en-US" w:eastAsia="zh-CN"/>
        </w:rPr>
      </w:pPr>
      <w:r>
        <w:rPr>
          <w:rFonts w:hint="default"/>
          <w:b/>
          <w:bCs/>
          <w:lang w:val="en-US" w:eastAsia="zh-CN"/>
        </w:rPr>
        <w:t>自监督方法</w:t>
      </w:r>
    </w:p>
    <w:p w14:paraId="4F2EECB8">
      <w:pPr>
        <w:pStyle w:val="3"/>
        <w:ind w:left="0" w:leftChars="0" w:firstLine="420" w:firstLineChars="0"/>
        <w:jc w:val="left"/>
        <w:rPr>
          <w:rFonts w:hint="default"/>
          <w:lang w:val="en-US" w:eastAsia="zh-CN"/>
        </w:rPr>
      </w:pPr>
      <w:r>
        <w:rPr>
          <w:rFonts w:hint="default"/>
          <w:lang w:val="en-US" w:eastAsia="zh-CN"/>
        </w:rPr>
        <w:t>基于图像重建的自监督学习：通过</w:t>
      </w:r>
      <w:r>
        <w:rPr>
          <w:rFonts w:hint="default"/>
          <w:u w:val="single"/>
          <w:lang w:val="en-US" w:eastAsia="zh-CN"/>
        </w:rPr>
        <w:t>对水下图像进行随机变换，如裁剪、旋转、添加噪声等，然后让模型学习从变换后的图像恢复到原始图像的映射关系</w:t>
      </w:r>
      <w:r>
        <w:rPr>
          <w:rFonts w:hint="default"/>
          <w:lang w:val="en-US" w:eastAsia="zh-CN"/>
        </w:rPr>
        <w:t>。这样</w:t>
      </w:r>
      <w:r>
        <w:rPr>
          <w:rFonts w:hint="default"/>
          <w:u w:val="single"/>
          <w:lang w:val="en-US" w:eastAsia="zh-CN"/>
        </w:rPr>
        <w:t>模型在学习重建图像的过程中，能够自动学习到图像的内在特征和结构</w:t>
      </w:r>
      <w:r>
        <w:rPr>
          <w:rFonts w:hint="default"/>
          <w:lang w:val="en-US" w:eastAsia="zh-CN"/>
        </w:rPr>
        <w:t>，从而实现对水下图像的增强。例如，将水下图像裁剪成不同的小块，然后让模型根据其他小块的信息来重建缺失的小块，以此提高模型对图像局部特征的理解和处理能力。</w:t>
      </w:r>
    </w:p>
    <w:p w14:paraId="2D522EDF">
      <w:pPr>
        <w:pStyle w:val="3"/>
        <w:ind w:left="0" w:leftChars="0" w:firstLine="420" w:firstLineChars="0"/>
        <w:jc w:val="left"/>
        <w:rPr>
          <w:rFonts w:hint="default"/>
          <w:lang w:val="en-US" w:eastAsia="zh-CN"/>
        </w:rPr>
      </w:pPr>
      <w:r>
        <w:rPr>
          <w:rFonts w:hint="default"/>
          <w:lang w:val="en-US" w:eastAsia="zh-CN"/>
        </w:rPr>
        <w:t>对比学习：将</w:t>
      </w:r>
      <w:r>
        <w:rPr>
          <w:rFonts w:hint="default"/>
          <w:u w:val="single"/>
          <w:lang w:val="en-US" w:eastAsia="zh-CN"/>
        </w:rPr>
        <w:t>同一水下场景的不同图像或同一图像的不同增强版本作为正样本对</w:t>
      </w:r>
      <w:r>
        <w:rPr>
          <w:rFonts w:hint="default"/>
          <w:lang w:val="en-US" w:eastAsia="zh-CN"/>
        </w:rPr>
        <w:t>，将</w:t>
      </w:r>
      <w:r>
        <w:rPr>
          <w:rFonts w:hint="default"/>
          <w:u w:val="single"/>
          <w:lang w:val="en-US" w:eastAsia="zh-CN"/>
        </w:rPr>
        <w:t>不同场景的图像作为负样本对</w:t>
      </w:r>
      <w:r>
        <w:rPr>
          <w:rFonts w:hint="default"/>
          <w:lang w:val="en-US" w:eastAsia="zh-CN"/>
        </w:rPr>
        <w:t>，</w:t>
      </w:r>
      <w:r>
        <w:rPr>
          <w:rFonts w:hint="default"/>
          <w:u w:val="single"/>
          <w:lang w:val="en-US" w:eastAsia="zh-CN"/>
        </w:rPr>
        <w:t>通过对比学习让模型学习到图像之间的相似性和差异性</w:t>
      </w:r>
      <w:r>
        <w:rPr>
          <w:rFonts w:hint="default"/>
          <w:lang w:val="en-US" w:eastAsia="zh-CN"/>
        </w:rPr>
        <w:t>。例如，对同一水下物体在不同光照条件下拍摄的图像进行对比学习，使模型能够更好地理解物体的特征在不同条件下的变化，从而在增强图像时能够更好地保留物体的关键特征。</w:t>
      </w:r>
    </w:p>
    <w:p w14:paraId="005161DE">
      <w:pPr>
        <w:pStyle w:val="3"/>
        <w:ind w:left="0" w:leftChars="0" w:firstLine="420" w:firstLineChars="0"/>
        <w:jc w:val="left"/>
        <w:rPr>
          <w:rFonts w:hint="default"/>
          <w:b/>
          <w:bCs/>
          <w:lang w:val="en-US" w:eastAsia="zh-CN"/>
        </w:rPr>
      </w:pPr>
      <w:r>
        <w:rPr>
          <w:rFonts w:hint="default"/>
          <w:b/>
          <w:bCs/>
          <w:lang w:val="en-US" w:eastAsia="zh-CN"/>
        </w:rPr>
        <w:t>无监督方法</w:t>
      </w:r>
    </w:p>
    <w:p w14:paraId="4A399534">
      <w:pPr>
        <w:pStyle w:val="3"/>
        <w:ind w:left="0" w:leftChars="0" w:firstLine="420" w:firstLineChars="0"/>
        <w:jc w:val="left"/>
        <w:rPr>
          <w:rFonts w:hint="default"/>
          <w:lang w:val="en-US" w:eastAsia="zh-CN"/>
        </w:rPr>
      </w:pPr>
      <w:r>
        <w:rPr>
          <w:rFonts w:hint="default"/>
          <w:lang w:val="en-US" w:eastAsia="zh-CN"/>
        </w:rPr>
        <w:t>直方图均衡化：通过</w:t>
      </w:r>
      <w:r>
        <w:rPr>
          <w:rFonts w:hint="default"/>
          <w:u w:val="single"/>
          <w:lang w:val="en-US" w:eastAsia="zh-CN"/>
        </w:rPr>
        <w:t>调整水下图像的直方图，使图像的像素值分布更加均匀</w:t>
      </w:r>
      <w:r>
        <w:rPr>
          <w:rFonts w:hint="default"/>
          <w:lang w:val="en-US" w:eastAsia="zh-CN"/>
        </w:rPr>
        <w:t>，从而增强图像的对比度。例如，对于灰度水下图像，将其灰度直方图拉伸或压缩，使得原本较暗或较亮的区域的细节能够更清晰地显示出来；对于彩色图像，可以分别对其红、绿、蓝三个通道进行直方图均衡化处理。</w:t>
      </w:r>
    </w:p>
    <w:p w14:paraId="52B82174">
      <w:pPr>
        <w:pStyle w:val="3"/>
        <w:ind w:left="0" w:leftChars="0" w:firstLine="420" w:firstLineChars="0"/>
        <w:jc w:val="left"/>
        <w:rPr>
          <w:rFonts w:hint="default"/>
          <w:lang w:val="en-US" w:eastAsia="zh-CN"/>
        </w:rPr>
      </w:pPr>
      <w:r>
        <w:rPr>
          <w:rFonts w:hint="default"/>
          <w:lang w:val="en-US" w:eastAsia="zh-CN"/>
        </w:rPr>
        <w:t>基于滤波的方法：使用各种</w:t>
      </w:r>
      <w:r>
        <w:rPr>
          <w:rFonts w:hint="default"/>
          <w:u w:val="single"/>
          <w:lang w:val="en-US" w:eastAsia="zh-CN"/>
        </w:rPr>
        <w:t>滤波器</w:t>
      </w:r>
      <w:r>
        <w:rPr>
          <w:rFonts w:hint="default"/>
          <w:lang w:val="en-US" w:eastAsia="zh-CN"/>
        </w:rPr>
        <w:t>对水下图像进行处理，以</w:t>
      </w:r>
      <w:r>
        <w:rPr>
          <w:rFonts w:hint="default"/>
          <w:u w:val="single"/>
          <w:lang w:val="en-US" w:eastAsia="zh-CN"/>
        </w:rPr>
        <w:t>减少噪声、增强边缘和细节</w:t>
      </w:r>
      <w:r>
        <w:rPr>
          <w:rFonts w:hint="default"/>
          <w:lang w:val="en-US" w:eastAsia="zh-CN"/>
        </w:rPr>
        <w:t>等。常见的滤波器包括均值滤波器、中值滤波器、高斯滤波器等。例如，中值滤波器可以有效地去除水下图像中的椒盐噪声，同时保留图像的边缘信息；高斯滤波器则可以对图像进行平滑处理，减少图像的高频噪声，使图像更加清晰。</w:t>
      </w:r>
    </w:p>
    <w:p w14:paraId="2BEB70FB">
      <w:pPr>
        <w:pStyle w:val="3"/>
        <w:ind w:left="0" w:leftChars="0" w:firstLine="420" w:firstLineChars="0"/>
        <w:jc w:val="left"/>
        <w:rPr>
          <w:rFonts w:hint="default"/>
          <w:lang w:val="en-US" w:eastAsia="zh-CN"/>
        </w:rPr>
      </w:pPr>
      <w:r>
        <w:rPr>
          <w:rFonts w:hint="default"/>
          <w:lang w:val="en-US" w:eastAsia="zh-CN"/>
        </w:rPr>
        <w:t>基于模型的方法：利用一些</w:t>
      </w:r>
      <w:r>
        <w:rPr>
          <w:rFonts w:hint="default"/>
          <w:color w:val="0000FF"/>
          <w:lang w:val="en-US" w:eastAsia="zh-CN"/>
        </w:rPr>
        <w:t>先验知识或模型假设</w:t>
      </w:r>
      <w:r>
        <w:rPr>
          <w:rFonts w:hint="default"/>
          <w:lang w:val="en-US" w:eastAsia="zh-CN"/>
        </w:rPr>
        <w:t>来对水下图像进行增强。例如，</w:t>
      </w:r>
      <w:r>
        <w:rPr>
          <w:rFonts w:hint="default"/>
          <w:u w:val="single"/>
          <w:lang w:val="en-US" w:eastAsia="zh-CN"/>
        </w:rPr>
        <w:t>假设水下图像的退化过程符合某种物理模型，如光的吸收和散射模型，然后根据该模型对图像进行逆处理，以恢复图像的原始质量</w:t>
      </w:r>
      <w:r>
        <w:rPr>
          <w:rFonts w:hint="default"/>
          <w:lang w:val="en-US" w:eastAsia="zh-CN"/>
        </w:rPr>
        <w:t>。或者利用图像的统计特性，如假设图像的像素值服从某种概率分布，通过调整图像的像素值使其更符合该分布，从而实现图像的增强。</w:t>
      </w:r>
    </w:p>
    <w:p w14:paraId="5133E1E9">
      <w:pPr>
        <w:pStyle w:val="3"/>
        <w:ind w:left="0" w:leftChars="0" w:firstLine="420" w:firstLineChars="0"/>
        <w:jc w:val="left"/>
        <w:rPr>
          <w:rFonts w:hint="default"/>
          <w:lang w:val="en-US" w:eastAsia="zh-CN"/>
        </w:rPr>
      </w:pPr>
    </w:p>
    <w:p w14:paraId="4DC527B6">
      <w:pPr>
        <w:pStyle w:val="3"/>
        <w:ind w:left="0" w:leftChars="0" w:firstLine="420" w:firstLineChars="0"/>
        <w:jc w:val="left"/>
        <w:rPr>
          <w:rFonts w:hint="default"/>
          <w:lang w:val="en-US" w:eastAsia="zh-CN"/>
        </w:rPr>
      </w:pPr>
      <w:r>
        <w:rPr>
          <w:rFonts w:hint="default"/>
          <w:lang w:val="en-US" w:eastAsia="zh-CN"/>
        </w:rPr>
        <w:t>U2PNet通过</w:t>
      </w:r>
      <w:r>
        <w:rPr>
          <w:rFonts w:hint="default"/>
          <w:color w:val="0000FF"/>
          <w:lang w:val="en-US" w:eastAsia="zh-CN"/>
        </w:rPr>
        <w:t>偏振物理先验与无监督深度学习</w:t>
      </w:r>
      <w:r>
        <w:rPr>
          <w:rFonts w:hint="default"/>
          <w:lang w:val="en-US" w:eastAsia="zh-CN"/>
        </w:rPr>
        <w:t>结合，突破成对数据限制，为水下图像恢复提供高效解决方案。其核心是</w:t>
      </w:r>
      <w:r>
        <w:rPr>
          <w:rFonts w:hint="default"/>
          <w:u w:val="single"/>
          <w:lang w:val="en-US" w:eastAsia="zh-CN"/>
        </w:rPr>
        <w:t>将物理模型参数估计转化为可学习的子网络，并通过多维度损失函数约束</w:t>
      </w:r>
      <w:r>
        <w:rPr>
          <w:rFonts w:hint="default"/>
          <w:lang w:val="en-US" w:eastAsia="zh-CN"/>
        </w:rPr>
        <w:t>，兼具可解释性与性能优势。未来可探索更复杂的散射模型和多任务联合优化，进一步提升实用价值。</w:t>
      </w:r>
    </w:p>
    <w:p w14:paraId="5AFB5377">
      <w:pPr>
        <w:pStyle w:val="3"/>
        <w:ind w:left="0" w:leftChars="0" w:firstLine="420" w:firstLineChars="0"/>
        <w:jc w:val="left"/>
        <w:rPr>
          <w:rFonts w:hint="default"/>
          <w:lang w:val="en-US" w:eastAsia="zh-CN"/>
        </w:rPr>
      </w:pPr>
    </w:p>
    <w:p w14:paraId="33D4F9C5">
      <w:pPr>
        <w:pStyle w:val="3"/>
        <w:ind w:left="0" w:leftChars="0" w:firstLine="420" w:firstLineChars="0"/>
        <w:jc w:val="left"/>
        <w:rPr>
          <w:rFonts w:hint="default"/>
          <w:lang w:val="en-US" w:eastAsia="zh-CN"/>
        </w:rPr>
      </w:pPr>
      <w:r>
        <w:rPr>
          <w:rFonts w:hint="eastAsia"/>
          <w:lang w:val="en-US" w:eastAsia="zh-CN"/>
        </w:rPr>
        <w:t>网络架构：</w:t>
      </w:r>
    </w:p>
    <w:p w14:paraId="529678DA">
      <w:pPr>
        <w:pStyle w:val="3"/>
        <w:ind w:left="0" w:leftChars="0" w:firstLine="0" w:firstLineChars="0"/>
        <w:jc w:val="left"/>
        <w:rPr>
          <w:rFonts w:hint="default"/>
          <w:lang w:val="en-US" w:eastAsia="zh-CN"/>
        </w:rPr>
      </w:pPr>
      <w:r>
        <w:drawing>
          <wp:inline distT="0" distB="0" distL="114300" distR="114300">
            <wp:extent cx="5268595" cy="2467610"/>
            <wp:effectExtent l="0" t="0" r="190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lum contrast="6000"/>
                    </a:blip>
                    <a:stretch>
                      <a:fillRect/>
                    </a:stretch>
                  </pic:blipFill>
                  <pic:spPr>
                    <a:xfrm>
                      <a:off x="0" y="0"/>
                      <a:ext cx="5268595" cy="2467610"/>
                    </a:xfrm>
                    <a:prstGeom prst="rect">
                      <a:avLst/>
                    </a:prstGeom>
                    <a:noFill/>
                    <a:ln>
                      <a:noFill/>
                    </a:ln>
                  </pic:spPr>
                </pic:pic>
              </a:graphicData>
            </a:graphic>
          </wp:inline>
        </w:drawing>
      </w:r>
    </w:p>
    <w:p w14:paraId="0B1E0B83">
      <w:pPr>
        <w:pStyle w:val="3"/>
        <w:ind w:left="0" w:leftChars="0" w:firstLine="0" w:firstLineChars="0"/>
        <w:jc w:val="center"/>
        <w:rPr>
          <w:rFonts w:hint="default"/>
          <w:lang w:val="en-US" w:eastAsia="zh-CN"/>
        </w:rPr>
      </w:pPr>
      <w:r>
        <w:rPr>
          <w:rFonts w:hint="default"/>
          <w:lang w:val="en-US" w:eastAsia="zh-CN"/>
        </w:rPr>
        <w:t>U2PNet框架的示意图。获得的马赛克极化图像被去马赛克。然后</w:t>
      </w:r>
      <w:r>
        <w:rPr>
          <w:rFonts w:hint="eastAsia"/>
          <w:lang w:val="en-US" w:eastAsia="zh-CN"/>
        </w:rPr>
        <w:t>I//、I|</w:t>
      </w:r>
      <w:r>
        <w:rPr>
          <w:rFonts w:hint="default"/>
          <w:lang w:val="en-US" w:eastAsia="zh-CN"/>
        </w:rPr>
        <w:t>可以使用初始化</w:t>
      </w:r>
      <w:r>
        <w:rPr>
          <w:rFonts w:hint="eastAsia"/>
          <w:lang w:val="en-US" w:eastAsia="zh-CN"/>
        </w:rPr>
        <w:t>(22)。</w:t>
      </w:r>
      <w:r>
        <w:rPr>
          <w:rFonts w:hint="default"/>
          <w:lang w:val="en-US" w:eastAsia="zh-CN"/>
        </w:rPr>
        <w:t>i+。通过T-net和B-net分别估计B和t，然后使用(2)计算。设计了独特的非参考损失函数以确保有效恢复。</w:t>
      </w:r>
    </w:p>
    <w:p w14:paraId="1EEA6D61">
      <w:pPr>
        <w:pStyle w:val="3"/>
        <w:ind w:left="0" w:leftChars="0" w:firstLine="0" w:firstLineChars="0"/>
        <w:jc w:val="both"/>
      </w:pPr>
      <w:r>
        <w:drawing>
          <wp:inline distT="0" distB="0" distL="114300" distR="114300">
            <wp:extent cx="5273675" cy="1570355"/>
            <wp:effectExtent l="0" t="0" r="9525" b="444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5273675" cy="1570355"/>
                    </a:xfrm>
                    <a:prstGeom prst="rect">
                      <a:avLst/>
                    </a:prstGeom>
                    <a:noFill/>
                    <a:ln>
                      <a:noFill/>
                    </a:ln>
                  </pic:spPr>
                </pic:pic>
              </a:graphicData>
            </a:graphic>
          </wp:inline>
        </w:drawing>
      </w:r>
    </w:p>
    <w:p w14:paraId="7EC3B111">
      <w:pPr>
        <w:pStyle w:val="3"/>
        <w:ind w:left="0" w:leftChars="0" w:firstLine="0" w:firstLineChars="0"/>
        <w:jc w:val="both"/>
      </w:pPr>
      <w:r>
        <w:drawing>
          <wp:inline distT="0" distB="0" distL="114300" distR="114300">
            <wp:extent cx="5265420" cy="1962150"/>
            <wp:effectExtent l="0" t="0" r="5080"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5265420" cy="1962150"/>
                    </a:xfrm>
                    <a:prstGeom prst="rect">
                      <a:avLst/>
                    </a:prstGeom>
                    <a:noFill/>
                    <a:ln>
                      <a:noFill/>
                    </a:ln>
                  </pic:spPr>
                </pic:pic>
              </a:graphicData>
            </a:graphic>
          </wp:inline>
        </w:drawing>
      </w:r>
    </w:p>
    <w:p w14:paraId="1FD97D8D">
      <w:pPr>
        <w:pStyle w:val="3"/>
        <w:ind w:left="0" w:leftChars="0" w:firstLine="0" w:firstLineChars="0"/>
        <w:jc w:val="both"/>
      </w:pPr>
    </w:p>
    <w:p w14:paraId="7657B3C3">
      <w:pPr>
        <w:pStyle w:val="3"/>
        <w:ind w:left="0" w:leftChars="0" w:firstLine="420" w:firstLineChars="0"/>
        <w:jc w:val="both"/>
        <w:rPr>
          <w:rFonts w:hint="eastAsia"/>
        </w:rPr>
      </w:pPr>
      <w:r>
        <w:rPr>
          <w:rFonts w:hint="eastAsia"/>
        </w:rPr>
        <w:t>我们将我们提出的U2PNet与十种方法进行了比较，这些方法分为三组：三种</w:t>
      </w:r>
      <w:r>
        <w:rPr>
          <w:rFonts w:hint="eastAsia"/>
          <w:u w:val="single"/>
        </w:rPr>
        <w:t>基于物理模型的方法</w:t>
      </w:r>
      <w:r>
        <w:rPr>
          <w:rFonts w:hint="eastAsia"/>
        </w:rPr>
        <w:t>（GDCP[13]、雾线[14]和MLLE[21]），两种</w:t>
      </w:r>
      <w:r>
        <w:rPr>
          <w:rFonts w:hint="eastAsia"/>
          <w:u w:val="single"/>
        </w:rPr>
        <w:t>增强方法</w:t>
      </w:r>
      <w:r>
        <w:rPr>
          <w:rFonts w:hint="eastAsia"/>
        </w:rPr>
        <w:t>（CBAF[63]和HLRP[62]），以及五种</w:t>
      </w:r>
      <w:r>
        <w:rPr>
          <w:rFonts w:hint="eastAsia"/>
          <w:u w:val="single"/>
        </w:rPr>
        <w:t>基于深度学习的方法</w:t>
      </w:r>
      <w:r>
        <w:rPr>
          <w:rFonts w:hint="eastAsia"/>
        </w:rPr>
        <w:t>（FUnIEGAN[26]、水网[24]、UIECˆ2-Net[23]、TACL[68]和半UIR[84]）。</w:t>
      </w:r>
    </w:p>
    <w:p w14:paraId="0558B092">
      <w:pPr>
        <w:pStyle w:val="3"/>
        <w:ind w:left="0" w:leftChars="0" w:firstLine="420" w:firstLineChars="0"/>
        <w:jc w:val="both"/>
        <w:rPr>
          <w:rFonts w:hint="eastAsia"/>
        </w:rPr>
      </w:pPr>
      <w:r>
        <w:rPr>
          <w:rFonts w:hint="eastAsia"/>
        </w:rPr>
        <w:t>对于比较方法，我们直接从作者提供的源代码中计算结果，并使用他们的参数设置。然而，尽管所有的比较方法都用于水下场景中的图像恢复，但由于本文中使用的水下环境的差异（水更浑浊，场景更暗），一些结果并没有达到应有的效果。</w:t>
      </w:r>
    </w:p>
    <w:p w14:paraId="58F886F8">
      <w:pPr>
        <w:pStyle w:val="3"/>
        <w:ind w:left="0" w:leftChars="0" w:firstLine="420" w:firstLineChars="0"/>
        <w:jc w:val="both"/>
        <w:rPr>
          <w:rFonts w:hint="eastAsia" w:eastAsia="黑体"/>
          <w:lang w:val="en-US" w:eastAsia="zh-CN"/>
        </w:rPr>
      </w:pPr>
      <w:r>
        <w:rPr>
          <w:rFonts w:hint="eastAsia"/>
        </w:rPr>
        <w:t>评估指标：由于使用的数据集</w:t>
      </w:r>
      <w:r>
        <w:rPr>
          <w:rFonts w:hint="eastAsia"/>
          <w:u w:val="single"/>
        </w:rPr>
        <w:t>仅包含水下偏振图像</w:t>
      </w:r>
      <w:r>
        <w:rPr>
          <w:rFonts w:hint="eastAsia"/>
        </w:rPr>
        <w:t>，没有参考图像，我们</w:t>
      </w:r>
      <w:r>
        <w:rPr>
          <w:rFonts w:hint="eastAsia" w:eastAsia="黑体"/>
          <w:lang w:val="en-US" w:eastAsia="zh-CN"/>
        </w:rPr>
        <w:t>选择五个无参考质量指标：水下彩色图像质量评估UCIQE[85]、UIQM[86]、TM[87]、NUIQ[88]和Uranker[89]。对于所有这些指标，得分越高，水下图像感知效果越好。</w:t>
      </w:r>
    </w:p>
    <w:p w14:paraId="4E0FD5D3">
      <w:pPr>
        <w:pStyle w:val="3"/>
        <w:ind w:left="0" w:leftChars="0" w:firstLine="420" w:firstLineChars="0"/>
        <w:jc w:val="both"/>
        <w:rPr>
          <w:rFonts w:hint="eastAsia"/>
          <w:lang w:val="en-US" w:eastAsia="zh-CN"/>
        </w:rPr>
      </w:pPr>
      <w:r>
        <w:rPr>
          <w:rFonts w:hint="eastAsia"/>
          <w:lang w:val="en-US" w:eastAsia="zh-CN"/>
        </w:rPr>
        <w:t>（</w:t>
      </w:r>
      <w:r>
        <w:rPr>
          <w:rFonts w:hint="eastAsia"/>
          <w:u w:val="single"/>
          <w:lang w:val="en-US" w:eastAsia="zh-CN"/>
        </w:rPr>
        <w:t>这种方法的数据有特殊要求，需要马赛克偏振的图像（包含4个角度），所以无法使用深度学习方法的数据集</w:t>
      </w:r>
      <w:r>
        <w:rPr>
          <w:rFonts w:hint="eastAsia"/>
          <w:lang w:val="en-US" w:eastAsia="zh-CN"/>
        </w:rPr>
        <w:t>）</w:t>
      </w:r>
    </w:p>
    <w:p w14:paraId="4179C9C4">
      <w:pPr>
        <w:pStyle w:val="3"/>
        <w:ind w:left="0" w:leftChars="0" w:firstLine="420" w:firstLineChars="0"/>
        <w:jc w:val="both"/>
        <w:rPr>
          <w:rFonts w:hint="eastAsia"/>
          <w:lang w:val="en-US" w:eastAsia="zh-CN"/>
        </w:rPr>
      </w:pPr>
    </w:p>
    <w:p w14:paraId="2C2BF7F5">
      <w:pPr>
        <w:pStyle w:val="2"/>
        <w:bidi w:val="0"/>
        <w:rPr>
          <w:rFonts w:hint="default"/>
          <w:lang w:val="en-US" w:eastAsia="zh-CN"/>
        </w:rPr>
      </w:pPr>
      <w:r>
        <w:rPr>
          <w:rFonts w:hint="eastAsia"/>
          <w:lang w:val="en-US" w:eastAsia="zh-CN"/>
        </w:rPr>
        <w:t>（2024）</w:t>
      </w:r>
      <w:r>
        <w:rPr>
          <w:rFonts w:hint="default"/>
          <w:lang w:val="en-US" w:eastAsia="zh-CN"/>
        </w:rPr>
        <w:t>基于多尺度残差连接的水下图像自适应增强</w:t>
      </w:r>
    </w:p>
    <w:p w14:paraId="3A650E25">
      <w:pPr>
        <w:pStyle w:val="4"/>
        <w:bidi w:val="0"/>
        <w:rPr>
          <w:rFonts w:hint="default"/>
          <w:lang w:val="en-US" w:eastAsia="zh-CN"/>
        </w:rPr>
      </w:pPr>
      <w:r>
        <w:rPr>
          <w:rFonts w:hint="default"/>
          <w:lang w:val="en-US" w:eastAsia="zh-CN"/>
        </w:rPr>
        <w:t>摘要</w:t>
      </w:r>
    </w:p>
    <w:p w14:paraId="4289C1BE">
      <w:pPr>
        <w:pStyle w:val="3"/>
        <w:ind w:left="0" w:leftChars="0" w:firstLine="420" w:firstLineChars="0"/>
        <w:jc w:val="both"/>
        <w:rPr>
          <w:rFonts w:hint="default"/>
          <w:lang w:val="en-US" w:eastAsia="zh-CN"/>
        </w:rPr>
      </w:pPr>
      <w:r>
        <w:rPr>
          <w:rFonts w:hint="default"/>
          <w:lang w:val="en-US" w:eastAsia="zh-CN"/>
        </w:rPr>
        <w:t>为解决水下图像常见的颜色失真、对比度降低以及有监督方法在缺乏大规模成对的高质量水下图像数据集支持时效果一般等问题,提出了一种</w:t>
      </w:r>
      <w:r>
        <w:rPr>
          <w:rFonts w:hint="default"/>
          <w:b/>
          <w:bCs/>
          <w:color w:val="0000FF"/>
          <w:lang w:val="en-US" w:eastAsia="zh-CN"/>
        </w:rPr>
        <w:t>无监督水下图像增强方法</w:t>
      </w:r>
      <w:r>
        <w:rPr>
          <w:rFonts w:hint="default"/>
          <w:lang w:val="en-US" w:eastAsia="zh-CN"/>
        </w:rPr>
        <w:t>,该方法利用</w:t>
      </w:r>
      <w:r>
        <w:rPr>
          <w:rFonts w:hint="default"/>
          <w:color w:val="0000FF"/>
          <w:lang w:val="en-US" w:eastAsia="zh-CN"/>
        </w:rPr>
        <w:t>条件变分自动编码器(CVAE)</w:t>
      </w:r>
      <w:r>
        <w:rPr>
          <w:rFonts w:hint="default"/>
          <w:lang w:val="en-US" w:eastAsia="zh-CN"/>
        </w:rPr>
        <w:t>结合</w:t>
      </w:r>
      <w:r>
        <w:rPr>
          <w:rFonts w:hint="default"/>
          <w:color w:val="0000FF"/>
          <w:lang w:val="en-US" w:eastAsia="zh-CN"/>
        </w:rPr>
        <w:t>概率自适应实例归一化(PAdaIN)</w:t>
      </w:r>
      <w:r>
        <w:rPr>
          <w:rFonts w:hint="default"/>
          <w:lang w:val="en-US" w:eastAsia="zh-CN"/>
        </w:rPr>
        <w:t>以及</w:t>
      </w:r>
      <w:r>
        <w:rPr>
          <w:rFonts w:hint="default"/>
          <w:color w:val="0000FF"/>
          <w:lang w:val="en-US" w:eastAsia="zh-CN"/>
        </w:rPr>
        <w:t>多色空间拉伸技术</w:t>
      </w:r>
      <w:r>
        <w:rPr>
          <w:rFonts w:hint="default"/>
          <w:lang w:val="en-US" w:eastAsia="zh-CN"/>
        </w:rPr>
        <w:t>,旨在提高生成图像的视觉质量,确保生成图像与原始输入图像在视觉上具有一致性。此外,多尺度残差连接模块有效减少了非关键信息的传递进一步提升了模型的性能。该方法提供了一个以依赖参考图像作为训练数据的替代方案。结果显示,该方法在测试集上的峰值信噪比(PSNR)和结构相似性指数(SSIM)分别比 FunieGAN和 Water-Net 提升 12%和3%,显著改善了增强后图像的视觉效果,同时,该方法在不同测试集上的优异表现也验证了其良好的泛化能力。研究表明,该方法在无需参考图像的情况下,显著改善了水下图像的质量,有效提升了图像的细节和色彩校正,为水产养殖和海洋监测提供了一个有效的解决方案。</w:t>
      </w:r>
    </w:p>
    <w:p w14:paraId="5E6AFCE6">
      <w:pPr>
        <w:pStyle w:val="3"/>
        <w:ind w:left="0" w:leftChars="0" w:firstLine="420" w:firstLineChars="0"/>
        <w:jc w:val="both"/>
        <w:rPr>
          <w:rFonts w:hint="default"/>
          <w:lang w:val="en-US" w:eastAsia="zh-CN"/>
        </w:rPr>
      </w:pPr>
      <w:r>
        <w:rPr>
          <w:rFonts w:hint="default"/>
          <w:lang w:val="en-US" w:eastAsia="zh-CN"/>
        </w:rPr>
        <w:t>关键词:水下图像增强;无监督学习;多尺度残差连接;图像处理;概率模型</w:t>
      </w:r>
    </w:p>
    <w:p w14:paraId="12DC43B3">
      <w:pPr>
        <w:pStyle w:val="3"/>
        <w:ind w:left="0" w:leftChars="0" w:firstLine="420" w:firstLineChars="0"/>
        <w:jc w:val="left"/>
        <w:rPr>
          <w:rFonts w:hint="default"/>
          <w:lang w:val="en-US" w:eastAsia="zh-CN"/>
        </w:rPr>
      </w:pPr>
    </w:p>
    <w:p w14:paraId="79B4F35F">
      <w:pPr>
        <w:pStyle w:val="4"/>
        <w:bidi w:val="0"/>
        <w:rPr>
          <w:rFonts w:hint="default"/>
          <w:lang w:val="en-US" w:eastAsia="zh-CN"/>
        </w:rPr>
      </w:pPr>
      <w:r>
        <w:rPr>
          <w:rFonts w:hint="default"/>
          <w:lang w:val="en-US" w:eastAsia="zh-CN"/>
        </w:rPr>
        <w:t>内容梳理</w:t>
      </w:r>
    </w:p>
    <w:p w14:paraId="2FF3B443">
      <w:pPr>
        <w:pStyle w:val="3"/>
        <w:ind w:left="0" w:leftChars="0" w:firstLine="420" w:firstLineChars="0"/>
        <w:jc w:val="left"/>
        <w:rPr>
          <w:rFonts w:hint="default"/>
          <w:lang w:val="en-US" w:eastAsia="zh-CN"/>
        </w:rPr>
      </w:pPr>
      <w:r>
        <w:rPr>
          <w:rFonts w:hint="default"/>
          <w:lang w:val="en-US" w:eastAsia="zh-CN"/>
        </w:rPr>
        <w:t>论文针对水下图像存在的颜色失真、对比度低及传统有监督方法依赖大规模成对数据集的问题，提出了一种</w:t>
      </w:r>
      <w:r>
        <w:rPr>
          <w:rFonts w:hint="default"/>
          <w:b/>
          <w:bCs/>
          <w:lang w:val="en-US" w:eastAsia="zh-CN"/>
        </w:rPr>
        <w:t>无监督</w:t>
      </w:r>
      <w:r>
        <w:rPr>
          <w:rFonts w:hint="default"/>
          <w:lang w:val="en-US" w:eastAsia="zh-CN"/>
        </w:rPr>
        <w:t>水下图像增强方法，旨在解决复杂水下场景中图像退化的挑战（如散射、悬浮物干扰）。</w:t>
      </w:r>
    </w:p>
    <w:p w14:paraId="477B3501">
      <w:pPr>
        <w:pStyle w:val="3"/>
        <w:ind w:left="0" w:leftChars="0" w:firstLine="0" w:firstLineChars="0"/>
        <w:jc w:val="left"/>
        <w:rPr>
          <w:rFonts w:hint="default"/>
          <w:lang w:val="en-US" w:eastAsia="zh-CN"/>
        </w:rPr>
      </w:pPr>
      <w:r>
        <w:drawing>
          <wp:inline distT="0" distB="0" distL="114300" distR="114300">
            <wp:extent cx="5267325" cy="3853180"/>
            <wp:effectExtent l="0" t="0" r="3175"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5267325" cy="3853180"/>
                    </a:xfrm>
                    <a:prstGeom prst="rect">
                      <a:avLst/>
                    </a:prstGeom>
                    <a:noFill/>
                    <a:ln>
                      <a:noFill/>
                    </a:ln>
                  </pic:spPr>
                </pic:pic>
              </a:graphicData>
            </a:graphic>
          </wp:inline>
        </w:drawing>
      </w:r>
    </w:p>
    <w:p w14:paraId="18E5BB7F">
      <w:pPr>
        <w:pStyle w:val="5"/>
        <w:bidi w:val="0"/>
        <w:rPr>
          <w:rFonts w:hint="default"/>
          <w:lang w:val="en-US" w:eastAsia="zh-CN"/>
        </w:rPr>
      </w:pPr>
      <w:r>
        <w:rPr>
          <w:rFonts w:hint="default"/>
          <w:lang w:val="en-US" w:eastAsia="zh-CN"/>
        </w:rPr>
        <w:t>方法框架</w:t>
      </w:r>
    </w:p>
    <w:p w14:paraId="00E1509A">
      <w:pPr>
        <w:pStyle w:val="3"/>
        <w:ind w:left="0" w:leftChars="0" w:firstLine="0" w:firstLineChars="0"/>
        <w:jc w:val="left"/>
        <w:rPr>
          <w:rFonts w:hint="default"/>
          <w:b/>
          <w:bCs/>
          <w:lang w:val="en-US" w:eastAsia="zh-CN"/>
        </w:rPr>
      </w:pPr>
      <w:r>
        <w:rPr>
          <w:rFonts w:hint="default"/>
          <w:b/>
          <w:bCs/>
          <w:lang w:val="en-US" w:eastAsia="zh-CN"/>
        </w:rPr>
        <w:t>核心组件：</w:t>
      </w:r>
    </w:p>
    <w:p w14:paraId="6F2B1B57">
      <w:pPr>
        <w:pStyle w:val="3"/>
        <w:numPr>
          <w:ilvl w:val="0"/>
          <w:numId w:val="7"/>
        </w:numPr>
        <w:ind w:left="420" w:leftChars="0" w:hanging="420" w:firstLineChars="0"/>
        <w:jc w:val="left"/>
        <w:rPr>
          <w:rFonts w:hint="default"/>
          <w:lang w:val="en-US" w:eastAsia="zh-CN"/>
        </w:rPr>
      </w:pPr>
      <w:r>
        <w:rPr>
          <w:rFonts w:hint="default"/>
          <w:lang w:val="en-US" w:eastAsia="zh-CN"/>
        </w:rPr>
        <w:t>条件变分自动编码器（cVAE）：结合概率自适应实例归一化（PAdaIN），通过隐变量建模增强过程的不确定性，生成高质量图像。</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1381A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037FB1BA">
            <w:pPr>
              <w:pStyle w:val="3"/>
              <w:widowControl w:val="0"/>
              <w:numPr>
                <w:numId w:val="0"/>
              </w:numPr>
              <w:spacing w:before="100" w:after="100" w:afterLines="0" w:afterAutospacing="0" w:line="300" w:lineRule="auto"/>
              <w:ind w:firstLine="420"/>
              <w:jc w:val="left"/>
              <w:rPr>
                <w:rFonts w:hint="eastAsia"/>
                <w:vertAlign w:val="baseline"/>
                <w:lang w:val="en-US" w:eastAsia="zh-CN"/>
              </w:rPr>
            </w:pPr>
            <w:r>
              <w:rPr>
                <w:rFonts w:hint="eastAsia"/>
                <w:vertAlign w:val="baseline"/>
                <w:lang w:val="en-US" w:eastAsia="zh-CN"/>
              </w:rPr>
              <w:t>条件变分自动编码器（CVAE）是变分自动编码器（VAE）的扩展版本，通过引入条件变量（如类别标签、文本描述等），实现对生成过程的可控性。其核心目标是：在给定特定条件 c 下，生成符合条件的数据 x。</w:t>
            </w:r>
          </w:p>
          <w:p w14:paraId="61583703">
            <w:pPr>
              <w:pStyle w:val="3"/>
              <w:widowControl w:val="0"/>
              <w:numPr>
                <w:numId w:val="0"/>
              </w:numPr>
              <w:spacing w:before="100" w:after="100" w:afterLines="0" w:afterAutospacing="0" w:line="300" w:lineRule="auto"/>
              <w:ind w:firstLine="420"/>
              <w:jc w:val="left"/>
              <w:rPr>
                <w:rFonts w:hint="default"/>
                <w:b/>
                <w:bCs/>
                <w:vertAlign w:val="baseline"/>
                <w:lang w:val="en-US" w:eastAsia="zh-CN"/>
              </w:rPr>
            </w:pPr>
            <w:r>
              <w:rPr>
                <w:rFonts w:hint="default"/>
                <w:b/>
                <w:bCs/>
                <w:vertAlign w:val="baseline"/>
                <w:lang w:val="en-US" w:eastAsia="zh-CN"/>
              </w:rPr>
              <w:t>核心原理</w:t>
            </w:r>
          </w:p>
          <w:p w14:paraId="53757A40">
            <w:pPr>
              <w:pStyle w:val="3"/>
              <w:widowControl w:val="0"/>
              <w:numPr>
                <w:numId w:val="0"/>
              </w:numPr>
              <w:spacing w:before="100" w:after="100" w:afterLines="0" w:afterAutospacing="0" w:line="300" w:lineRule="auto"/>
              <w:ind w:firstLine="420"/>
              <w:jc w:val="left"/>
              <w:rPr>
                <w:rFonts w:hint="default"/>
                <w:vertAlign w:val="baseline"/>
                <w:lang w:val="en-US" w:eastAsia="zh-CN"/>
              </w:rPr>
            </w:pPr>
            <w:r>
              <w:rPr>
                <w:rFonts w:hint="default"/>
                <w:vertAlign w:val="baseline"/>
                <w:lang w:val="en-US" w:eastAsia="zh-CN"/>
              </w:rPr>
              <w:t>条件编码：</w:t>
            </w:r>
          </w:p>
          <w:p w14:paraId="486942D5">
            <w:pPr>
              <w:pStyle w:val="3"/>
              <w:widowControl w:val="0"/>
              <w:numPr>
                <w:numId w:val="0"/>
              </w:numPr>
              <w:spacing w:before="100" w:after="100" w:afterLines="0" w:afterAutospacing="0" w:line="300" w:lineRule="auto"/>
              <w:ind w:firstLine="960" w:firstLineChars="400"/>
              <w:jc w:val="left"/>
              <w:rPr>
                <w:rFonts w:hint="default"/>
                <w:vertAlign w:val="baseline"/>
                <w:lang w:val="en-US" w:eastAsia="zh-CN"/>
              </w:rPr>
            </w:pPr>
            <w:r>
              <w:rPr>
                <w:rFonts w:hint="default"/>
                <w:vertAlign w:val="baseline"/>
                <w:lang w:val="en-US" w:eastAsia="zh-CN"/>
              </w:rPr>
              <w:t>编码器：输入数据 x 和条件 c，输出潜在变量 z 的分布参数（均值 μ 和方差 σ）。</w:t>
            </w:r>
          </w:p>
          <w:p w14:paraId="04722BBC">
            <w:pPr>
              <w:pStyle w:val="3"/>
              <w:widowControl w:val="0"/>
              <w:numPr>
                <w:numId w:val="0"/>
              </w:numPr>
              <w:spacing w:before="100" w:after="100" w:afterLines="0" w:afterAutospacing="0" w:line="300" w:lineRule="auto"/>
              <w:ind w:firstLine="960" w:firstLineChars="400"/>
              <w:jc w:val="left"/>
              <w:rPr>
                <w:rFonts w:hint="default"/>
                <w:vertAlign w:val="baseline"/>
                <w:lang w:val="en-US" w:eastAsia="zh-CN"/>
              </w:rPr>
            </w:pPr>
            <w:r>
              <w:rPr>
                <w:rFonts w:hint="default"/>
                <w:vertAlign w:val="baseline"/>
                <w:lang w:val="en-US" w:eastAsia="zh-CN"/>
              </w:rPr>
              <w:t>解码器：从潜在分布 z 中采样，结合条件 c，生成数据 x′。</w:t>
            </w:r>
          </w:p>
          <w:p w14:paraId="2C8D83CB">
            <w:pPr>
              <w:pStyle w:val="3"/>
              <w:widowControl w:val="0"/>
              <w:numPr>
                <w:numId w:val="0"/>
              </w:numPr>
              <w:spacing w:before="100" w:after="100" w:afterLines="0" w:afterAutospacing="0" w:line="300" w:lineRule="auto"/>
              <w:jc w:val="center"/>
              <w:rPr>
                <w:rFonts w:hint="default"/>
                <w:vertAlign w:val="baseline"/>
                <w:lang w:val="en-US" w:eastAsia="zh-CN"/>
              </w:rPr>
            </w:pPr>
            <w:r>
              <w:drawing>
                <wp:inline distT="0" distB="0" distL="114300" distR="114300">
                  <wp:extent cx="1290320" cy="488315"/>
                  <wp:effectExtent l="0" t="0" r="5080" b="698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2"/>
                          <a:stretch>
                            <a:fillRect/>
                          </a:stretch>
                        </pic:blipFill>
                        <pic:spPr>
                          <a:xfrm>
                            <a:off x="0" y="0"/>
                            <a:ext cx="1290320" cy="488315"/>
                          </a:xfrm>
                          <a:prstGeom prst="rect">
                            <a:avLst/>
                          </a:prstGeom>
                          <a:noFill/>
                          <a:ln>
                            <a:noFill/>
                          </a:ln>
                        </pic:spPr>
                      </pic:pic>
                    </a:graphicData>
                  </a:graphic>
                </wp:inline>
              </w:drawing>
            </w:r>
          </w:p>
          <w:p w14:paraId="3B765E47">
            <w:pPr>
              <w:pStyle w:val="3"/>
              <w:widowControl w:val="0"/>
              <w:numPr>
                <w:numId w:val="0"/>
              </w:numPr>
              <w:spacing w:before="100" w:after="100" w:afterLines="0" w:afterAutospacing="0" w:line="300" w:lineRule="auto"/>
              <w:ind w:firstLine="420"/>
              <w:jc w:val="left"/>
              <w:rPr>
                <w:rFonts w:hint="default"/>
                <w:vertAlign w:val="baseline"/>
                <w:lang w:val="en-US" w:eastAsia="zh-CN"/>
              </w:rPr>
            </w:pPr>
            <w:r>
              <w:rPr>
                <w:rFonts w:hint="default"/>
                <w:vertAlign w:val="baseline"/>
                <w:lang w:val="en-US" w:eastAsia="zh-CN"/>
              </w:rPr>
              <w:t>重参数化技巧： 通过引入随机噪声 ϵ∼N(0,1)，将采样过程转化为可微分操作</w:t>
            </w:r>
          </w:p>
          <w:p w14:paraId="1884EF16">
            <w:pPr>
              <w:pStyle w:val="3"/>
              <w:widowControl w:val="0"/>
              <w:numPr>
                <w:numId w:val="0"/>
              </w:numPr>
              <w:spacing w:before="100" w:after="100" w:afterLines="0" w:afterAutospacing="0" w:line="300" w:lineRule="auto"/>
              <w:ind w:firstLine="420"/>
              <w:jc w:val="left"/>
              <w:rPr>
                <w:rFonts w:hint="default"/>
                <w:vertAlign w:val="baseline"/>
                <w:lang w:val="en-US" w:eastAsia="zh-CN"/>
              </w:rPr>
            </w:pPr>
            <w:r>
              <w:rPr>
                <w:rFonts w:hint="default"/>
                <w:vertAlign w:val="baseline"/>
                <w:lang w:val="en-US" w:eastAsia="zh-CN"/>
              </w:rPr>
              <w:t>损失函数：</w:t>
            </w:r>
          </w:p>
          <w:p w14:paraId="2378914A">
            <w:pPr>
              <w:pStyle w:val="3"/>
              <w:widowControl w:val="0"/>
              <w:numPr>
                <w:numId w:val="0"/>
              </w:numPr>
              <w:spacing w:before="100" w:after="100" w:afterLines="0" w:afterAutospacing="0" w:line="300" w:lineRule="auto"/>
              <w:ind w:firstLine="960" w:firstLineChars="400"/>
              <w:jc w:val="left"/>
              <w:rPr>
                <w:rFonts w:hint="default"/>
                <w:vertAlign w:val="baseline"/>
                <w:lang w:val="en-US" w:eastAsia="zh-CN"/>
              </w:rPr>
            </w:pPr>
            <w:r>
              <w:rPr>
                <w:rFonts w:hint="default"/>
                <w:vertAlign w:val="baseline"/>
                <w:lang w:val="en-US" w:eastAsia="zh-CN"/>
              </w:rPr>
              <w:t>重构损失（Reconstruction Loss）：衡量生成数据 x′ 与原数据 x 的差异（如MSE）。</w:t>
            </w:r>
          </w:p>
          <w:p w14:paraId="03F80EBE">
            <w:pPr>
              <w:pStyle w:val="3"/>
              <w:widowControl w:val="0"/>
              <w:numPr>
                <w:numId w:val="0"/>
              </w:numPr>
              <w:spacing w:before="100" w:after="100" w:afterLines="0" w:afterAutospacing="0" w:line="300" w:lineRule="auto"/>
              <w:ind w:firstLine="960" w:firstLineChars="400"/>
              <w:jc w:val="left"/>
              <w:rPr>
                <w:rFonts w:hint="default"/>
                <w:vertAlign w:val="baseline"/>
                <w:lang w:val="en-US" w:eastAsia="zh-CN"/>
              </w:rPr>
            </w:pPr>
            <w:r>
              <w:rPr>
                <w:rFonts w:hint="default"/>
                <w:vertAlign w:val="baseline"/>
                <w:lang w:val="en-US" w:eastAsia="zh-CN"/>
              </w:rPr>
              <w:t>KL散度：约束潜在分布 qϕ(z∣x,c) 接近先验分布 p(z)（通常为标准正态分布）。</w:t>
            </w:r>
          </w:p>
        </w:tc>
      </w:tr>
    </w:tbl>
    <w:p w14:paraId="2AF43E42">
      <w:pPr>
        <w:pStyle w:val="3"/>
        <w:widowControl w:val="0"/>
        <w:numPr>
          <w:numId w:val="0"/>
        </w:numPr>
        <w:spacing w:before="100" w:after="100" w:afterLines="0" w:afterAutospacing="0" w:line="300" w:lineRule="auto"/>
        <w:jc w:val="left"/>
        <w:rPr>
          <w:rFonts w:hint="default"/>
          <w:lang w:val="en-US" w:eastAsia="zh-CN"/>
        </w:rPr>
      </w:pPr>
    </w:p>
    <w:p w14:paraId="4C80DC25">
      <w:pPr>
        <w:pStyle w:val="3"/>
        <w:numPr>
          <w:ilvl w:val="0"/>
          <w:numId w:val="7"/>
        </w:numPr>
        <w:ind w:left="420" w:leftChars="0" w:hanging="420" w:firstLineChars="0"/>
        <w:jc w:val="left"/>
        <w:rPr>
          <w:rFonts w:hint="default"/>
          <w:lang w:val="en-US" w:eastAsia="zh-CN"/>
        </w:rPr>
      </w:pPr>
      <w:r>
        <w:rPr>
          <w:rFonts w:hint="default"/>
          <w:lang w:val="en-US" w:eastAsia="zh-CN"/>
        </w:rPr>
        <w:t>多尺度残差连接模块（MRCB）：抑制非关键信息传递，强化边缘、纹理等细节特征。</w:t>
      </w:r>
    </w:p>
    <w:p w14:paraId="089B34F9">
      <w:pPr>
        <w:pStyle w:val="3"/>
        <w:widowControl w:val="0"/>
        <w:numPr>
          <w:numId w:val="0"/>
        </w:numPr>
        <w:spacing w:before="100" w:after="100" w:afterLines="0" w:afterAutospacing="0" w:line="300" w:lineRule="auto"/>
        <w:jc w:val="left"/>
        <w:rPr>
          <w:rFonts w:hint="default"/>
          <w:lang w:val="en-US" w:eastAsia="zh-CN"/>
        </w:rPr>
      </w:pPr>
      <w:r>
        <w:drawing>
          <wp:inline distT="0" distB="0" distL="114300" distR="114300">
            <wp:extent cx="5266690" cy="2316480"/>
            <wp:effectExtent l="0" t="0" r="381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3"/>
                    <a:stretch>
                      <a:fillRect/>
                    </a:stretch>
                  </pic:blipFill>
                  <pic:spPr>
                    <a:xfrm>
                      <a:off x="0" y="0"/>
                      <a:ext cx="5266690" cy="2316480"/>
                    </a:xfrm>
                    <a:prstGeom prst="rect">
                      <a:avLst/>
                    </a:prstGeom>
                    <a:noFill/>
                    <a:ln>
                      <a:noFill/>
                    </a:ln>
                  </pic:spPr>
                </pic:pic>
              </a:graphicData>
            </a:graphic>
          </wp:inline>
        </w:drawing>
      </w:r>
    </w:p>
    <w:p w14:paraId="604D18F7">
      <w:pPr>
        <w:pStyle w:val="3"/>
        <w:numPr>
          <w:ilvl w:val="0"/>
          <w:numId w:val="7"/>
        </w:numPr>
        <w:ind w:left="420" w:leftChars="0" w:hanging="420" w:firstLineChars="0"/>
        <w:jc w:val="left"/>
        <w:rPr>
          <w:rFonts w:hint="default"/>
          <w:lang w:val="en-US" w:eastAsia="zh-CN"/>
        </w:rPr>
      </w:pPr>
      <w:r>
        <w:rPr>
          <w:rFonts w:hint="default"/>
          <w:lang w:val="en-US" w:eastAsia="zh-CN"/>
        </w:rPr>
        <w:t>多色空间拉伸技术：在RGB、HSI、Lab等多颜色空间中调整对比度和色彩分布。</w:t>
      </w:r>
    </w:p>
    <w:p w14:paraId="79FAE745">
      <w:pPr>
        <w:pStyle w:val="3"/>
        <w:ind w:left="0" w:leftChars="0" w:firstLine="0" w:firstLineChars="0"/>
        <w:jc w:val="left"/>
        <w:rPr>
          <w:rFonts w:hint="default"/>
          <w:b/>
          <w:bCs/>
          <w:lang w:val="en-US" w:eastAsia="zh-CN"/>
        </w:rPr>
      </w:pPr>
      <w:r>
        <w:rPr>
          <w:rFonts w:hint="default"/>
          <w:b/>
          <w:bCs/>
          <w:lang w:val="en-US" w:eastAsia="zh-CN"/>
        </w:rPr>
        <w:t>关键流程：</w:t>
      </w:r>
    </w:p>
    <w:p w14:paraId="4901DB4F">
      <w:pPr>
        <w:pStyle w:val="3"/>
        <w:numPr>
          <w:ilvl w:val="0"/>
          <w:numId w:val="7"/>
        </w:numPr>
        <w:ind w:left="420" w:leftChars="0" w:hanging="420" w:firstLineChars="0"/>
        <w:jc w:val="left"/>
        <w:rPr>
          <w:rFonts w:hint="default"/>
          <w:lang w:val="en-US" w:eastAsia="zh-CN"/>
        </w:rPr>
      </w:pPr>
      <w:r>
        <w:rPr>
          <w:rFonts w:hint="default"/>
          <w:lang w:val="en-US" w:eastAsia="zh-CN"/>
        </w:rPr>
        <w:t>参考图像生成：通过双统计平衡（灰度世界+白色补丁算法）和颜色空间拉伸生成伪参考图像。</w:t>
      </w:r>
    </w:p>
    <w:p w14:paraId="6C590B5B">
      <w:pPr>
        <w:pStyle w:val="3"/>
        <w:numPr>
          <w:ilvl w:val="0"/>
          <w:numId w:val="7"/>
        </w:numPr>
        <w:ind w:left="420" w:leftChars="0" w:hanging="420" w:firstLineChars="0"/>
        <w:jc w:val="left"/>
        <w:rPr>
          <w:rFonts w:hint="default"/>
          <w:lang w:val="en-US" w:eastAsia="zh-CN"/>
        </w:rPr>
      </w:pPr>
      <w:r>
        <w:rPr>
          <w:rFonts w:hint="default"/>
          <w:lang w:val="en-US" w:eastAsia="zh-CN"/>
        </w:rPr>
        <w:t>特征提取与融合：利用U-Net架构提取多尺度特征，通过MRCB和PAdaIN优化特征表示。</w:t>
      </w:r>
    </w:p>
    <w:p w14:paraId="53421E31">
      <w:pPr>
        <w:pStyle w:val="3"/>
        <w:ind w:left="0" w:leftChars="0" w:firstLine="0" w:firstLineChars="0"/>
        <w:jc w:val="left"/>
        <w:rPr>
          <w:rFonts w:hint="default"/>
          <w:b/>
          <w:bCs/>
          <w:lang w:val="en-US" w:eastAsia="zh-CN"/>
        </w:rPr>
      </w:pPr>
      <w:r>
        <w:rPr>
          <w:rFonts w:hint="default"/>
          <w:b/>
          <w:bCs/>
          <w:lang w:val="en-US" w:eastAsia="zh-CN"/>
        </w:rPr>
        <w:t>数据集与评估指标</w:t>
      </w:r>
    </w:p>
    <w:p w14:paraId="7AF9EDA7">
      <w:pPr>
        <w:pStyle w:val="3"/>
        <w:ind w:left="0" w:leftChars="0" w:firstLine="420" w:firstLineChars="0"/>
        <w:jc w:val="left"/>
        <w:rPr>
          <w:rFonts w:hint="default"/>
          <w:lang w:val="en-US" w:eastAsia="zh-CN"/>
        </w:rPr>
      </w:pPr>
      <w:r>
        <w:rPr>
          <w:rFonts w:hint="default"/>
          <w:lang w:val="en-US" w:eastAsia="zh-CN"/>
        </w:rPr>
        <w:t>数据集：</w:t>
      </w:r>
    </w:p>
    <w:p w14:paraId="3415A97A">
      <w:pPr>
        <w:pStyle w:val="3"/>
        <w:numPr>
          <w:ilvl w:val="0"/>
          <w:numId w:val="7"/>
        </w:numPr>
        <w:ind w:left="420" w:leftChars="0" w:hanging="420" w:firstLineChars="0"/>
        <w:jc w:val="left"/>
        <w:rPr>
          <w:rFonts w:hint="default"/>
          <w:lang w:val="en-US" w:eastAsia="zh-CN"/>
        </w:rPr>
      </w:pPr>
      <w:r>
        <w:rPr>
          <w:rFonts w:hint="default"/>
          <w:lang w:val="en-US" w:eastAsia="zh-CN"/>
        </w:rPr>
        <w:t>训练集：EUVP（3,700对图像）、UIEBD（5,000张无参考图像）。</w:t>
      </w:r>
    </w:p>
    <w:p w14:paraId="7DD9DEF4">
      <w:pPr>
        <w:pStyle w:val="3"/>
        <w:numPr>
          <w:ilvl w:val="0"/>
          <w:numId w:val="7"/>
        </w:numPr>
        <w:ind w:left="420" w:leftChars="0" w:hanging="420" w:firstLineChars="0"/>
        <w:jc w:val="left"/>
        <w:rPr>
          <w:rFonts w:hint="default"/>
          <w:lang w:val="en-US" w:eastAsia="zh-CN"/>
        </w:rPr>
      </w:pPr>
      <w:r>
        <w:rPr>
          <w:rFonts w:hint="default"/>
          <w:lang w:val="en-US" w:eastAsia="zh-CN"/>
        </w:rPr>
        <w:t>测试集：UFO-120（300张）、自采集真实水下图像（100张）。</w:t>
      </w:r>
    </w:p>
    <w:p w14:paraId="7653C714">
      <w:pPr>
        <w:pStyle w:val="3"/>
        <w:ind w:left="0" w:leftChars="0" w:firstLine="420" w:firstLineChars="0"/>
        <w:jc w:val="left"/>
        <w:rPr>
          <w:rFonts w:hint="default"/>
          <w:lang w:val="en-US" w:eastAsia="zh-CN"/>
        </w:rPr>
      </w:pPr>
      <w:r>
        <w:rPr>
          <w:rFonts w:hint="default"/>
          <w:lang w:val="en-US" w:eastAsia="zh-CN"/>
        </w:rPr>
        <w:t>评估指标：</w:t>
      </w:r>
    </w:p>
    <w:p w14:paraId="03D5DD9B">
      <w:pPr>
        <w:pStyle w:val="3"/>
        <w:numPr>
          <w:ilvl w:val="0"/>
          <w:numId w:val="7"/>
        </w:numPr>
        <w:ind w:left="420" w:leftChars="0" w:hanging="420" w:firstLineChars="0"/>
        <w:jc w:val="left"/>
        <w:rPr>
          <w:rFonts w:hint="default"/>
          <w:lang w:val="en-US" w:eastAsia="zh-CN"/>
        </w:rPr>
      </w:pPr>
      <w:r>
        <w:rPr>
          <w:rFonts w:hint="default"/>
          <w:lang w:val="en-US" w:eastAsia="zh-CN"/>
        </w:rPr>
        <w:t>全参考：PSNR、SSIM、LPIPS、UCIQE。</w:t>
      </w:r>
    </w:p>
    <w:p w14:paraId="77647582">
      <w:pPr>
        <w:pStyle w:val="3"/>
        <w:numPr>
          <w:ilvl w:val="0"/>
          <w:numId w:val="7"/>
        </w:numPr>
        <w:ind w:left="420" w:leftChars="0" w:hanging="420" w:firstLineChars="0"/>
        <w:jc w:val="left"/>
        <w:rPr>
          <w:rFonts w:hint="default"/>
          <w:lang w:val="en-US" w:eastAsia="zh-CN"/>
        </w:rPr>
      </w:pPr>
      <w:r>
        <w:rPr>
          <w:rFonts w:hint="default"/>
          <w:lang w:val="en-US" w:eastAsia="zh-CN"/>
        </w:rPr>
        <w:t>无参考：UIQM、NIQE、UICM、UISM。</w:t>
      </w:r>
    </w:p>
    <w:p w14:paraId="425F8E89">
      <w:pPr>
        <w:pStyle w:val="3"/>
        <w:widowControl w:val="0"/>
        <w:numPr>
          <w:numId w:val="0"/>
        </w:numPr>
        <w:spacing w:before="100" w:after="100" w:afterLines="0" w:afterAutospacing="0" w:line="300" w:lineRule="auto"/>
        <w:jc w:val="left"/>
        <w:rPr>
          <w:rFonts w:hint="default"/>
          <w:b/>
          <w:bCs/>
          <w:lang w:val="en-US" w:eastAsia="zh-CN"/>
        </w:rPr>
      </w:pPr>
      <w:r>
        <w:rPr>
          <w:rFonts w:hint="default"/>
          <w:b/>
          <w:bCs/>
          <w:lang w:val="en-US" w:eastAsia="zh-CN"/>
        </w:rPr>
        <w:t>实验设计</w:t>
      </w:r>
    </w:p>
    <w:p w14:paraId="4911EB8F">
      <w:pPr>
        <w:pStyle w:val="3"/>
        <w:widowControl w:val="0"/>
        <w:numPr>
          <w:ilvl w:val="0"/>
          <w:numId w:val="7"/>
        </w:numPr>
        <w:spacing w:before="100" w:after="100" w:afterLines="0" w:afterAutospacing="0" w:line="300" w:lineRule="auto"/>
        <w:ind w:left="420" w:leftChars="0" w:hanging="420" w:firstLineChars="0"/>
        <w:jc w:val="left"/>
        <w:rPr>
          <w:rFonts w:hint="default"/>
          <w:lang w:val="en-US" w:eastAsia="zh-CN"/>
        </w:rPr>
      </w:pPr>
      <w:r>
        <w:rPr>
          <w:rFonts w:hint="default"/>
          <w:lang w:val="en-US" w:eastAsia="zh-CN"/>
        </w:rPr>
        <w:t>对比试验：与CLAHE、HE、UGAN、Water-Net等9种方法对比，PSNR提升12%，SSIM提升3%。</w:t>
      </w:r>
    </w:p>
    <w:p w14:paraId="23E2FD83">
      <w:pPr>
        <w:pStyle w:val="3"/>
        <w:widowControl w:val="0"/>
        <w:numPr>
          <w:ilvl w:val="0"/>
          <w:numId w:val="7"/>
        </w:numPr>
        <w:spacing w:before="100" w:after="100" w:afterLines="0" w:afterAutospacing="0" w:line="300" w:lineRule="auto"/>
        <w:ind w:left="420" w:leftChars="0" w:hanging="420" w:firstLineChars="0"/>
        <w:jc w:val="left"/>
        <w:rPr>
          <w:rFonts w:hint="default"/>
          <w:lang w:val="en-US" w:eastAsia="zh-CN"/>
        </w:rPr>
      </w:pPr>
      <w:r>
        <w:rPr>
          <w:rFonts w:hint="default"/>
          <w:lang w:val="en-US" w:eastAsia="zh-CN"/>
        </w:rPr>
        <w:t>消融实验：验证MRCB和PAdaIN模块的独立贡献（PSNR提升约4 dB）。</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1280D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91616D8">
            <w:pPr>
              <w:pStyle w:val="3"/>
              <w:widowControl w:val="0"/>
              <w:numPr>
                <w:numId w:val="0"/>
              </w:numPr>
              <w:spacing w:before="100" w:after="100" w:afterLines="0" w:afterAutospacing="0" w:line="300" w:lineRule="auto"/>
              <w:jc w:val="left"/>
              <w:rPr>
                <w:rFonts w:hint="default"/>
                <w:b/>
                <w:bCs/>
                <w:vertAlign w:val="baseline"/>
                <w:lang w:val="en-US" w:eastAsia="zh-CN"/>
              </w:rPr>
            </w:pPr>
            <w:r>
              <w:rPr>
                <w:rFonts w:hint="default"/>
                <w:b/>
                <w:bCs/>
                <w:vertAlign w:val="baseline"/>
                <w:lang w:val="en-US" w:eastAsia="zh-CN"/>
              </w:rPr>
              <w:t>消融实验（Ablation Study）详解</w:t>
            </w:r>
          </w:p>
          <w:p w14:paraId="03646BC8">
            <w:pPr>
              <w:pStyle w:val="3"/>
              <w:widowControl w:val="0"/>
              <w:numPr>
                <w:numId w:val="0"/>
              </w:numPr>
              <w:spacing w:before="100" w:after="100" w:afterLines="0" w:afterAutospacing="0" w:line="300" w:lineRule="auto"/>
              <w:ind w:firstLine="480" w:firstLineChars="200"/>
              <w:jc w:val="left"/>
              <w:rPr>
                <w:rFonts w:hint="default"/>
                <w:vertAlign w:val="baseline"/>
                <w:lang w:val="en-US" w:eastAsia="zh-CN"/>
              </w:rPr>
            </w:pPr>
            <w:r>
              <w:rPr>
                <w:rFonts w:hint="default"/>
                <w:vertAlign w:val="baseline"/>
                <w:lang w:val="en-US" w:eastAsia="zh-CN"/>
              </w:rPr>
              <w:t>消融实验是一种通过逐步移除或修改模型中的组件（如模块、特征、超参数），评估其对整体性能影响的科学方法。其名称源于医学领域的“消融术”（切除组织以研究功能），在机器学习中用于</w:t>
            </w:r>
            <w:r>
              <w:rPr>
                <w:rFonts w:hint="default"/>
                <w:b/>
                <w:bCs/>
                <w:vertAlign w:val="baseline"/>
                <w:lang w:val="en-US" w:eastAsia="zh-CN"/>
              </w:rPr>
              <w:t>验证模型设计的必要性和有效性</w:t>
            </w:r>
            <w:r>
              <w:rPr>
                <w:rFonts w:hint="default"/>
                <w:vertAlign w:val="baseline"/>
                <w:lang w:val="en-US" w:eastAsia="zh-CN"/>
              </w:rPr>
              <w:t>。</w:t>
            </w:r>
          </w:p>
          <w:p w14:paraId="1621F69F">
            <w:pPr>
              <w:pStyle w:val="3"/>
              <w:widowControl w:val="0"/>
              <w:numPr>
                <w:numId w:val="0"/>
              </w:numPr>
              <w:spacing w:before="100" w:after="100" w:afterLines="0" w:afterAutospacing="0" w:line="300" w:lineRule="auto"/>
              <w:ind w:firstLine="480" w:firstLineChars="200"/>
              <w:jc w:val="left"/>
              <w:rPr>
                <w:rFonts w:hint="default"/>
                <w:vertAlign w:val="baseline"/>
                <w:lang w:val="en-US" w:eastAsia="zh-CN"/>
              </w:rPr>
            </w:pPr>
            <w:r>
              <w:rPr>
                <w:rFonts w:hint="default"/>
                <w:vertAlign w:val="baseline"/>
                <w:lang w:val="en-US" w:eastAsia="zh-CN"/>
              </w:rPr>
              <w:t>核心思想：</w:t>
            </w:r>
            <w:r>
              <w:rPr>
                <w:rFonts w:hint="default"/>
                <w:b/>
                <w:bCs/>
                <w:vertAlign w:val="baseline"/>
                <w:lang w:val="en-US" w:eastAsia="zh-CN"/>
              </w:rPr>
              <w:t>控制变量法</w:t>
            </w:r>
            <w:r>
              <w:rPr>
                <w:rFonts w:hint="default"/>
                <w:vertAlign w:val="baseline"/>
                <w:lang w:val="en-US" w:eastAsia="zh-CN"/>
              </w:rPr>
              <w:t>，通过对比“有组件”和“无组件”的模型性能，确定各组件的贡献度。</w:t>
            </w:r>
          </w:p>
          <w:p w14:paraId="29F57B3E">
            <w:pPr>
              <w:pStyle w:val="3"/>
              <w:widowControl w:val="0"/>
              <w:numPr>
                <w:numId w:val="0"/>
              </w:numPr>
              <w:spacing w:before="100" w:after="100" w:afterLines="0" w:afterAutospacing="0" w:line="300" w:lineRule="auto"/>
              <w:jc w:val="center"/>
              <w:rPr>
                <w:rFonts w:hint="default"/>
                <w:vertAlign w:val="baseline"/>
                <w:lang w:val="en-US" w:eastAsia="zh-CN"/>
              </w:rPr>
            </w:pPr>
            <w:r>
              <w:drawing>
                <wp:inline distT="0" distB="0" distL="114300" distR="114300">
                  <wp:extent cx="4011930" cy="1824355"/>
                  <wp:effectExtent l="0" t="0" r="1270" b="444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4"/>
                          <a:stretch>
                            <a:fillRect/>
                          </a:stretch>
                        </pic:blipFill>
                        <pic:spPr>
                          <a:xfrm>
                            <a:off x="0" y="0"/>
                            <a:ext cx="4011930" cy="1824355"/>
                          </a:xfrm>
                          <a:prstGeom prst="rect">
                            <a:avLst/>
                          </a:prstGeom>
                          <a:noFill/>
                          <a:ln>
                            <a:noFill/>
                          </a:ln>
                        </pic:spPr>
                      </pic:pic>
                    </a:graphicData>
                  </a:graphic>
                </wp:inline>
              </w:drawing>
            </w:r>
          </w:p>
          <w:p w14:paraId="483329D4">
            <w:pPr>
              <w:pStyle w:val="3"/>
              <w:widowControl w:val="0"/>
              <w:numPr>
                <w:numId w:val="0"/>
              </w:numPr>
              <w:spacing w:before="100" w:after="100" w:afterLines="0" w:afterAutospacing="0" w:line="300" w:lineRule="auto"/>
              <w:jc w:val="center"/>
              <w:rPr>
                <w:rFonts w:hint="default"/>
                <w:vertAlign w:val="baseline"/>
                <w:lang w:val="en-US" w:eastAsia="zh-CN"/>
              </w:rPr>
            </w:pPr>
            <w:r>
              <w:drawing>
                <wp:inline distT="0" distB="0" distL="114300" distR="114300">
                  <wp:extent cx="3585210" cy="3497580"/>
                  <wp:effectExtent l="0" t="0" r="8890" b="762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5"/>
                          <a:stretch>
                            <a:fillRect/>
                          </a:stretch>
                        </pic:blipFill>
                        <pic:spPr>
                          <a:xfrm>
                            <a:off x="0" y="0"/>
                            <a:ext cx="3585210" cy="3497580"/>
                          </a:xfrm>
                          <a:prstGeom prst="rect">
                            <a:avLst/>
                          </a:prstGeom>
                          <a:noFill/>
                          <a:ln>
                            <a:noFill/>
                          </a:ln>
                        </pic:spPr>
                      </pic:pic>
                    </a:graphicData>
                  </a:graphic>
                </wp:inline>
              </w:drawing>
            </w:r>
          </w:p>
        </w:tc>
      </w:tr>
    </w:tbl>
    <w:p w14:paraId="2CE1BC94">
      <w:pPr>
        <w:pStyle w:val="3"/>
        <w:widowControl w:val="0"/>
        <w:numPr>
          <w:numId w:val="0"/>
        </w:numPr>
        <w:spacing w:before="100" w:after="100" w:afterLines="0" w:afterAutospacing="0" w:line="300" w:lineRule="auto"/>
        <w:jc w:val="left"/>
        <w:rPr>
          <w:rFonts w:hint="default"/>
          <w:lang w:val="en-US" w:eastAsia="zh-CN"/>
        </w:rPr>
      </w:pPr>
    </w:p>
    <w:p w14:paraId="00CAACA3">
      <w:pPr>
        <w:pStyle w:val="2"/>
        <w:bidi w:val="0"/>
        <w:rPr>
          <w:rFonts w:hint="eastAsia"/>
          <w:lang w:val="en-US" w:eastAsia="zh-CN"/>
        </w:rPr>
      </w:pPr>
      <w:r>
        <w:rPr>
          <w:rFonts w:hint="eastAsia"/>
          <w:lang w:val="en-US" w:eastAsia="zh-CN"/>
        </w:rPr>
        <w:t>（2020）An Underwater Image Enhancement Benchmark Dataset and Beyond</w:t>
      </w:r>
    </w:p>
    <w:p w14:paraId="5A159830">
      <w:pPr>
        <w:pStyle w:val="4"/>
        <w:bidi w:val="0"/>
        <w:rPr>
          <w:rFonts w:hint="default"/>
          <w:lang w:val="en-US" w:eastAsia="zh-CN"/>
        </w:rPr>
      </w:pPr>
      <w:r>
        <w:rPr>
          <w:rFonts w:hint="eastAsia"/>
          <w:lang w:val="en-US" w:eastAsia="zh-CN"/>
        </w:rPr>
        <w:t>摘要</w:t>
      </w:r>
    </w:p>
    <w:p w14:paraId="46754E40">
      <w:pPr>
        <w:pStyle w:val="3"/>
        <w:rPr>
          <w:rFonts w:hint="default"/>
          <w:lang w:val="en-US" w:eastAsia="zh-CN"/>
        </w:rPr>
      </w:pPr>
      <w:r>
        <w:rPr>
          <w:rFonts w:hint="default"/>
          <w:lang w:val="en-US" w:eastAsia="zh-CN"/>
        </w:rPr>
        <w:t>摘要：水下图像增强因其在海洋工程和水上机器人技术中的重要性而受到广泛关注。在过去的几年里，已经提出了许多水下图像增强算法。然而，这些算法主要使用合成数据集或少数选定的真实世界图像进行评估。因此，目前尚不清楚这些算法将如何处理在野外采集的图像，以及我们如何衡量该领域的进展。为了弥合这一差距，我们首次对使用大规模真实世界图像的水下图像增强进行了全面的感知研究和分析。本文构建了一个水下图像增强基准（UIEB），包括950幅真实世界的水下图像，其中890幅有相应的参考图像。我们将其余60幅无法获得满意参考图像的水下图像视为具有挑战性的数据。利用该数据集，我们对最先进的水下图像增强算法进行了定性和定量的全面研究。此外，我们提出了一种基于此训练的水下图像增强网络（称为水网）该基准表明了所提出的用于训练</w:t>
      </w:r>
      <w:r>
        <w:rPr>
          <w:rFonts w:hint="default"/>
          <w:b/>
          <w:bCs/>
          <w:lang w:val="en-US" w:eastAsia="zh-CN"/>
        </w:rPr>
        <w:t>卷积神经网络（CNN）</w:t>
      </w:r>
      <w:r>
        <w:rPr>
          <w:rFonts w:hint="default"/>
          <w:lang w:val="en-US" w:eastAsia="zh-CN"/>
        </w:rPr>
        <w:t>的UIEB的泛化。基准评估和拟议的水网展示了最先进算法的性能和局限性，为未来水下图像增强的研究提供了启示。数据集和代码可在https://li-chongyi.github.io/proj_benchmark.html.</w:t>
      </w:r>
    </w:p>
    <w:p w14:paraId="15B503DE">
      <w:pPr>
        <w:pStyle w:val="3"/>
        <w:rPr>
          <w:rFonts w:hint="default"/>
          <w:lang w:val="en-US" w:eastAsia="zh-CN"/>
        </w:rPr>
      </w:pPr>
      <w:r>
        <w:rPr>
          <w:rFonts w:hint="default"/>
          <w:lang w:val="en-US" w:eastAsia="zh-CN"/>
        </w:rPr>
        <w:t>索引术语——水下图像增强、真实世界水下图像、综合评价、深度学习。</w:t>
      </w:r>
    </w:p>
    <w:p w14:paraId="4407C1B8">
      <w:pPr>
        <w:pStyle w:val="3"/>
        <w:widowControl w:val="0"/>
        <w:numPr>
          <w:numId w:val="0"/>
        </w:numPr>
        <w:spacing w:before="100" w:after="100" w:afterLines="0" w:afterAutospacing="0" w:line="300" w:lineRule="auto"/>
        <w:jc w:val="left"/>
        <w:rPr>
          <w:rFonts w:hint="default"/>
          <w:lang w:val="en-US" w:eastAsia="zh-CN"/>
        </w:rPr>
      </w:pPr>
    </w:p>
    <w:p w14:paraId="42DD497C">
      <w:pPr>
        <w:pStyle w:val="4"/>
        <w:bidi w:val="0"/>
        <w:rPr>
          <w:rFonts w:hint="default"/>
          <w:lang w:val="en-US" w:eastAsia="zh-CN"/>
        </w:rPr>
      </w:pPr>
      <w:r>
        <w:rPr>
          <w:rFonts w:hint="default"/>
          <w:lang w:val="en-US" w:eastAsia="zh-CN"/>
        </w:rPr>
        <w:t>内容梳理</w:t>
      </w:r>
    </w:p>
    <w:p w14:paraId="164F3DF1">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论文针对水下图像增强领域缺乏大规模真实世界数据集的问题，提出首个综合性基准数据集 UIEB（Underwater Image Enhancement Benchmark），并系统评估现有算法的性能。核心解决以下痛点：</w:t>
      </w:r>
    </w:p>
    <w:p w14:paraId="7AA939D4">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数据依赖：现有方法多依赖合成数据或小规模真实图像，泛化性不足。</w:t>
      </w:r>
    </w:p>
    <w:p w14:paraId="1B4EB4DC">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评估不统一：缺乏统一基准，难以公平对比算法效果。</w:t>
      </w:r>
    </w:p>
    <w:p w14:paraId="149A862F">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物理模型局限：传统基于物理模型的方法（如暗通道先验）在水下场景中假设不准确，导致颜色失真和伪影。</w:t>
      </w:r>
    </w:p>
    <w:p w14:paraId="208880B1">
      <w:pPr>
        <w:pStyle w:val="5"/>
        <w:bidi w:val="0"/>
        <w:rPr>
          <w:rFonts w:hint="default"/>
          <w:lang w:val="en-US" w:eastAsia="zh-CN"/>
        </w:rPr>
      </w:pPr>
      <w:r>
        <w:rPr>
          <w:rFonts w:hint="default"/>
          <w:lang w:val="en-US" w:eastAsia="zh-CN"/>
        </w:rPr>
        <w:t>方法框架</w:t>
      </w:r>
    </w:p>
    <w:p w14:paraId="12AA1CFF">
      <w:pPr>
        <w:pStyle w:val="3"/>
        <w:widowControl w:val="0"/>
        <w:numPr>
          <w:numId w:val="0"/>
        </w:numPr>
        <w:spacing w:before="100" w:after="100" w:afterLines="0" w:afterAutospacing="0" w:line="300" w:lineRule="auto"/>
        <w:jc w:val="left"/>
        <w:rPr>
          <w:rFonts w:hint="default"/>
          <w:b/>
          <w:bCs/>
          <w:lang w:val="en-US" w:eastAsia="zh-CN"/>
        </w:rPr>
      </w:pPr>
      <w:r>
        <w:rPr>
          <w:rFonts w:hint="default"/>
          <w:b/>
          <w:bCs/>
          <w:lang w:val="en-US" w:eastAsia="zh-CN"/>
        </w:rPr>
        <w:t>UIEB数据集构建：</w:t>
      </w:r>
    </w:p>
    <w:p w14:paraId="2EC10FBF">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数据来源：收集950张真实水下图像（890张有参考图像，60张挑战性图像），涵盖多种水下场景（珊瑚、鱼群、浑浊水域等）。</w:t>
      </w:r>
    </w:p>
    <w:p w14:paraId="131D6045">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参考图像生成：通过12种现有方法（如融合增强、Retinex、UDCP等）生成候选结果，结合50名志愿者人工筛选最优结果作为参考。</w:t>
      </w:r>
    </w:p>
    <w:p w14:paraId="6EC71D5B">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退化多样性：覆盖自然光、人工光及混合光照条件下的颜色偏移、散射模糊等退化类型。</w:t>
      </w:r>
    </w:p>
    <w:p w14:paraId="37772CF9">
      <w:pPr>
        <w:pStyle w:val="3"/>
        <w:widowControl w:val="0"/>
        <w:numPr>
          <w:numId w:val="0"/>
        </w:numPr>
        <w:spacing w:before="100" w:after="100" w:afterLines="0" w:afterAutospacing="0" w:line="300" w:lineRule="auto"/>
        <w:jc w:val="left"/>
        <w:rPr>
          <w:rFonts w:hint="default"/>
          <w:b/>
          <w:bCs/>
          <w:i w:val="0"/>
          <w:iCs w:val="0"/>
          <w:lang w:val="en-US" w:eastAsia="zh-CN"/>
        </w:rPr>
      </w:pPr>
      <w:r>
        <w:rPr>
          <w:rFonts w:hint="default"/>
          <w:b/>
          <w:bCs/>
          <w:i w:val="0"/>
          <w:iCs w:val="0"/>
          <w:lang w:val="en-US" w:eastAsia="zh-CN"/>
        </w:rPr>
        <w:t>Water-Net模型：</w:t>
      </w:r>
    </w:p>
    <w:p w14:paraId="7E2FBAB7">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多输入融合：对原始图像分别进行</w:t>
      </w:r>
      <w:r>
        <w:rPr>
          <w:rFonts w:hint="default"/>
          <w:b/>
          <w:bCs/>
          <w:lang w:val="en-US" w:eastAsia="zh-CN"/>
        </w:rPr>
        <w:t>白平衡（WB）、直方图均衡化（HE）、伽马校正（GC）</w:t>
      </w:r>
      <w:r>
        <w:rPr>
          <w:rFonts w:hint="default"/>
          <w:lang w:val="en-US" w:eastAsia="zh-CN"/>
        </w:rPr>
        <w:t>，生成三组预处理输入。</w:t>
      </w:r>
    </w:p>
    <w:p w14:paraId="511476AB">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门控融合网络：通过CNN预测三组输入的置信图（Confidence Maps），</w:t>
      </w:r>
      <w:r>
        <w:rPr>
          <w:rFonts w:hint="default"/>
          <w:b/>
          <w:bCs/>
          <w:lang w:val="en-US" w:eastAsia="zh-CN"/>
        </w:rPr>
        <w:t>加权融合生成最终增强结果</w:t>
      </w:r>
      <w:r>
        <w:rPr>
          <w:rFonts w:hint="default"/>
          <w:lang w:val="en-US" w:eastAsia="zh-CN"/>
        </w:rPr>
        <w:t>。</w:t>
      </w:r>
    </w:p>
    <w:p w14:paraId="77ED8DC0">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损失函数：基于</w:t>
      </w:r>
      <w:r>
        <w:rPr>
          <w:rFonts w:hint="default"/>
          <w:b/>
          <w:bCs/>
          <w:lang w:val="en-US" w:eastAsia="zh-CN"/>
        </w:rPr>
        <w:t>VGG19的感知损失（Perceptual Loss）</w:t>
      </w:r>
      <w:r>
        <w:rPr>
          <w:rFonts w:hint="default"/>
          <w:lang w:val="en-US" w:eastAsia="zh-CN"/>
        </w:rPr>
        <w:t>，优化生成图像的视觉质量。</w:t>
      </w:r>
    </w:p>
    <w:p w14:paraId="1080E873">
      <w:pPr>
        <w:pStyle w:val="3"/>
        <w:widowControl w:val="0"/>
        <w:numPr>
          <w:numId w:val="0"/>
        </w:numPr>
        <w:spacing w:before="100" w:after="100" w:afterLines="0" w:afterAutospacing="0" w:line="300" w:lineRule="auto"/>
        <w:jc w:val="left"/>
        <w:rPr>
          <w:rFonts w:hint="default"/>
          <w:b/>
          <w:bCs/>
          <w:lang w:val="en-US" w:eastAsia="zh-CN"/>
        </w:rPr>
      </w:pPr>
      <w:r>
        <w:rPr>
          <w:rFonts w:hint="default"/>
          <w:b/>
          <w:bCs/>
          <w:lang w:val="en-US" w:eastAsia="zh-CN"/>
        </w:rPr>
        <w:t>数据集与评估指标</w:t>
      </w:r>
    </w:p>
    <w:p w14:paraId="583405FD">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数据集特点：</w:t>
      </w:r>
    </w:p>
    <w:p w14:paraId="349F3C22">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分辨率多样（从640×480到4000×3000），场景涵盖珊瑚、海洋生物、浑浊水域等。</w:t>
      </w:r>
    </w:p>
    <w:p w14:paraId="639C2213">
      <w:pPr>
        <w:pStyle w:val="3"/>
        <w:widowControl w:val="0"/>
        <w:numPr>
          <w:numId w:val="0"/>
        </w:numPr>
        <w:spacing w:before="100" w:after="100" w:afterLines="0" w:afterAutospacing="0" w:line="300" w:lineRule="auto"/>
        <w:jc w:val="left"/>
        <w:rPr>
          <w:rFonts w:hint="default"/>
          <w:b/>
          <w:bCs/>
          <w:lang w:val="en-US" w:eastAsia="zh-CN"/>
        </w:rPr>
      </w:pPr>
      <w:r>
        <w:rPr>
          <w:rFonts w:hint="default"/>
          <w:b/>
          <w:bCs/>
          <w:lang w:val="en-US" w:eastAsia="zh-CN"/>
        </w:rPr>
        <w:t>评估指标：</w:t>
      </w:r>
    </w:p>
    <w:p w14:paraId="35BD8195">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全参考指标：PSNR、SSIM、MSE。</w:t>
      </w:r>
    </w:p>
    <w:p w14:paraId="498F8646">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非参考指标：UCIQE（颜色、对比度、饱和度）、UIQM（色彩、锐度、对比度）。</w:t>
      </w:r>
    </w:p>
    <w:p w14:paraId="58AF5DBC">
      <w:pPr>
        <w:pStyle w:val="3"/>
        <w:widowControl w:val="0"/>
        <w:numPr>
          <w:numId w:val="0"/>
        </w:numPr>
        <w:spacing w:before="100" w:after="100" w:afterLines="0" w:afterAutospacing="0" w:line="300" w:lineRule="auto"/>
        <w:ind w:firstLine="420" w:firstLineChars="0"/>
        <w:jc w:val="left"/>
        <w:rPr>
          <w:rFonts w:hint="default"/>
          <w:lang w:val="en-US" w:eastAsia="zh-CN"/>
        </w:rPr>
      </w:pPr>
      <w:r>
        <w:rPr>
          <w:rFonts w:hint="default"/>
          <w:lang w:val="en-US" w:eastAsia="zh-CN"/>
        </w:rPr>
        <w:t>主观评价：50名志愿者对增强结果进行5级评分（1-5分）。</w:t>
      </w:r>
    </w:p>
    <w:p w14:paraId="797744CC">
      <w:pPr>
        <w:pStyle w:val="3"/>
        <w:widowControl w:val="0"/>
        <w:numPr>
          <w:numId w:val="0"/>
        </w:numPr>
        <w:spacing w:before="100" w:after="100" w:afterLines="0" w:afterAutospacing="0" w:line="300" w:lineRule="auto"/>
        <w:jc w:val="left"/>
        <w:rPr>
          <w:rFonts w:hint="default"/>
          <w:lang w:val="en-US" w:eastAsia="zh-CN"/>
        </w:rPr>
      </w:pPr>
    </w:p>
    <w:p w14:paraId="05A6C7A9">
      <w:pPr>
        <w:pStyle w:val="2"/>
        <w:bidi w:val="0"/>
        <w:rPr>
          <w:rFonts w:hint="default"/>
          <w:lang w:val="en-US" w:eastAsia="zh-CN"/>
        </w:rPr>
      </w:pPr>
      <w:r>
        <w:rPr>
          <w:rFonts w:hint="eastAsia"/>
          <w:lang w:val="en-US" w:eastAsia="zh-CN"/>
        </w:rPr>
        <w:t>（2018）</w:t>
      </w:r>
      <w:r>
        <w:rPr>
          <w:rFonts w:hint="default"/>
          <w:lang w:val="en-US" w:eastAsia="zh-CN"/>
        </w:rPr>
        <w:t>从水中浮现：基于弱监督颜色转移的水下图像颜色校正</w:t>
      </w:r>
    </w:p>
    <w:p w14:paraId="31EE6A7C">
      <w:pPr>
        <w:pStyle w:val="4"/>
        <w:bidi w:val="0"/>
        <w:rPr>
          <w:rFonts w:hint="default"/>
          <w:lang w:val="en-US" w:eastAsia="zh-CN"/>
        </w:rPr>
      </w:pPr>
      <w:r>
        <w:rPr>
          <w:rFonts w:hint="default"/>
          <w:lang w:val="en-US" w:eastAsia="zh-CN"/>
        </w:rPr>
        <w:t>摘要</w:t>
      </w:r>
    </w:p>
    <w:p w14:paraId="6C503040">
      <w:pPr>
        <w:pStyle w:val="3"/>
        <w:rPr>
          <w:rFonts w:hint="default"/>
          <w:lang w:val="en-US" w:eastAsia="zh-CN"/>
        </w:rPr>
      </w:pPr>
      <w:r>
        <w:rPr>
          <w:rFonts w:hint="default"/>
          <w:lang w:val="en-US" w:eastAsia="zh-CN"/>
        </w:rPr>
        <w:t>光在水中传播时，由于选择性衰减和散射，水下视觉会受到严重影响。这种退化不仅影响水下图像的质量，而且限制了视觉任务的能力。与忽略波长对衰减的依赖性或假设特定光谱轮廓的现有方法不同，我们从新的角度解决了水下图像的颜色失真问题。在这封信中，我们提出了一种</w:t>
      </w:r>
      <w:r>
        <w:rPr>
          <w:rFonts w:hint="default"/>
          <w:b/>
          <w:bCs/>
          <w:lang w:val="en-US" w:eastAsia="zh-CN"/>
        </w:rPr>
        <w:t>弱监督颜色转移方法</w:t>
      </w:r>
      <w:r>
        <w:rPr>
          <w:rFonts w:hint="default"/>
          <w:lang w:val="en-US" w:eastAsia="zh-CN"/>
        </w:rPr>
        <w:t>来校正颜色失真。所提出的方法放宽了对成对水下图像进行训练的需要，并允许在未知位置拍摄水下图像。受循环一致对抗网络的启发，我们设计了一个包括对抗损失、循环一致性损失和结构相似性指数度量损失的多项损失函数，使输出的内容和结构与输入相同，同时颜色与无水拍摄的图像相似。在不同场景下捕获的水下图像的实验表明，我们的方法产生了视觉上令人愉悦的结果，甚至优于最先进的方法。此外，我们的方法可以提高视觉任务的性能。</w:t>
      </w:r>
    </w:p>
    <w:p w14:paraId="3A2D2063">
      <w:pPr>
        <w:pStyle w:val="3"/>
        <w:rPr>
          <w:rFonts w:hint="default"/>
          <w:lang w:val="en-US" w:eastAsia="zh-CN"/>
        </w:rPr>
      </w:pPr>
      <w:r>
        <w:rPr>
          <w:rFonts w:hint="default"/>
          <w:lang w:val="en-US" w:eastAsia="zh-CN"/>
        </w:rPr>
        <w:t>索引术语——颜色转换、颜色校正、颜色转移、生成对抗网络（GAN）、水下图像。</w:t>
      </w:r>
    </w:p>
    <w:p w14:paraId="22B62B6F">
      <w:pPr>
        <w:pStyle w:val="4"/>
        <w:bidi w:val="0"/>
        <w:rPr>
          <w:rFonts w:hint="default"/>
          <w:lang w:val="en-US" w:eastAsia="zh-CN"/>
        </w:rPr>
      </w:pPr>
      <w:r>
        <w:rPr>
          <w:rFonts w:hint="default"/>
          <w:lang w:val="en-US" w:eastAsia="zh-CN"/>
        </w:rPr>
        <w:t>内容梳理</w:t>
      </w:r>
    </w:p>
    <w:p w14:paraId="3E86ADDD">
      <w:pPr>
        <w:pStyle w:val="3"/>
        <w:ind w:left="0" w:leftChars="0" w:firstLine="420" w:firstLineChars="0"/>
        <w:jc w:val="left"/>
        <w:rPr>
          <w:rFonts w:hint="default"/>
          <w:lang w:val="en-US" w:eastAsia="zh-CN"/>
        </w:rPr>
      </w:pPr>
      <w:r>
        <w:rPr>
          <w:rFonts w:hint="default"/>
          <w:lang w:val="en-US" w:eastAsia="zh-CN"/>
        </w:rPr>
        <w:t>论文针对水下图像颜色失真问题（由</w:t>
      </w:r>
      <w:r>
        <w:rPr>
          <w:rFonts w:hint="default"/>
          <w:b/>
          <w:bCs/>
          <w:lang w:val="en-US" w:eastAsia="zh-CN"/>
        </w:rPr>
        <w:t>波长选择性衰减和散射</w:t>
      </w:r>
      <w:r>
        <w:rPr>
          <w:rFonts w:hint="default"/>
          <w:lang w:val="en-US" w:eastAsia="zh-CN"/>
        </w:rPr>
        <w:t>引起），提出一种弱监督颜色迁移方法，解决传统方法依赖成对数据或物理模型的局限性。目标是将水下图像的颜色映射到无水的自然场景颜色，同时保持内容与结构不变。</w:t>
      </w:r>
    </w:p>
    <w:p w14:paraId="6E9023CD">
      <w:pPr>
        <w:pStyle w:val="3"/>
        <w:ind w:left="0" w:leftChars="0" w:firstLine="0" w:firstLineChars="0"/>
        <w:jc w:val="left"/>
        <w:rPr>
          <w:rFonts w:hint="default"/>
          <w:lang w:val="en-US" w:eastAsia="zh-CN"/>
        </w:rPr>
      </w:pPr>
      <w:r>
        <w:drawing>
          <wp:inline distT="0" distB="0" distL="114300" distR="114300">
            <wp:extent cx="5272405" cy="1491615"/>
            <wp:effectExtent l="0" t="0" r="10795" b="698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6"/>
                    <a:stretch>
                      <a:fillRect/>
                    </a:stretch>
                  </pic:blipFill>
                  <pic:spPr>
                    <a:xfrm>
                      <a:off x="0" y="0"/>
                      <a:ext cx="5272405" cy="1491615"/>
                    </a:xfrm>
                    <a:prstGeom prst="rect">
                      <a:avLst/>
                    </a:prstGeom>
                    <a:noFill/>
                    <a:ln>
                      <a:noFill/>
                    </a:ln>
                  </pic:spPr>
                </pic:pic>
              </a:graphicData>
            </a:graphic>
          </wp:inline>
        </w:drawing>
      </w:r>
    </w:p>
    <w:p w14:paraId="50053CBE">
      <w:pPr>
        <w:pStyle w:val="5"/>
        <w:bidi w:val="0"/>
        <w:rPr>
          <w:rFonts w:hint="default"/>
          <w:lang w:val="en-US" w:eastAsia="zh-CN"/>
        </w:rPr>
      </w:pPr>
      <w:r>
        <w:rPr>
          <w:rFonts w:hint="default"/>
          <w:lang w:val="en-US" w:eastAsia="zh-CN"/>
        </w:rPr>
        <w:t>方法框架</w:t>
      </w:r>
    </w:p>
    <w:p w14:paraId="3CCF7C62">
      <w:pPr>
        <w:pStyle w:val="3"/>
        <w:ind w:left="0" w:leftChars="0" w:firstLine="0" w:firstLineChars="0"/>
        <w:jc w:val="left"/>
        <w:rPr>
          <w:rFonts w:hint="default"/>
          <w:b/>
          <w:bCs/>
          <w:lang w:val="en-US" w:eastAsia="zh-CN"/>
        </w:rPr>
      </w:pPr>
      <w:r>
        <w:rPr>
          <w:rFonts w:hint="default"/>
          <w:b/>
          <w:bCs/>
          <w:lang w:val="en-US" w:eastAsia="zh-CN"/>
        </w:rPr>
        <w:t>CycleGAN架构：</w:t>
      </w:r>
    </w:p>
    <w:p w14:paraId="12A66F9F">
      <w:pPr>
        <w:pStyle w:val="3"/>
        <w:ind w:left="0" w:leftChars="0" w:firstLine="420" w:firstLineChars="0"/>
        <w:jc w:val="left"/>
        <w:rPr>
          <w:rFonts w:hint="default"/>
          <w:lang w:val="en-US" w:eastAsia="zh-CN"/>
        </w:rPr>
      </w:pPr>
      <w:r>
        <w:rPr>
          <w:rFonts w:hint="default"/>
          <w:lang w:val="en-US" w:eastAsia="zh-CN"/>
        </w:rPr>
        <w:t>双向映射：构建</w:t>
      </w:r>
      <w:r>
        <w:rPr>
          <w:rFonts w:hint="default"/>
          <w:b/>
          <w:bCs/>
          <w:lang w:val="en-US" w:eastAsia="zh-CN"/>
        </w:rPr>
        <w:t>前向</w:t>
      </w:r>
      <w:r>
        <w:rPr>
          <w:rFonts w:hint="default"/>
          <w:lang w:val="en-US" w:eastAsia="zh-CN"/>
        </w:rPr>
        <w:t>生成器 G:X→Y（水下→无水）和</w:t>
      </w:r>
      <w:r>
        <w:rPr>
          <w:rFonts w:hint="default"/>
          <w:b/>
          <w:bCs/>
          <w:lang w:val="en-US" w:eastAsia="zh-CN"/>
        </w:rPr>
        <w:t>反向</w:t>
      </w:r>
      <w:r>
        <w:rPr>
          <w:rFonts w:hint="default"/>
          <w:lang w:val="en-US" w:eastAsia="zh-CN"/>
        </w:rPr>
        <w:t>生成器 F:Y→X（无水→水下），通过</w:t>
      </w:r>
      <w:r>
        <w:rPr>
          <w:rFonts w:hint="default"/>
          <w:b/>
          <w:bCs/>
          <w:lang w:val="en-US" w:eastAsia="zh-CN"/>
        </w:rPr>
        <w:t>对抗训练学习跨域映射</w:t>
      </w:r>
      <w:r>
        <w:rPr>
          <w:rFonts w:hint="default"/>
          <w:lang w:val="en-US" w:eastAsia="zh-CN"/>
        </w:rPr>
        <w:t>。</w:t>
      </w:r>
    </w:p>
    <w:p w14:paraId="3DEF36E0">
      <w:pPr>
        <w:pStyle w:val="3"/>
        <w:ind w:left="0" w:leftChars="0" w:firstLine="420" w:firstLineChars="0"/>
        <w:jc w:val="left"/>
        <w:rPr>
          <w:rFonts w:hint="default"/>
          <w:lang w:val="en-US" w:eastAsia="zh-CN"/>
        </w:rPr>
      </w:pPr>
      <w:r>
        <w:rPr>
          <w:rFonts w:hint="default"/>
          <w:lang w:val="en-US" w:eastAsia="zh-CN"/>
        </w:rPr>
        <w:t>多损失函数：</w:t>
      </w:r>
    </w:p>
    <w:p w14:paraId="5F339509">
      <w:pPr>
        <w:pStyle w:val="3"/>
        <w:ind w:left="420" w:leftChars="0" w:firstLine="420" w:firstLineChars="0"/>
        <w:jc w:val="left"/>
        <w:rPr>
          <w:rFonts w:hint="default"/>
          <w:lang w:val="en-US" w:eastAsia="zh-CN"/>
        </w:rPr>
      </w:pPr>
      <w:r>
        <w:rPr>
          <w:rFonts w:hint="default"/>
          <w:lang w:val="en-US" w:eastAsia="zh-CN"/>
        </w:rPr>
        <w:t>对抗损失（Adversarial Loss）：确保生成图像与目标域分布匹配。</w:t>
      </w:r>
    </w:p>
    <w:p w14:paraId="5A30A5A7">
      <w:pPr>
        <w:pStyle w:val="3"/>
        <w:ind w:left="420" w:leftChars="0" w:firstLine="420" w:firstLineChars="0"/>
        <w:jc w:val="left"/>
        <w:rPr>
          <w:rFonts w:hint="default"/>
          <w:lang w:val="en-US" w:eastAsia="zh-CN"/>
        </w:rPr>
      </w:pPr>
      <w:r>
        <w:rPr>
          <w:rFonts w:hint="default"/>
          <w:lang w:val="en-US" w:eastAsia="zh-CN"/>
        </w:rPr>
        <w:t>循环一致性损失（Cycle Consistency Loss）：约束 F(G(x))≈x 和 G(F(y))≈y，防止模式崩溃。</w:t>
      </w:r>
    </w:p>
    <w:p w14:paraId="415A37A2">
      <w:pPr>
        <w:pStyle w:val="3"/>
        <w:ind w:left="0" w:leftChars="0" w:firstLine="420" w:firstLineChars="0"/>
        <w:jc w:val="left"/>
        <w:rPr>
          <w:rFonts w:hint="default"/>
          <w:lang w:val="en-US" w:eastAsia="zh-CN"/>
        </w:rPr>
      </w:pPr>
      <w:r>
        <w:rPr>
          <w:rFonts w:hint="default"/>
          <w:lang w:val="en-US" w:eastAsia="zh-CN"/>
        </w:rPr>
        <w:t>SSIM损失：保持输入与输出的结构相似性。</w:t>
      </w:r>
    </w:p>
    <w:p w14:paraId="33D0E7E2">
      <w:pPr>
        <w:pStyle w:val="3"/>
        <w:ind w:left="0" w:leftChars="0" w:firstLine="420" w:firstLineChars="0"/>
        <w:jc w:val="left"/>
        <w:rPr>
          <w:rFonts w:hint="default"/>
          <w:lang w:val="en-US" w:eastAsia="zh-CN"/>
        </w:rPr>
      </w:pPr>
      <w:r>
        <w:rPr>
          <w:rFonts w:hint="default"/>
          <w:lang w:val="en-US" w:eastAsia="zh-CN"/>
        </w:rPr>
        <w:t>网络结构：基于70×70 PatchGAN的判别器，生成器采用U-Net结构，支持端到端训练。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7063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76D589D2">
            <w:pPr>
              <w:pStyle w:val="3"/>
              <w:ind w:left="0" w:leftChars="0" w:firstLine="0" w:firstLineChars="0"/>
              <w:jc w:val="left"/>
              <w:rPr>
                <w:rFonts w:hint="default"/>
                <w:b/>
                <w:bCs/>
                <w:vertAlign w:val="baseline"/>
                <w:lang w:val="en-US" w:eastAsia="zh-CN"/>
              </w:rPr>
            </w:pPr>
            <w:r>
              <w:rPr>
                <w:rFonts w:hint="default"/>
                <w:b/>
                <w:bCs/>
                <w:vertAlign w:val="baseline"/>
                <w:lang w:val="en-US" w:eastAsia="zh-CN"/>
              </w:rPr>
              <w:t>U-Net结构详解</w:t>
            </w:r>
          </w:p>
          <w:p w14:paraId="3B82B09F">
            <w:pPr>
              <w:pStyle w:val="3"/>
              <w:jc w:val="left"/>
              <w:rPr>
                <w:rFonts w:hint="default"/>
                <w:vertAlign w:val="baseline"/>
                <w:lang w:val="en-US" w:eastAsia="zh-CN"/>
              </w:rPr>
            </w:pPr>
            <w:r>
              <w:rPr>
                <w:rFonts w:hint="default"/>
                <w:vertAlign w:val="baseline"/>
                <w:lang w:val="en-US" w:eastAsia="zh-CN"/>
              </w:rPr>
              <w:t>U-Net 是一种专为图像分割设计的卷积神经网络，由 Olaf Ronneberger 等人在2015年提出。其核心思想是通过编码器-解码器（Encoder-Decoder）架构和跳跃连接（Skip Connections），实现对图像像素级分类，尤其擅长处理医学影像、卫星图像等需要高精度定位的任务。</w:t>
            </w:r>
          </w:p>
          <w:p w14:paraId="6506858B">
            <w:pPr>
              <w:pStyle w:val="3"/>
              <w:ind w:left="0" w:leftChars="0" w:firstLine="0" w:firstLineChars="0"/>
              <w:jc w:val="left"/>
              <w:rPr>
                <w:rFonts w:hint="default"/>
                <w:b/>
                <w:bCs/>
                <w:vertAlign w:val="baseline"/>
                <w:lang w:val="en-US" w:eastAsia="zh-CN"/>
              </w:rPr>
            </w:pPr>
            <w:r>
              <w:rPr>
                <w:rFonts w:hint="default"/>
                <w:b/>
                <w:bCs/>
                <w:vertAlign w:val="baseline"/>
                <w:lang w:val="en-US" w:eastAsia="zh-CN"/>
              </w:rPr>
              <w:t>网络结构</w:t>
            </w:r>
          </w:p>
          <w:p w14:paraId="686B4809">
            <w:pPr>
              <w:pStyle w:val="3"/>
              <w:jc w:val="left"/>
              <w:rPr>
                <w:rFonts w:hint="default"/>
                <w:vertAlign w:val="baseline"/>
                <w:lang w:val="en-US" w:eastAsia="zh-CN"/>
              </w:rPr>
            </w:pPr>
            <w:r>
              <w:rPr>
                <w:rFonts w:hint="default"/>
                <w:vertAlign w:val="baseline"/>
                <w:lang w:val="en-US" w:eastAsia="zh-CN"/>
              </w:rPr>
              <w:t>U-Net结构呈对称U型，包含以下关键部分：</w:t>
            </w:r>
          </w:p>
          <w:p w14:paraId="53250788">
            <w:pPr>
              <w:pStyle w:val="3"/>
              <w:ind w:left="0" w:leftChars="0" w:firstLine="0" w:firstLineChars="0"/>
              <w:jc w:val="left"/>
              <w:rPr>
                <w:rFonts w:hint="default"/>
                <w:vertAlign w:val="baseline"/>
                <w:lang w:val="en-US" w:eastAsia="zh-CN"/>
              </w:rPr>
            </w:pPr>
            <w:r>
              <w:rPr>
                <w:rFonts w:hint="default"/>
                <w:b/>
                <w:bCs/>
                <w:vertAlign w:val="baseline"/>
                <w:lang w:val="en-US" w:eastAsia="zh-CN"/>
              </w:rPr>
              <w:t>a. 编码器（Encoder/收缩路径）</w:t>
            </w:r>
          </w:p>
          <w:p w14:paraId="70683412">
            <w:pPr>
              <w:pStyle w:val="3"/>
              <w:jc w:val="left"/>
              <w:rPr>
                <w:rFonts w:hint="default"/>
                <w:vertAlign w:val="baseline"/>
                <w:lang w:val="en-US" w:eastAsia="zh-CN"/>
              </w:rPr>
            </w:pPr>
            <w:r>
              <w:rPr>
                <w:rFonts w:hint="default"/>
                <w:vertAlign w:val="baseline"/>
                <w:lang w:val="en-US" w:eastAsia="zh-CN"/>
              </w:rPr>
              <w:t>功能：提取多尺度特征，逐步压缩空间维度。</w:t>
            </w:r>
          </w:p>
          <w:p w14:paraId="68716119">
            <w:pPr>
              <w:pStyle w:val="3"/>
              <w:jc w:val="left"/>
              <w:rPr>
                <w:rFonts w:hint="default"/>
                <w:vertAlign w:val="baseline"/>
                <w:lang w:val="en-US" w:eastAsia="zh-CN"/>
              </w:rPr>
            </w:pPr>
            <w:r>
              <w:rPr>
                <w:rFonts w:hint="default"/>
                <w:vertAlign w:val="baseline"/>
                <w:lang w:val="en-US" w:eastAsia="zh-CN"/>
              </w:rPr>
              <w:t>组成：</w:t>
            </w:r>
          </w:p>
          <w:p w14:paraId="084482C7">
            <w:pPr>
              <w:pStyle w:val="3"/>
              <w:jc w:val="left"/>
              <w:rPr>
                <w:rFonts w:hint="default"/>
                <w:vertAlign w:val="baseline"/>
                <w:lang w:val="en-US" w:eastAsia="zh-CN"/>
              </w:rPr>
            </w:pPr>
            <w:r>
              <w:rPr>
                <w:rFonts w:hint="default"/>
                <w:vertAlign w:val="baseline"/>
                <w:lang w:val="en-US" w:eastAsia="zh-CN"/>
              </w:rPr>
              <w:t>卷积块：每组包含两个3×3卷积层 + ReLU激活函数。</w:t>
            </w:r>
          </w:p>
          <w:p w14:paraId="76B86335">
            <w:pPr>
              <w:pStyle w:val="3"/>
              <w:jc w:val="left"/>
              <w:rPr>
                <w:rFonts w:hint="default"/>
                <w:vertAlign w:val="baseline"/>
                <w:lang w:val="en-US" w:eastAsia="zh-CN"/>
              </w:rPr>
            </w:pPr>
            <w:r>
              <w:rPr>
                <w:rFonts w:hint="default"/>
                <w:vertAlign w:val="baseline"/>
                <w:lang w:val="en-US" w:eastAsia="zh-CN"/>
              </w:rPr>
              <w:t>池化层：2×2最大池化，步长2，用于下采样（缩小分辨率，通道数翻倍）。</w:t>
            </w:r>
          </w:p>
          <w:p w14:paraId="122B4396">
            <w:pPr>
              <w:pStyle w:val="3"/>
              <w:jc w:val="left"/>
              <w:rPr>
                <w:rFonts w:hint="default"/>
                <w:vertAlign w:val="baseline"/>
                <w:lang w:val="en-US" w:eastAsia="zh-CN"/>
              </w:rPr>
            </w:pPr>
            <w:r>
              <w:rPr>
                <w:rFonts w:hint="default"/>
                <w:vertAlign w:val="baseline"/>
                <w:lang w:val="en-US" w:eastAsia="zh-CN"/>
              </w:rPr>
              <w:t>流程：输入图像 → 多次（通常4-5次）下采样 → 得到高层语义特征。</w:t>
            </w:r>
          </w:p>
          <w:p w14:paraId="1CF827E6">
            <w:pPr>
              <w:pStyle w:val="3"/>
              <w:ind w:left="0" w:leftChars="0" w:firstLine="0" w:firstLineChars="0"/>
              <w:jc w:val="left"/>
              <w:rPr>
                <w:rFonts w:hint="default"/>
                <w:b/>
                <w:bCs/>
                <w:vertAlign w:val="baseline"/>
                <w:lang w:val="en-US" w:eastAsia="zh-CN"/>
              </w:rPr>
            </w:pPr>
            <w:r>
              <w:rPr>
                <w:rFonts w:hint="default"/>
                <w:b/>
                <w:bCs/>
                <w:vertAlign w:val="baseline"/>
                <w:lang w:val="en-US" w:eastAsia="zh-CN"/>
              </w:rPr>
              <w:t>b. 解码器（Decoder/扩张路径）</w:t>
            </w:r>
          </w:p>
          <w:p w14:paraId="7A3F43D4">
            <w:pPr>
              <w:pStyle w:val="3"/>
              <w:jc w:val="left"/>
              <w:rPr>
                <w:rFonts w:hint="default"/>
                <w:vertAlign w:val="baseline"/>
                <w:lang w:val="en-US" w:eastAsia="zh-CN"/>
              </w:rPr>
            </w:pPr>
            <w:r>
              <w:rPr>
                <w:rFonts w:hint="default"/>
                <w:vertAlign w:val="baseline"/>
                <w:lang w:val="en-US" w:eastAsia="zh-CN"/>
              </w:rPr>
              <w:t>功能：恢复图像分辨率，实现像素级定位。</w:t>
            </w:r>
          </w:p>
          <w:p w14:paraId="62BE258B">
            <w:pPr>
              <w:pStyle w:val="3"/>
              <w:jc w:val="left"/>
              <w:rPr>
                <w:rFonts w:hint="default"/>
                <w:vertAlign w:val="baseline"/>
                <w:lang w:val="en-US" w:eastAsia="zh-CN"/>
              </w:rPr>
            </w:pPr>
            <w:r>
              <w:rPr>
                <w:rFonts w:hint="default"/>
                <w:vertAlign w:val="baseline"/>
                <w:lang w:val="en-US" w:eastAsia="zh-CN"/>
              </w:rPr>
              <w:t>组成：</w:t>
            </w:r>
          </w:p>
          <w:p w14:paraId="12710DF1">
            <w:pPr>
              <w:pStyle w:val="3"/>
              <w:jc w:val="left"/>
              <w:rPr>
                <w:rFonts w:hint="default"/>
                <w:vertAlign w:val="baseline"/>
                <w:lang w:val="en-US" w:eastAsia="zh-CN"/>
              </w:rPr>
            </w:pPr>
            <w:r>
              <w:rPr>
                <w:rFonts w:hint="default"/>
                <w:vertAlign w:val="baseline"/>
                <w:lang w:val="en-US" w:eastAsia="zh-CN"/>
              </w:rPr>
              <w:t>上采样：通过转置卷积（Transposed Conv）或双线性插值扩大分辨率。</w:t>
            </w:r>
          </w:p>
          <w:p w14:paraId="3B786475">
            <w:pPr>
              <w:pStyle w:val="3"/>
              <w:jc w:val="left"/>
              <w:rPr>
                <w:rFonts w:hint="default"/>
                <w:vertAlign w:val="baseline"/>
                <w:lang w:val="en-US" w:eastAsia="zh-CN"/>
              </w:rPr>
            </w:pPr>
            <w:r>
              <w:rPr>
                <w:rFonts w:hint="default"/>
                <w:vertAlign w:val="baseline"/>
                <w:lang w:val="en-US" w:eastAsia="zh-CN"/>
              </w:rPr>
              <w:t>跳跃连接：将编码器对应层的特征图与解码器特征图拼接（Concatenate），融合低级细节与高级语义。</w:t>
            </w:r>
          </w:p>
          <w:p w14:paraId="70C50389">
            <w:pPr>
              <w:pStyle w:val="3"/>
              <w:jc w:val="left"/>
              <w:rPr>
                <w:rFonts w:hint="default"/>
                <w:vertAlign w:val="baseline"/>
                <w:lang w:val="en-US" w:eastAsia="zh-CN"/>
              </w:rPr>
            </w:pPr>
            <w:r>
              <w:rPr>
                <w:rFonts w:hint="default"/>
                <w:vertAlign w:val="baseline"/>
                <w:lang w:val="en-US" w:eastAsia="zh-CN"/>
              </w:rPr>
              <w:t>卷积块：再次使用两个3×3卷积层细化特征。</w:t>
            </w:r>
          </w:p>
          <w:p w14:paraId="303F234D">
            <w:pPr>
              <w:pStyle w:val="3"/>
              <w:jc w:val="left"/>
              <w:rPr>
                <w:rFonts w:hint="default"/>
                <w:vertAlign w:val="baseline"/>
                <w:lang w:val="en-US" w:eastAsia="zh-CN"/>
              </w:rPr>
            </w:pPr>
            <w:r>
              <w:rPr>
                <w:rFonts w:hint="default"/>
                <w:vertAlign w:val="baseline"/>
                <w:lang w:val="en-US" w:eastAsia="zh-CN"/>
              </w:rPr>
              <w:t>流程：高层特征 → 逐次上采样 + 跳跃连接 → 输出分割图。</w:t>
            </w:r>
          </w:p>
          <w:p w14:paraId="657901D5">
            <w:pPr>
              <w:pStyle w:val="3"/>
              <w:ind w:left="0" w:leftChars="0" w:firstLine="0" w:firstLineChars="0"/>
              <w:jc w:val="left"/>
              <w:rPr>
                <w:rFonts w:hint="default"/>
                <w:b/>
                <w:bCs/>
                <w:vertAlign w:val="baseline"/>
                <w:lang w:val="en-US" w:eastAsia="zh-CN"/>
              </w:rPr>
            </w:pPr>
            <w:r>
              <w:rPr>
                <w:rFonts w:hint="default"/>
                <w:b/>
                <w:bCs/>
                <w:vertAlign w:val="baseline"/>
                <w:lang w:val="en-US" w:eastAsia="zh-CN"/>
              </w:rPr>
              <w:t>c. 跳跃连接（Skip Connections）</w:t>
            </w:r>
          </w:p>
          <w:p w14:paraId="740BF39B">
            <w:pPr>
              <w:pStyle w:val="3"/>
              <w:jc w:val="left"/>
              <w:rPr>
                <w:rFonts w:hint="default"/>
                <w:vertAlign w:val="baseline"/>
                <w:lang w:val="en-US" w:eastAsia="zh-CN"/>
              </w:rPr>
            </w:pPr>
            <w:r>
              <w:rPr>
                <w:rFonts w:hint="default"/>
                <w:vertAlign w:val="baseline"/>
                <w:lang w:val="en-US" w:eastAsia="zh-CN"/>
              </w:rPr>
              <w:t>作用：将编码器的低级特征（高分辨率、低语义）与解码器的高级特征（低分辨率、高语义）融合，解决信息丢失问题，提升边缘细节恢复能力。</w:t>
            </w:r>
          </w:p>
          <w:p w14:paraId="2AD376D3">
            <w:pPr>
              <w:pStyle w:val="3"/>
              <w:jc w:val="left"/>
              <w:rPr>
                <w:rFonts w:hint="default"/>
                <w:vertAlign w:val="baseline"/>
                <w:lang w:val="en-US" w:eastAsia="zh-CN"/>
              </w:rPr>
            </w:pPr>
            <w:r>
              <w:rPr>
                <w:rFonts w:hint="default"/>
                <w:vertAlign w:val="baseline"/>
                <w:lang w:val="en-US" w:eastAsia="zh-CN"/>
              </w:rPr>
              <w:t>实现方式：通道拼接（Channel-wise Concatenation）或逐元素相加。</w:t>
            </w:r>
          </w:p>
        </w:tc>
      </w:tr>
    </w:tbl>
    <w:p w14:paraId="0C22FA0C">
      <w:pPr>
        <w:pStyle w:val="3"/>
        <w:ind w:left="0" w:leftChars="0" w:firstLine="0" w:firstLineChars="0"/>
        <w:jc w:val="left"/>
        <w:rPr>
          <w:rFonts w:hint="default"/>
          <w:lang w:val="en-US" w:eastAsia="zh-CN"/>
        </w:rPr>
      </w:pPr>
    </w:p>
    <w:p w14:paraId="74D2DF16">
      <w:pPr>
        <w:pStyle w:val="3"/>
        <w:ind w:left="0" w:leftChars="0" w:firstLine="0" w:firstLineChars="0"/>
        <w:jc w:val="left"/>
        <w:rPr>
          <w:rFonts w:hint="default"/>
          <w:b/>
          <w:bCs/>
          <w:lang w:val="en-US" w:eastAsia="zh-CN"/>
        </w:rPr>
      </w:pPr>
      <w:r>
        <w:rPr>
          <w:rFonts w:hint="default"/>
          <w:b/>
          <w:bCs/>
          <w:lang w:val="en-US" w:eastAsia="zh-CN"/>
        </w:rPr>
        <w:t>数据集</w:t>
      </w:r>
    </w:p>
    <w:p w14:paraId="5ED6AD98">
      <w:pPr>
        <w:pStyle w:val="3"/>
        <w:ind w:left="0" w:leftChars="0" w:firstLine="420" w:firstLineChars="0"/>
        <w:jc w:val="left"/>
        <w:rPr>
          <w:rFonts w:hint="default"/>
          <w:lang w:val="en-US" w:eastAsia="zh-CN"/>
        </w:rPr>
      </w:pPr>
      <w:r>
        <w:rPr>
          <w:rFonts w:hint="default"/>
          <w:lang w:val="en-US" w:eastAsia="zh-CN"/>
        </w:rPr>
        <w:t>训练数据：3800张未配对的水下图像（域X）和自然场景图像（域Y）。</w:t>
      </w:r>
    </w:p>
    <w:p w14:paraId="481E85A3">
      <w:pPr>
        <w:pStyle w:val="3"/>
        <w:ind w:left="0" w:leftChars="0" w:firstLine="420" w:firstLineChars="0"/>
        <w:jc w:val="left"/>
        <w:rPr>
          <w:rFonts w:hint="default"/>
          <w:lang w:val="en-US" w:eastAsia="zh-CN"/>
        </w:rPr>
      </w:pPr>
      <w:r>
        <w:rPr>
          <w:rFonts w:hint="default"/>
          <w:lang w:val="en-US" w:eastAsia="zh-CN"/>
        </w:rPr>
        <w:t>测试数据：30张真实水下图像，涵盖多种退化场景（绿/蓝色偏、浑浊水域）。</w:t>
      </w:r>
    </w:p>
    <w:p w14:paraId="17938A96">
      <w:pPr>
        <w:pStyle w:val="3"/>
        <w:ind w:left="0" w:leftChars="0" w:firstLine="0" w:firstLineChars="0"/>
        <w:jc w:val="left"/>
        <w:rPr>
          <w:rFonts w:hint="default"/>
          <w:b/>
          <w:bCs/>
          <w:lang w:val="en-US" w:eastAsia="zh-CN"/>
        </w:rPr>
      </w:pPr>
      <w:r>
        <w:rPr>
          <w:rFonts w:hint="default"/>
          <w:b/>
          <w:bCs/>
          <w:lang w:val="en-US" w:eastAsia="zh-CN"/>
        </w:rPr>
        <w:t>评估指标</w:t>
      </w:r>
    </w:p>
    <w:p w14:paraId="5FE4320E">
      <w:pPr>
        <w:pStyle w:val="3"/>
        <w:ind w:left="0" w:leftChars="0" w:firstLine="420" w:firstLineChars="0"/>
        <w:jc w:val="left"/>
        <w:rPr>
          <w:rFonts w:hint="default"/>
          <w:lang w:val="en-US" w:eastAsia="zh-CN"/>
        </w:rPr>
      </w:pPr>
      <w:r>
        <w:rPr>
          <w:rFonts w:hint="default"/>
          <w:lang w:val="en-US" w:eastAsia="zh-CN"/>
        </w:rPr>
        <w:t>主观评分：10名专家对结果进行1-8分评估。</w:t>
      </w:r>
    </w:p>
    <w:p w14:paraId="1DDE1000">
      <w:pPr>
        <w:pStyle w:val="3"/>
        <w:ind w:left="0" w:leftChars="0" w:firstLine="420" w:firstLineChars="0"/>
        <w:jc w:val="left"/>
        <w:rPr>
          <w:rFonts w:hint="default"/>
          <w:lang w:val="en-US" w:eastAsia="zh-CN"/>
        </w:rPr>
      </w:pPr>
      <w:r>
        <w:rPr>
          <w:rFonts w:hint="default"/>
          <w:lang w:val="en-US" w:eastAsia="zh-CN"/>
        </w:rPr>
        <w:t>应用测试：通过显著性检测（Saliency Detection）和关键点匹配（Keypoint Matching）验证增强后图像对下游任务的提升。</w:t>
      </w:r>
    </w:p>
    <w:p w14:paraId="7773BAE4">
      <w:pPr>
        <w:pStyle w:val="3"/>
        <w:ind w:left="0" w:leftChars="0" w:firstLine="420" w:firstLineChars="0"/>
        <w:jc w:val="left"/>
        <w:rPr>
          <w:rFonts w:hint="default"/>
          <w:lang w:val="en-US" w:eastAsia="zh-CN"/>
        </w:rPr>
      </w:pPr>
    </w:p>
    <w:p w14:paraId="0921FFC3">
      <w:pPr>
        <w:pStyle w:val="2"/>
        <w:bidi w:val="0"/>
        <w:rPr>
          <w:rFonts w:hint="eastAsia"/>
          <w:lang w:val="en-US" w:eastAsia="zh-CN"/>
        </w:rPr>
      </w:pPr>
      <w:r>
        <w:rPr>
          <w:rFonts w:hint="eastAsia"/>
          <w:lang w:val="en-US" w:eastAsia="zh-CN"/>
        </w:rPr>
        <w:t>（2018）利用生成对抗网络增强水下图像</w:t>
      </w:r>
    </w:p>
    <w:p w14:paraId="636A94E0">
      <w:pPr>
        <w:pStyle w:val="4"/>
        <w:bidi w:val="0"/>
        <w:rPr>
          <w:rFonts w:hint="default"/>
          <w:lang w:val="en-US" w:eastAsia="zh-CN"/>
        </w:rPr>
      </w:pPr>
      <w:r>
        <w:rPr>
          <w:rFonts w:hint="eastAsia"/>
          <w:lang w:val="en-US" w:eastAsia="zh-CN"/>
        </w:rPr>
        <w:t>摘要</w:t>
      </w:r>
    </w:p>
    <w:p w14:paraId="229029FF">
      <w:pPr>
        <w:pStyle w:val="3"/>
        <w:rPr>
          <w:rFonts w:hint="default"/>
          <w:lang w:val="en-US" w:eastAsia="zh-CN"/>
        </w:rPr>
      </w:pPr>
      <w:r>
        <w:rPr>
          <w:rFonts w:hint="default"/>
          <w:lang w:val="en-US" w:eastAsia="zh-CN"/>
        </w:rPr>
        <w:t>摘要：自主水下航行器（AUV）依靠各种传感器（声学、惯性和视觉）进行智能决策。由于其非侵入性、被动性和高信息含量，视觉是一种有吸引力的传感方式，特别是在较浅的深度。然而，光的折射和吸收、水中的悬浮颗粒和颜色失真等因素会影响视觉数据的质量，从而导致图像噪声和失真。因此，依赖视觉传感的AUV面临着困难的挑战，因此在视觉驱动的任务中表现不佳。本文提出了一种使用</w:t>
      </w:r>
      <w:r>
        <w:rPr>
          <w:rFonts w:hint="default"/>
          <w:b/>
          <w:bCs/>
          <w:lang w:val="en-US" w:eastAsia="zh-CN"/>
        </w:rPr>
        <w:t>生成对抗网络（GAN）</w:t>
      </w:r>
      <w:r>
        <w:rPr>
          <w:rFonts w:hint="default"/>
          <w:lang w:val="en-US" w:eastAsia="zh-CN"/>
        </w:rPr>
        <w:t>提高水下视觉场景质量的方法，目的是在自主管道的下游进一步改善视觉驱动行为的输入。此外，我们展示了最近提出的方法如何能够生成用于这种水下图像恢复的数据集。对于任何视觉引导的水下机器人，这种改进可以通过强大的视觉感知提高安全性和可靠性。为此，我们提供了定量和定性数据，证明通过所提出的方法校正的图像可以生成更具视觉吸引力的图像，并且还为潜水员跟踪算法提供了更高的准确性。</w:t>
      </w:r>
    </w:p>
    <w:p w14:paraId="476E3707">
      <w:pPr>
        <w:pStyle w:val="4"/>
        <w:bidi w:val="0"/>
        <w:rPr>
          <w:rFonts w:hint="default"/>
          <w:lang w:val="en-US" w:eastAsia="zh-CN"/>
        </w:rPr>
      </w:pPr>
      <w:r>
        <w:rPr>
          <w:rFonts w:hint="default"/>
          <w:lang w:val="en-US" w:eastAsia="zh-CN"/>
        </w:rPr>
        <w:t>内容梳理</w:t>
      </w:r>
    </w:p>
    <w:p w14:paraId="05141777">
      <w:pPr>
        <w:pStyle w:val="3"/>
        <w:rPr>
          <w:rFonts w:hint="default"/>
          <w:lang w:val="en-US" w:eastAsia="zh-CN"/>
        </w:rPr>
      </w:pPr>
      <w:r>
        <w:rPr>
          <w:rFonts w:hint="default"/>
          <w:lang w:val="en-US" w:eastAsia="zh-CN"/>
        </w:rPr>
        <w:t>论文针对水下图像因光线吸收、散射和颜色失真导致的视觉质量下降问题，提出一种基于</w:t>
      </w:r>
      <w:r>
        <w:rPr>
          <w:rFonts w:hint="default"/>
          <w:b/>
          <w:bCs/>
          <w:lang w:val="en-US" w:eastAsia="zh-CN"/>
        </w:rPr>
        <w:t>生成对抗网络（GANs）</w:t>
      </w:r>
      <w:r>
        <w:rPr>
          <w:rFonts w:hint="default"/>
          <w:lang w:val="en-US" w:eastAsia="zh-CN"/>
        </w:rPr>
        <w:t>的水下图像增强方法，旨在提升水下机器人视觉任务（如目标跟踪）的准确性与鲁棒性。核心解决以下挑战：</w:t>
      </w:r>
    </w:p>
    <w:p w14:paraId="22505CF7">
      <w:pPr>
        <w:pStyle w:val="3"/>
        <w:rPr>
          <w:rFonts w:hint="default"/>
          <w:lang w:val="en-US" w:eastAsia="zh-CN"/>
        </w:rPr>
      </w:pPr>
      <w:r>
        <w:rPr>
          <w:rFonts w:hint="default"/>
          <w:lang w:val="en-US" w:eastAsia="zh-CN"/>
        </w:rPr>
        <w:t>数据依赖：传统方法依赖物理模型或成对数据，而真实水下场景难以获取成对图像。</w:t>
      </w:r>
    </w:p>
    <w:p w14:paraId="1EE0AC5F">
      <w:pPr>
        <w:pStyle w:val="3"/>
        <w:rPr>
          <w:rFonts w:hint="default"/>
          <w:lang w:val="en-US" w:eastAsia="zh-CN"/>
        </w:rPr>
      </w:pPr>
      <w:r>
        <w:rPr>
          <w:rFonts w:hint="default"/>
          <w:lang w:val="en-US" w:eastAsia="zh-CN"/>
        </w:rPr>
        <w:t>颜色失真与模糊：水下图像普遍存在蓝/绿色偏、低对比度及散射伪影。</w:t>
      </w:r>
    </w:p>
    <w:p w14:paraId="016A9C39">
      <w:pPr>
        <w:pStyle w:val="3"/>
        <w:ind w:left="0" w:leftChars="0" w:firstLine="0" w:firstLineChars="0"/>
        <w:rPr>
          <w:rFonts w:hint="default"/>
          <w:b/>
          <w:bCs/>
          <w:lang w:val="en-US" w:eastAsia="zh-CN"/>
        </w:rPr>
      </w:pPr>
      <w:r>
        <w:rPr>
          <w:rFonts w:hint="default"/>
          <w:b/>
          <w:bCs/>
          <w:lang w:val="en-US" w:eastAsia="zh-CN"/>
        </w:rPr>
        <w:t>方法框架</w:t>
      </w:r>
    </w:p>
    <w:p w14:paraId="1FA61EBB">
      <w:pPr>
        <w:pStyle w:val="3"/>
        <w:rPr>
          <w:rFonts w:hint="default"/>
          <w:lang w:val="en-US" w:eastAsia="zh-CN"/>
        </w:rPr>
      </w:pPr>
      <w:r>
        <w:rPr>
          <w:rFonts w:hint="default"/>
          <w:lang w:val="en-US" w:eastAsia="zh-CN"/>
        </w:rPr>
        <w:t>数据集生成：</w:t>
      </w:r>
    </w:p>
    <w:p w14:paraId="38DD5752">
      <w:pPr>
        <w:pStyle w:val="3"/>
        <w:rPr>
          <w:rFonts w:hint="default"/>
          <w:lang w:val="en-US" w:eastAsia="zh-CN"/>
        </w:rPr>
      </w:pPr>
      <w:r>
        <w:rPr>
          <w:rFonts w:hint="default"/>
          <w:lang w:val="en-US" w:eastAsia="zh-CN"/>
        </w:rPr>
        <w:t>使用CycleGAN将非失真水下图像（域X）转换为失真图像（域Y），生成伪配对数据。</w:t>
      </w:r>
    </w:p>
    <w:p w14:paraId="24BF123B">
      <w:pPr>
        <w:pStyle w:val="3"/>
        <w:rPr>
          <w:rFonts w:hint="default"/>
          <w:lang w:val="en-US" w:eastAsia="zh-CN"/>
        </w:rPr>
      </w:pPr>
      <w:r>
        <w:rPr>
          <w:rFonts w:hint="default"/>
          <w:lang w:val="en-US" w:eastAsia="zh-CN"/>
        </w:rPr>
        <w:t>模型设计：</w:t>
      </w:r>
    </w:p>
    <w:p w14:paraId="37F6F95B">
      <w:pPr>
        <w:pStyle w:val="3"/>
        <w:rPr>
          <w:rFonts w:hint="default"/>
          <w:lang w:val="en-US" w:eastAsia="zh-CN"/>
        </w:rPr>
      </w:pPr>
      <w:r>
        <w:rPr>
          <w:rFonts w:hint="default"/>
          <w:lang w:val="en-US" w:eastAsia="zh-CN"/>
        </w:rPr>
        <w:t>UGAN（Underwater GAN）：基于Wasserstein GAN（WGAN-GP）框架，结合对抗损失、L1损失和梯度差损失（GDL）。</w:t>
      </w:r>
    </w:p>
    <w:p w14:paraId="00FBF96D">
      <w:pPr>
        <w:pStyle w:val="3"/>
        <w:rPr>
          <w:rFonts w:hint="default"/>
          <w:lang w:val="en-US" w:eastAsia="zh-CN"/>
        </w:rPr>
      </w:pPr>
      <w:r>
        <w:rPr>
          <w:rFonts w:hint="default"/>
          <w:lang w:val="en-US" w:eastAsia="zh-CN"/>
        </w:rPr>
        <w:t>UGAN-P：在UGAN基础上增加梯度差损失（Gradient Difference Loss, GDL），减少生成图像的模糊（公式5-6）。</w:t>
      </w:r>
    </w:p>
    <w:p w14:paraId="09665511">
      <w:pPr>
        <w:pStyle w:val="3"/>
        <w:rPr>
          <w:rFonts w:hint="default"/>
          <w:lang w:val="en-US" w:eastAsia="zh-CN"/>
        </w:rPr>
      </w:pPr>
      <w:r>
        <w:rPr>
          <w:rFonts w:hint="default"/>
          <w:lang w:val="en-US" w:eastAsia="zh-CN"/>
        </w:rPr>
        <w:t>网络架构：</w:t>
      </w:r>
    </w:p>
    <w:p w14:paraId="28A5BE04">
      <w:pPr>
        <w:pStyle w:val="3"/>
        <w:numPr>
          <w:ilvl w:val="0"/>
          <w:numId w:val="8"/>
        </w:numPr>
        <w:ind w:left="840" w:leftChars="0" w:hanging="420" w:firstLineChars="0"/>
        <w:rPr>
          <w:rFonts w:hint="default"/>
          <w:lang w:val="en-US" w:eastAsia="zh-CN"/>
        </w:rPr>
      </w:pPr>
      <w:r>
        <w:rPr>
          <w:rFonts w:hint="default"/>
          <w:lang w:val="en-US" w:eastAsia="zh-CN"/>
        </w:rPr>
        <w:t>生成器：采用U-Net结构，编码器-解码器设计，通过跳跃连接保留细节。</w:t>
      </w:r>
    </w:p>
    <w:p w14:paraId="5DBBDB72">
      <w:pPr>
        <w:pStyle w:val="3"/>
        <w:numPr>
          <w:ilvl w:val="0"/>
          <w:numId w:val="8"/>
        </w:numPr>
        <w:ind w:left="840" w:leftChars="0" w:hanging="420" w:firstLineChars="0"/>
        <w:rPr>
          <w:rFonts w:hint="default"/>
          <w:lang w:val="en-US" w:eastAsia="zh-CN"/>
        </w:rPr>
      </w:pPr>
      <w:r>
        <w:rPr>
          <w:rFonts w:hint="default"/>
          <w:lang w:val="en-US" w:eastAsia="zh-CN"/>
        </w:rPr>
        <w:t>判别器：基于PatchGAN的70×70全卷积网络，关注局部纹理真实性。</w:t>
      </w:r>
    </w:p>
    <w:p w14:paraId="7DB46201">
      <w:pPr>
        <w:pStyle w:val="3"/>
        <w:ind w:left="0" w:leftChars="0" w:firstLine="0" w:firstLineChars="0"/>
        <w:rPr>
          <w:rFonts w:hint="default"/>
          <w:b/>
          <w:bCs/>
          <w:lang w:val="en-US" w:eastAsia="zh-CN"/>
        </w:rPr>
      </w:pPr>
      <w:r>
        <w:rPr>
          <w:rFonts w:hint="default"/>
          <w:b/>
          <w:bCs/>
          <w:lang w:val="en-US" w:eastAsia="zh-CN"/>
        </w:rPr>
        <w:t>实验与评估</w:t>
      </w:r>
    </w:p>
    <w:p w14:paraId="6B1A15A9">
      <w:pPr>
        <w:pStyle w:val="3"/>
        <w:rPr>
          <w:rFonts w:hint="default"/>
          <w:lang w:val="en-US" w:eastAsia="zh-CN"/>
        </w:rPr>
      </w:pPr>
      <w:r>
        <w:rPr>
          <w:rFonts w:hint="default"/>
          <w:lang w:val="en-US" w:eastAsia="zh-CN"/>
        </w:rPr>
        <w:t>数据集：ImageNet子集（6143张非失真水下图像 + 1817张失真图像） + 真实潜水员跟踪视频。</w:t>
      </w:r>
    </w:p>
    <w:p w14:paraId="273FCF89">
      <w:pPr>
        <w:pStyle w:val="3"/>
        <w:ind w:left="0" w:leftChars="0" w:firstLine="0" w:firstLineChars="0"/>
        <w:rPr>
          <w:rFonts w:hint="default"/>
          <w:b/>
          <w:bCs/>
          <w:lang w:val="en-US" w:eastAsia="zh-CN"/>
        </w:rPr>
      </w:pPr>
      <w:r>
        <w:rPr>
          <w:rFonts w:hint="default"/>
          <w:b/>
          <w:bCs/>
          <w:lang w:val="en-US" w:eastAsia="zh-CN"/>
        </w:rPr>
        <w:t>评估指标：</w:t>
      </w:r>
    </w:p>
    <w:p w14:paraId="6957B38B">
      <w:pPr>
        <w:pStyle w:val="3"/>
        <w:rPr>
          <w:rFonts w:hint="default"/>
          <w:lang w:val="en-US" w:eastAsia="zh-CN"/>
        </w:rPr>
      </w:pPr>
      <w:r>
        <w:rPr>
          <w:rFonts w:hint="default"/>
          <w:lang w:val="en-US" w:eastAsia="zh-CN"/>
        </w:rPr>
        <w:t>Canny边缘检测对比：量化生成图像与原始图像的结构相似性（表1）。</w:t>
      </w:r>
    </w:p>
    <w:p w14:paraId="5ECF570B">
      <w:pPr>
        <w:pStyle w:val="3"/>
        <w:rPr>
          <w:rFonts w:hint="default"/>
          <w:lang w:val="en-US" w:eastAsia="zh-CN"/>
        </w:rPr>
      </w:pPr>
      <w:r>
        <w:rPr>
          <w:rFonts w:hint="default"/>
          <w:lang w:val="en-US" w:eastAsia="zh-CN"/>
        </w:rPr>
        <w:t>局部图像块分析：通过梯度差损失（GDL）和统计指标（均值/标准差）评估清晰度（表2-3）。</w:t>
      </w:r>
    </w:p>
    <w:p w14:paraId="08A06C59">
      <w:pPr>
        <w:pStyle w:val="3"/>
        <w:rPr>
          <w:rFonts w:hint="default"/>
          <w:lang w:val="en-US" w:eastAsia="zh-CN"/>
        </w:rPr>
      </w:pPr>
      <w:r>
        <w:rPr>
          <w:rFonts w:hint="default"/>
          <w:lang w:val="en-US" w:eastAsia="zh-CN"/>
        </w:rPr>
        <w:t>下游任务：改进的MDPM潜水员跟踪算法准确率提升350%（图6）。</w:t>
      </w:r>
    </w:p>
    <w:p w14:paraId="0D991DAC">
      <w:pPr>
        <w:pStyle w:val="3"/>
        <w:rPr>
          <w:rFonts w:hint="default"/>
          <w:lang w:val="en-US" w:eastAsia="zh-CN"/>
        </w:rPr>
      </w:pPr>
    </w:p>
    <w:p w14:paraId="5BEAD9D3">
      <w:pPr>
        <w:pStyle w:val="2"/>
        <w:bidi w:val="0"/>
        <w:rPr>
          <w:rFonts w:hint="default"/>
          <w:lang w:val="en-US" w:eastAsia="zh-CN"/>
        </w:rPr>
      </w:pPr>
      <w:r>
        <w:rPr>
          <w:rFonts w:hint="eastAsia"/>
          <w:lang w:val="en-US" w:eastAsia="zh-CN"/>
        </w:rPr>
        <w:t>（2024）</w:t>
      </w:r>
      <w:r>
        <w:rPr>
          <w:rFonts w:hint="default"/>
          <w:lang w:val="en-US" w:eastAsia="zh-CN"/>
        </w:rPr>
        <w:t>WaterMamba：水下图像增强的视觉状态空间模型</w:t>
      </w:r>
    </w:p>
    <w:p w14:paraId="0FB6E2B3">
      <w:pPr>
        <w:pStyle w:val="4"/>
        <w:bidi w:val="0"/>
        <w:rPr>
          <w:rFonts w:hint="default"/>
          <w:lang w:val="en-US" w:eastAsia="zh-CN"/>
        </w:rPr>
      </w:pPr>
      <w:r>
        <w:rPr>
          <w:rFonts w:hint="default"/>
          <w:lang w:val="en-US" w:eastAsia="zh-CN"/>
        </w:rPr>
        <w:t>摘要</w:t>
      </w:r>
    </w:p>
    <w:p w14:paraId="2E5B80B2">
      <w:pPr>
        <w:pStyle w:val="3"/>
        <w:rPr>
          <w:rFonts w:hint="default"/>
          <w:lang w:val="en-US" w:eastAsia="zh-CN"/>
        </w:rPr>
      </w:pPr>
      <w:r>
        <w:rPr>
          <w:rFonts w:hint="default"/>
          <w:lang w:val="en-US" w:eastAsia="zh-CN"/>
        </w:rPr>
        <w:t>由于各种物理因素影响光在水中的传播、散射和吸收，水下成像往往质量低，缺乏细节。为了提高水下图像的质量，提出了一些基于卷积神经网络（CNN）和Transformer的水下图像增强（UIE）方法。然而，基于CNN的UIE方法在建模远程依赖性方面存在局限性，并且通常应用于特定的水下环境和场景，泛化能力较差。基于变换器的UIE方法擅长远程建模，这通常涉及大量参数和复杂的自我关注机制，由于图像大小的二次计算复杂性，对效率提出了挑战。考虑到计算复杂性和水下图像的严重退化，提出了</w:t>
      </w:r>
      <w:r>
        <w:rPr>
          <w:rFonts w:hint="default"/>
          <w:b/>
          <w:bCs/>
          <w:color w:val="0000FF"/>
          <w:lang w:val="en-US" w:eastAsia="zh-CN"/>
        </w:rPr>
        <w:t>用于UIE的具有线性计算复杂性的状态空间模型（SSM）</w:t>
      </w:r>
      <w:r>
        <w:rPr>
          <w:rFonts w:hint="default"/>
          <w:lang w:val="en-US" w:eastAsia="zh-CN"/>
        </w:rPr>
        <w:t>，命名为WaterMamba。考虑到水下图像处理中非均匀退化和颜色通道损失的挑战，我们提出了一种由空间通道坐标全向选择性扫描（SCCOSS）模块和多尺度前馈网络（MSFFN）组成的空间通道全向选择性扫描模块。SCOSS块有效地模拟了四个方向上的像素信息流和四个方向的通道信息流，解决了像素和通道依赖性的问题。MSFFN有助于信息流调整，并促进空间信道协调全向选择性扫描（SCCOSS）模块内的同步操作。在四个数据集上进行的广泛实验展示了WaterMamba的尖端性能，同时采用了减少的参数和计算资源。WaterMamba的表现优于最先进的方法，在UIEB数据集上实现了24.7dB的PSNR和0.93的SSIM。在UCIOD数据集上，WaterMamba的PSNR为21.9dB，SSIM为0.84。此外，WaterMamba在SQUID数据集上的UCIQE为2.77，而UIQM为0.56，这进一步验证了其有效性和可推广性。代码验收后将在GitHub上发布。</w:t>
      </w:r>
    </w:p>
    <w:p w14:paraId="48DA324D">
      <w:pPr>
        <w:pStyle w:val="4"/>
        <w:bidi w:val="0"/>
        <w:rPr>
          <w:rFonts w:hint="default"/>
          <w:lang w:val="en-US" w:eastAsia="zh-CN"/>
        </w:rPr>
      </w:pPr>
      <w:r>
        <w:rPr>
          <w:rFonts w:hint="default"/>
          <w:lang w:val="en-US" w:eastAsia="zh-CN"/>
        </w:rPr>
        <w:t>内容梳理</w:t>
      </w:r>
    </w:p>
    <w:p w14:paraId="4B06A3DE">
      <w:pPr>
        <w:pStyle w:val="3"/>
        <w:rPr>
          <w:rFonts w:hint="default"/>
          <w:lang w:val="en-US" w:eastAsia="zh-CN"/>
        </w:rPr>
      </w:pPr>
      <w:r>
        <w:rPr>
          <w:rFonts w:hint="default"/>
          <w:lang w:val="en-US" w:eastAsia="zh-CN"/>
        </w:rPr>
        <w:t>论文针对水下图像因光线吸收、散射导致的颜色失真、细节模糊及传统方法（CNN/Transformer）的局限性，提出</w:t>
      </w:r>
      <w:r>
        <w:rPr>
          <w:rFonts w:hint="default"/>
          <w:b/>
          <w:bCs/>
          <w:lang w:val="en-US" w:eastAsia="zh-CN"/>
        </w:rPr>
        <w:t>基于状态空间模型（SSM）的WaterMamba方法</w:t>
      </w:r>
      <w:r>
        <w:rPr>
          <w:rFonts w:hint="default"/>
          <w:lang w:val="en-US" w:eastAsia="zh-CN"/>
        </w:rPr>
        <w:t>。主要解决：</w:t>
      </w:r>
    </w:p>
    <w:p w14:paraId="1E5B8BD6">
      <w:pPr>
        <w:pStyle w:val="3"/>
        <w:rPr>
          <w:rFonts w:hint="default"/>
          <w:lang w:val="en-US" w:eastAsia="zh-CN"/>
        </w:rPr>
      </w:pPr>
      <w:r>
        <w:rPr>
          <w:rFonts w:hint="default"/>
          <w:lang w:val="en-US" w:eastAsia="zh-CN"/>
        </w:rPr>
        <w:t>长程依赖建模：CNN的局部感受野限制全局信息捕获，Transformer的二次复杂度导致计算负担。</w:t>
      </w:r>
    </w:p>
    <w:p w14:paraId="7AD80253">
      <w:pPr>
        <w:pStyle w:val="3"/>
        <w:rPr>
          <w:rFonts w:hint="default"/>
          <w:lang w:val="en-US" w:eastAsia="zh-CN"/>
        </w:rPr>
      </w:pPr>
      <w:r>
        <w:rPr>
          <w:rFonts w:hint="default"/>
          <w:lang w:val="en-US" w:eastAsia="zh-CN"/>
        </w:rPr>
        <w:t>非均匀退化：水下图像颜色通道损失（如红光衰减）、散射伪影分布不均。</w:t>
      </w:r>
    </w:p>
    <w:p w14:paraId="6BC33040">
      <w:pPr>
        <w:pStyle w:val="3"/>
        <w:rPr>
          <w:rFonts w:hint="default"/>
          <w:lang w:val="en-US" w:eastAsia="zh-CN"/>
        </w:rPr>
      </w:pPr>
      <w:r>
        <w:rPr>
          <w:rFonts w:hint="default"/>
          <w:lang w:val="en-US" w:eastAsia="zh-CN"/>
        </w:rPr>
        <w:t>轻量化需求：现有方法参数量大（如Restormer 26.1M），难以部署到水下机器人等移动端设备。</w:t>
      </w:r>
    </w:p>
    <w:p w14:paraId="6CC23B25">
      <w:pPr>
        <w:pStyle w:val="5"/>
        <w:bidi w:val="0"/>
        <w:rPr>
          <w:rFonts w:hint="default"/>
          <w:lang w:val="en-US" w:eastAsia="zh-CN"/>
        </w:rPr>
      </w:pPr>
      <w:r>
        <w:rPr>
          <w:rFonts w:hint="default"/>
          <w:lang w:val="en-US" w:eastAsia="zh-CN"/>
        </w:rPr>
        <w:t>方法框架</w:t>
      </w:r>
    </w:p>
    <w:p w14:paraId="5283DA0A">
      <w:pPr>
        <w:pStyle w:val="6"/>
        <w:bidi w:val="0"/>
        <w:rPr>
          <w:rFonts w:hint="default"/>
          <w:lang w:val="en-US" w:eastAsia="zh-CN"/>
        </w:rPr>
      </w:pPr>
      <w:r>
        <w:rPr>
          <w:rFonts w:hint="default"/>
          <w:lang w:val="en-US" w:eastAsia="zh-CN"/>
        </w:rPr>
        <w:t>WaterMamba架构</w:t>
      </w:r>
    </w:p>
    <w:p w14:paraId="2727C413">
      <w:pPr>
        <w:pStyle w:val="3"/>
        <w:rPr>
          <w:rFonts w:hint="default"/>
          <w:lang w:val="en-US" w:eastAsia="zh-CN"/>
        </w:rPr>
      </w:pPr>
      <w:r>
        <w:rPr>
          <w:rFonts w:hint="default"/>
          <w:lang w:val="en-US" w:eastAsia="zh-CN"/>
        </w:rPr>
        <w:t>基于U-Net，核心模块为SCOSS（Spatial-Channel Omnidirectional Selective Scan），包含：</w:t>
      </w:r>
    </w:p>
    <w:p w14:paraId="6AAB9C44">
      <w:pPr>
        <w:pStyle w:val="3"/>
        <w:ind w:left="0" w:leftChars="0" w:firstLine="0" w:firstLineChars="0"/>
        <w:rPr>
          <w:rFonts w:hint="default"/>
          <w:b/>
          <w:bCs/>
          <w:lang w:val="en-US" w:eastAsia="zh-CN"/>
        </w:rPr>
      </w:pPr>
      <w:r>
        <w:rPr>
          <w:rFonts w:hint="default"/>
          <w:b/>
          <w:bCs/>
          <w:lang w:val="en-US" w:eastAsia="zh-CN"/>
        </w:rPr>
        <w:t>SCCOSS模块：</w:t>
      </w:r>
    </w:p>
    <w:p w14:paraId="26A81CF5">
      <w:pPr>
        <w:pStyle w:val="3"/>
        <w:rPr>
          <w:rFonts w:hint="default"/>
          <w:lang w:val="en-US" w:eastAsia="zh-CN"/>
        </w:rPr>
      </w:pPr>
      <w:r>
        <w:rPr>
          <w:rFonts w:hint="default"/>
          <w:b/>
          <w:bCs/>
          <w:lang w:val="en-US" w:eastAsia="zh-CN"/>
        </w:rPr>
        <w:t>SOSS（空间全向扫描）</w:t>
      </w:r>
      <w:r>
        <w:rPr>
          <w:rFonts w:hint="default"/>
          <w:lang w:val="en-US" w:eastAsia="zh-CN"/>
        </w:rPr>
        <w:t>：四方向（上下左右）选择性扫描，建模长程空间依赖。</w:t>
      </w:r>
    </w:p>
    <w:p w14:paraId="5E0C8463">
      <w:pPr>
        <w:pStyle w:val="3"/>
        <w:rPr>
          <w:rFonts w:hint="default"/>
          <w:lang w:val="en-US" w:eastAsia="zh-CN"/>
        </w:rPr>
      </w:pPr>
      <w:r>
        <w:rPr>
          <w:rFonts w:hint="default"/>
          <w:b/>
          <w:bCs/>
          <w:lang w:val="en-US" w:eastAsia="zh-CN"/>
        </w:rPr>
        <w:t>CCOSS（通道坐标扫描）</w:t>
      </w:r>
      <w:r>
        <w:rPr>
          <w:rFonts w:hint="default"/>
          <w:lang w:val="en-US" w:eastAsia="zh-CN"/>
        </w:rPr>
        <w:t>：结合坐标注意力，动态调整通道权重，解决颜色失真。</w:t>
      </w:r>
      <w:bookmarkStart w:id="0" w:name="_GoBack"/>
      <w:bookmarkEnd w:id="0"/>
    </w:p>
    <w:p w14:paraId="4F6480B1">
      <w:pPr>
        <w:pStyle w:val="3"/>
        <w:ind w:left="0" w:leftChars="0" w:firstLine="0" w:firstLineChars="0"/>
        <w:rPr>
          <w:rFonts w:hint="default"/>
          <w:lang w:val="en-US" w:eastAsia="zh-CN"/>
        </w:rPr>
      </w:pPr>
      <w:r>
        <w:drawing>
          <wp:inline distT="0" distB="0" distL="114300" distR="114300">
            <wp:extent cx="5272405" cy="3884295"/>
            <wp:effectExtent l="0" t="0" r="10795" b="190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7"/>
                    <a:stretch>
                      <a:fillRect/>
                    </a:stretch>
                  </pic:blipFill>
                  <pic:spPr>
                    <a:xfrm>
                      <a:off x="0" y="0"/>
                      <a:ext cx="5272405" cy="3884295"/>
                    </a:xfrm>
                    <a:prstGeom prst="rect">
                      <a:avLst/>
                    </a:prstGeom>
                    <a:noFill/>
                    <a:ln>
                      <a:noFill/>
                    </a:ln>
                  </pic:spPr>
                </pic:pic>
              </a:graphicData>
            </a:graphic>
          </wp:inline>
        </w:drawing>
      </w:r>
    </w:p>
    <w:p w14:paraId="04AD8D40">
      <w:pPr>
        <w:pStyle w:val="3"/>
        <w:ind w:left="0" w:leftChars="0" w:firstLine="0" w:firstLineChars="0"/>
        <w:rPr>
          <w:rFonts w:hint="default"/>
          <w:lang w:val="en-US" w:eastAsia="zh-CN"/>
        </w:rPr>
      </w:pPr>
      <w:r>
        <w:rPr>
          <w:rFonts w:hint="default"/>
          <w:b/>
          <w:bCs/>
          <w:lang w:val="en-US" w:eastAsia="zh-CN"/>
        </w:rPr>
        <w:t>MSFFN（多尺度前馈网络）</w:t>
      </w:r>
      <w:r>
        <w:rPr>
          <w:rFonts w:hint="default"/>
          <w:lang w:val="en-US" w:eastAsia="zh-CN"/>
        </w:rPr>
        <w:t>：并行1×1、3×3、5×5卷积，捕获多粒度局部特征。</w:t>
      </w:r>
    </w:p>
    <w:p w14:paraId="16006A55">
      <w:pPr>
        <w:pStyle w:val="6"/>
        <w:bidi w:val="0"/>
        <w:rPr>
          <w:rFonts w:hint="default"/>
          <w:lang w:val="en-US" w:eastAsia="zh-CN"/>
        </w:rPr>
      </w:pPr>
      <w:r>
        <w:rPr>
          <w:rFonts w:hint="default"/>
          <w:lang w:val="en-US" w:eastAsia="zh-CN"/>
        </w:rPr>
        <w:t>线性复杂度设计</w:t>
      </w:r>
    </w:p>
    <w:p w14:paraId="719F8620">
      <w:pPr>
        <w:pStyle w:val="3"/>
        <w:rPr>
          <w:rFonts w:hint="default"/>
          <w:lang w:val="en-US" w:eastAsia="zh-CN"/>
        </w:rPr>
      </w:pPr>
      <w:r>
        <w:rPr>
          <w:rFonts w:hint="default"/>
          <w:lang w:val="en-US" w:eastAsia="zh-CN"/>
        </w:rPr>
        <w:t>SSM的Mamba机制将计算复杂度从Transformer的O(N²)降至O(N)，适应高分辨率图像处理。</w:t>
      </w:r>
    </w:p>
    <w:p w14:paraId="28DAB990">
      <w:pPr>
        <w:pStyle w:val="5"/>
        <w:bidi w:val="0"/>
        <w:rPr>
          <w:rFonts w:hint="default"/>
          <w:lang w:val="en-US" w:eastAsia="zh-CN"/>
        </w:rPr>
      </w:pPr>
      <w:r>
        <w:rPr>
          <w:rFonts w:hint="default"/>
          <w:lang w:val="en-US" w:eastAsia="zh-CN"/>
        </w:rPr>
        <w:t>数集与评估指标</w:t>
      </w:r>
    </w:p>
    <w:p w14:paraId="2BCFF7C8">
      <w:pPr>
        <w:pStyle w:val="3"/>
        <w:rPr>
          <w:rFonts w:hint="default"/>
          <w:lang w:val="en-US" w:eastAsia="zh-CN"/>
        </w:rPr>
      </w:pPr>
      <w:r>
        <w:rPr>
          <w:rFonts w:hint="default"/>
          <w:lang w:val="en-US" w:eastAsia="zh-CN"/>
        </w:rPr>
        <w:t>数据集：UIEB（890对图像）、UCIOD（1000测试图）、UCCS（300场景）、SQUID（57对立体图）。</w:t>
      </w:r>
    </w:p>
    <w:p w14:paraId="27DB0A6F">
      <w:pPr>
        <w:pStyle w:val="3"/>
        <w:rPr>
          <w:rFonts w:hint="default"/>
          <w:lang w:val="en-US" w:eastAsia="zh-CN"/>
        </w:rPr>
      </w:pPr>
      <w:r>
        <w:rPr>
          <w:rFonts w:hint="default"/>
          <w:lang w:val="en-US" w:eastAsia="zh-CN"/>
        </w:rPr>
        <w:t>指标：PSNR、SSIM（全参考）；UIQM、UCIQE（无参考）。</w:t>
      </w:r>
    </w:p>
    <w:p w14:paraId="1F49E03A">
      <w:pPr>
        <w:pStyle w:val="3"/>
        <w:rPr>
          <w:rFonts w:hint="default"/>
          <w:lang w:val="en-US" w:eastAsia="zh-CN"/>
        </w:rPr>
      </w:pPr>
    </w:p>
    <w:p w14:paraId="2417F9BF">
      <w:pPr>
        <w:pStyle w:val="3"/>
        <w:rPr>
          <w:rFonts w:hint="default"/>
          <w:lang w:val="en-US" w:eastAsia="zh-CN"/>
        </w:rPr>
      </w:pPr>
    </w:p>
    <w:p w14:paraId="498E381E">
      <w:pPr>
        <w:pStyle w:val="3"/>
        <w:rPr>
          <w:rFonts w:hint="default"/>
          <w:lang w:val="en-US" w:eastAsia="zh-CN"/>
        </w:rPr>
      </w:pPr>
    </w:p>
    <w:p w14:paraId="6057A6C6">
      <w:pPr>
        <w:pStyle w:val="3"/>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FZHTK--GBK1-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E-FZ">
    <w:altName w:val="Segoe Print"/>
    <w:panose1 w:val="00000000000000000000"/>
    <w:charset w:val="00"/>
    <w:family w:val="auto"/>
    <w:pitch w:val="default"/>
    <w:sig w:usb0="00000000" w:usb1="00000000" w:usb2="00000000" w:usb3="00000000" w:csb0="00000000" w:csb1="00000000"/>
  </w:font>
  <w:font w:name="FZKTK--GBK1-0">
    <w:altName w:val="Segoe Print"/>
    <w:panose1 w:val="00000000000000000000"/>
    <w:charset w:val="00"/>
    <w:family w:val="auto"/>
    <w:pitch w:val="default"/>
    <w:sig w:usb0="00000000" w:usb1="00000000" w:usb2="00000000" w:usb3="00000000" w:csb0="00000000" w:csb1="00000000"/>
  </w:font>
  <w:font w:name="E-B6">
    <w:altName w:val="Segoe Print"/>
    <w:panose1 w:val="00000000000000000000"/>
    <w:charset w:val="00"/>
    <w:family w:val="auto"/>
    <w:pitch w:val="default"/>
    <w:sig w:usb0="00000000" w:usb1="00000000" w:usb2="00000000" w:usb3="00000000" w:csb0="00000000" w:csb1="00000000"/>
  </w:font>
  <w:font w:name="E-BZ">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Times-Roman">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F6CC3"/>
    <w:multiLevelType w:val="multilevel"/>
    <w:tmpl w:val="802F6CC3"/>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81C488E8"/>
    <w:multiLevelType w:val="singleLevel"/>
    <w:tmpl w:val="81C488E8"/>
    <w:lvl w:ilvl="0" w:tentative="0">
      <w:start w:val="1"/>
      <w:numFmt w:val="decimal"/>
      <w:lvlText w:val="%1."/>
      <w:lvlJc w:val="left"/>
      <w:pPr>
        <w:ind w:left="425" w:hanging="425"/>
      </w:pPr>
      <w:rPr>
        <w:rFonts w:hint="default"/>
      </w:rPr>
    </w:lvl>
  </w:abstractNum>
  <w:abstractNum w:abstractNumId="2">
    <w:nsid w:val="F2F44D59"/>
    <w:multiLevelType w:val="singleLevel"/>
    <w:tmpl w:val="F2F44D59"/>
    <w:lvl w:ilvl="0" w:tentative="0">
      <w:start w:val="1"/>
      <w:numFmt w:val="decimal"/>
      <w:lvlText w:val="%1."/>
      <w:lvlJc w:val="left"/>
      <w:pPr>
        <w:tabs>
          <w:tab w:val="left" w:pos="312"/>
        </w:tabs>
      </w:pPr>
    </w:lvl>
  </w:abstractNum>
  <w:abstractNum w:abstractNumId="3">
    <w:nsid w:val="F70B2956"/>
    <w:multiLevelType w:val="multilevel"/>
    <w:tmpl w:val="F70B295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261A58FB"/>
    <w:multiLevelType w:val="multilevel"/>
    <w:tmpl w:val="261A58FB"/>
    <w:lvl w:ilvl="0" w:tentative="0">
      <w:start w:val="1"/>
      <w:numFmt w:val="chineseCounting"/>
      <w:pStyle w:val="2"/>
      <w:suff w:val="nothing"/>
      <w:lvlText w:val="%1、"/>
      <w:lvlJc w:val="left"/>
      <w:pPr>
        <w:tabs>
          <w:tab w:val="left" w:pos="0"/>
        </w:tabs>
        <w:ind w:left="0" w:firstLine="0"/>
      </w:pPr>
      <w:rPr>
        <w:rFonts w:hint="eastAsia" w:ascii="黑体" w:hAnsi="黑体" w:eastAsia="黑体"/>
      </w:rPr>
    </w:lvl>
    <w:lvl w:ilvl="1" w:tentative="0">
      <w:start w:val="1"/>
      <w:numFmt w:val="chineseCounting"/>
      <w:pStyle w:val="4"/>
      <w:suff w:val="nothing"/>
      <w:lvlText w:val="（%2）"/>
      <w:lvlJc w:val="left"/>
      <w:pPr>
        <w:tabs>
          <w:tab w:val="left" w:pos="0"/>
        </w:tabs>
        <w:ind w:left="0" w:firstLine="0"/>
      </w:pPr>
      <w:rPr>
        <w:rFonts w:hint="eastAsia" w:ascii="黑体" w:hAnsi="黑体" w:eastAsia="黑体"/>
      </w:rPr>
    </w:lvl>
    <w:lvl w:ilvl="2" w:tentative="0">
      <w:start w:val="1"/>
      <w:numFmt w:val="decimal"/>
      <w:pStyle w:val="5"/>
      <w:suff w:val="nothing"/>
      <w:lvlText w:val="%3．"/>
      <w:lvlJc w:val="left"/>
      <w:pPr>
        <w:tabs>
          <w:tab w:val="left" w:pos="0"/>
        </w:tabs>
        <w:ind w:left="0" w:firstLine="400"/>
      </w:pPr>
      <w:rPr>
        <w:rFonts w:hint="eastAsia" w:ascii="黑体" w:hAnsi="黑体" w:eastAsia="黑体"/>
      </w:rPr>
    </w:lvl>
    <w:lvl w:ilvl="3" w:tentative="0">
      <w:start w:val="1"/>
      <w:numFmt w:val="decimal"/>
      <w:pStyle w:val="6"/>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7"/>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5">
    <w:nsid w:val="653ED028"/>
    <w:multiLevelType w:val="singleLevel"/>
    <w:tmpl w:val="653ED028"/>
    <w:lvl w:ilvl="0" w:tentative="0">
      <w:start w:val="1"/>
      <w:numFmt w:val="bullet"/>
      <w:lvlText w:val=""/>
      <w:lvlJc w:val="left"/>
      <w:pPr>
        <w:ind w:left="420" w:hanging="420"/>
      </w:pPr>
      <w:rPr>
        <w:rFonts w:hint="default" w:ascii="Wingdings" w:hAnsi="Wingdings"/>
      </w:rPr>
    </w:lvl>
  </w:abstractNum>
  <w:abstractNum w:abstractNumId="6">
    <w:nsid w:val="7569B78D"/>
    <w:multiLevelType w:val="singleLevel"/>
    <w:tmpl w:val="7569B78D"/>
    <w:lvl w:ilvl="0" w:tentative="0">
      <w:start w:val="1"/>
      <w:numFmt w:val="bullet"/>
      <w:lvlText w:val=""/>
      <w:lvlJc w:val="left"/>
      <w:pPr>
        <w:tabs>
          <w:tab w:val="left" w:pos="420"/>
        </w:tabs>
        <w:ind w:left="840" w:hanging="420"/>
      </w:pPr>
      <w:rPr>
        <w:rFonts w:hint="default" w:ascii="Wingdings" w:hAnsi="Wingdings"/>
      </w:rPr>
    </w:lvl>
  </w:abstractNum>
  <w:abstractNum w:abstractNumId="7">
    <w:nsid w:val="75B1BAA2"/>
    <w:multiLevelType w:val="multilevel"/>
    <w:tmpl w:val="75B1BAA2"/>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4"/>
  </w:num>
  <w:num w:numId="2">
    <w:abstractNumId w:val="2"/>
  </w:num>
  <w:num w:numId="3">
    <w:abstractNumId w:val="0"/>
  </w:num>
  <w:num w:numId="4">
    <w:abstractNumId w:val="1"/>
  </w:num>
  <w:num w:numId="5">
    <w:abstractNumId w:val="7"/>
  </w:num>
  <w:num w:numId="6">
    <w:abstractNumId w:val="3"/>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883BC8"/>
    <w:rsid w:val="0B080FA5"/>
    <w:rsid w:val="194B4518"/>
    <w:rsid w:val="2A883BC8"/>
    <w:rsid w:val="370300C0"/>
    <w:rsid w:val="58AB71C4"/>
    <w:rsid w:val="793C7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黑体" w:hAnsi="黑体" w:eastAsia="黑体" w:cstheme="minorBidi"/>
      <w:kern w:val="2"/>
      <w:sz w:val="24"/>
      <w:szCs w:val="24"/>
      <w:lang w:val="en-US" w:eastAsia="zh-CN" w:bidi="ar-SA"/>
    </w:rPr>
  </w:style>
  <w:style w:type="paragraph" w:styleId="2">
    <w:name w:val="heading 1"/>
    <w:next w:val="3"/>
    <w:qFormat/>
    <w:uiPriority w:val="9"/>
    <w:pPr>
      <w:keepNext/>
      <w:keepLines/>
      <w:numPr>
        <w:ilvl w:val="0"/>
        <w:numId w:val="1"/>
      </w:numPr>
      <w:spacing w:before="50" w:beforeLines="50" w:line="288" w:lineRule="auto"/>
      <w:outlineLvl w:val="0"/>
    </w:pPr>
    <w:rPr>
      <w:rFonts w:eastAsia="黑体" w:asciiTheme="majorEastAsia" w:hAnsiTheme="majorEastAsia" w:cstheme="minorBidi"/>
      <w:b/>
      <w:bCs/>
      <w:kern w:val="44"/>
      <w:sz w:val="40"/>
      <w:szCs w:val="18"/>
      <w:lang w:val="en-US" w:eastAsia="zh-CN" w:bidi="ar-SA"/>
    </w:rPr>
  </w:style>
  <w:style w:type="paragraph" w:styleId="4">
    <w:name w:val="heading 2"/>
    <w:next w:val="3"/>
    <w:link w:val="21"/>
    <w:unhideWhenUsed/>
    <w:qFormat/>
    <w:uiPriority w:val="9"/>
    <w:pPr>
      <w:numPr>
        <w:ilvl w:val="1"/>
        <w:numId w:val="1"/>
      </w:numPr>
      <w:spacing w:before="156" w:after="156"/>
      <w:ind w:left="0" w:firstLine="0"/>
      <w:outlineLvl w:val="1"/>
    </w:pPr>
    <w:rPr>
      <w:rFonts w:ascii="Arial" w:hAnsi="Arial" w:eastAsia="黑体" w:cstheme="minorBidi"/>
      <w:b/>
      <w:kern w:val="2"/>
      <w:sz w:val="32"/>
      <w:lang w:val="en-US" w:eastAsia="zh-CN" w:bidi="ar-SA"/>
    </w:rPr>
  </w:style>
  <w:style w:type="paragraph" w:styleId="5">
    <w:name w:val="heading 3"/>
    <w:next w:val="3"/>
    <w:unhideWhenUsed/>
    <w:qFormat/>
    <w:uiPriority w:val="9"/>
    <w:pPr>
      <w:numPr>
        <w:ilvl w:val="2"/>
        <w:numId w:val="1"/>
      </w:numPr>
      <w:tabs>
        <w:tab w:val="left" w:pos="312"/>
        <w:tab w:val="clear" w:pos="0"/>
      </w:tabs>
      <w:ind w:left="0" w:firstLine="400"/>
      <w:outlineLvl w:val="2"/>
    </w:pPr>
    <w:rPr>
      <w:rFonts w:ascii="Arial" w:hAnsi="Arial" w:eastAsia="黑体" w:cstheme="minorBidi"/>
      <w:b/>
      <w:kern w:val="2"/>
      <w:sz w:val="30"/>
      <w:szCs w:val="30"/>
      <w:lang w:val="en-US" w:eastAsia="zh-CN" w:bidi="ar-SA"/>
    </w:rPr>
  </w:style>
  <w:style w:type="paragraph" w:styleId="6">
    <w:name w:val="heading 4"/>
    <w:next w:val="3"/>
    <w:unhideWhenUsed/>
    <w:qFormat/>
    <w:uiPriority w:val="9"/>
    <w:pPr>
      <w:numPr>
        <w:ilvl w:val="3"/>
        <w:numId w:val="1"/>
      </w:numPr>
      <w:ind w:left="0" w:firstLine="402"/>
      <w:outlineLvl w:val="3"/>
    </w:pPr>
    <w:rPr>
      <w:rFonts w:ascii="Arial" w:hAnsi="Arial" w:eastAsia="黑体" w:cstheme="minorBidi"/>
      <w:b/>
      <w:sz w:val="28"/>
      <w:lang w:val="en-US" w:eastAsia="zh-CN" w:bidi="ar-SA"/>
    </w:rPr>
  </w:style>
  <w:style w:type="paragraph" w:styleId="7">
    <w:name w:val="heading 5"/>
    <w:next w:val="3"/>
    <w:unhideWhenUsed/>
    <w:qFormat/>
    <w:uiPriority w:val="9"/>
    <w:pPr>
      <w:numPr>
        <w:ilvl w:val="4"/>
        <w:numId w:val="1"/>
      </w:numPr>
      <w:tabs>
        <w:tab w:val="left" w:pos="312"/>
        <w:tab w:val="clear" w:pos="0"/>
      </w:tabs>
      <w:spacing w:before="30" w:beforeLines="30" w:after="30" w:afterLines="30"/>
      <w:ind w:left="0" w:firstLine="402"/>
      <w:outlineLvl w:val="4"/>
    </w:pPr>
    <w:rPr>
      <w:rFonts w:ascii="Arial" w:hAnsi="Arial" w:eastAsiaTheme="majorEastAsia" w:cstheme="minorBidi"/>
      <w:b/>
      <w:sz w:val="24"/>
      <w:szCs w:val="22"/>
      <w:lang w:val="en-US" w:eastAsia="zh-CN" w:bidi="ar-SA"/>
    </w:rPr>
  </w:style>
  <w:style w:type="paragraph" w:styleId="8">
    <w:name w:val="heading 6"/>
    <w:next w:val="3"/>
    <w:unhideWhenUsed/>
    <w:qFormat/>
    <w:uiPriority w:val="0"/>
    <w:pPr>
      <w:numPr>
        <w:ilvl w:val="5"/>
        <w:numId w:val="1"/>
      </w:numPr>
      <w:spacing w:before="30" w:beforeLines="30" w:after="30" w:afterLines="30" w:line="312" w:lineRule="auto"/>
      <w:ind w:left="0" w:firstLine="402"/>
      <w:outlineLvl w:val="5"/>
    </w:pPr>
    <w:rPr>
      <w:rFonts w:ascii="Arial" w:hAnsi="Arial" w:eastAsia="黑体" w:cstheme="minorBidi"/>
      <w:b/>
      <w:sz w:val="24"/>
      <w:lang w:val="en-US" w:eastAsia="zh-CN" w:bidi="ar-SA"/>
    </w:rPr>
  </w:style>
  <w:style w:type="paragraph" w:styleId="9">
    <w:name w:val="heading 7"/>
    <w:next w:val="1"/>
    <w:unhideWhenUsed/>
    <w:qFormat/>
    <w:uiPriority w:val="0"/>
    <w:pPr>
      <w:numPr>
        <w:ilvl w:val="6"/>
        <w:numId w:val="1"/>
      </w:numPr>
      <w:spacing w:before="30" w:beforeLines="30" w:after="30" w:afterLines="30" w:line="312" w:lineRule="auto"/>
      <w:ind w:left="0" w:firstLine="402"/>
      <w:outlineLvl w:val="6"/>
    </w:pPr>
    <w:rPr>
      <w:rFonts w:ascii="Arial" w:hAnsi="Arial" w:eastAsia="黑体" w:cstheme="minorBidi"/>
      <w:b/>
      <w:sz w:val="24"/>
      <w:lang w:val="en-US" w:eastAsia="zh-CN" w:bidi="ar-SA"/>
    </w:rPr>
  </w:style>
  <w:style w:type="paragraph" w:styleId="10">
    <w:name w:val="heading 8"/>
    <w:next w:val="3"/>
    <w:unhideWhenUsed/>
    <w:qFormat/>
    <w:uiPriority w:val="0"/>
    <w:pPr>
      <w:numPr>
        <w:ilvl w:val="7"/>
        <w:numId w:val="1"/>
      </w:numPr>
      <w:spacing w:before="30" w:beforeLines="30" w:after="30" w:afterLines="30" w:line="312" w:lineRule="auto"/>
      <w:ind w:left="0" w:firstLine="402"/>
      <w:outlineLvl w:val="7"/>
    </w:pPr>
    <w:rPr>
      <w:rFonts w:eastAsia="黑体" w:asciiTheme="majorAscii" w:hAnsiTheme="majorAscii" w:cstheme="majorBidi"/>
      <w:b/>
      <w:sz w:val="24"/>
      <w:lang w:val="en-US" w:eastAsia="zh-CN" w:bidi="ar-SA"/>
    </w:rPr>
  </w:style>
  <w:style w:type="paragraph" w:styleId="11">
    <w:name w:val="heading 9"/>
    <w:next w:val="3"/>
    <w:unhideWhenUsed/>
    <w:qFormat/>
    <w:uiPriority w:val="0"/>
    <w:pPr>
      <w:numPr>
        <w:ilvl w:val="8"/>
        <w:numId w:val="1"/>
      </w:numPr>
      <w:spacing w:before="30" w:beforeLines="30" w:after="30" w:afterLines="30" w:line="312" w:lineRule="auto"/>
      <w:ind w:left="0" w:firstLine="402"/>
      <w:outlineLvl w:val="8"/>
    </w:pPr>
    <w:rPr>
      <w:rFonts w:eastAsia="黑体" w:asciiTheme="majorAscii" w:hAnsiTheme="majorAscii" w:cstheme="majorBidi"/>
      <w:b/>
      <w:sz w:val="24"/>
      <w:szCs w:val="21"/>
      <w:lang w:val="en-US" w:eastAsia="zh-CN" w:bidi="ar-SA"/>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00" w:after="100" w:afterLines="0" w:afterAutospacing="0" w:line="300" w:lineRule="auto"/>
      <w:ind w:firstLine="1124" w:firstLineChars="200"/>
    </w:pPr>
    <w:rPr>
      <w:rFonts w:ascii="Times New Roman" w:hAnsi="Times New Roman"/>
      <w:sz w:val="24"/>
    </w:rPr>
  </w:style>
  <w:style w:type="paragraph" w:styleId="12">
    <w:name w:val="Subtitle"/>
    <w:basedOn w:val="1"/>
    <w:qFormat/>
    <w:uiPriority w:val="0"/>
    <w:pPr>
      <w:spacing w:before="120" w:beforeLines="0" w:beforeAutospacing="0" w:after="60" w:afterLines="0" w:afterAutospacing="0" w:line="312" w:lineRule="auto"/>
      <w:jc w:val="center"/>
      <w:outlineLvl w:val="9"/>
    </w:pPr>
    <w:rPr>
      <w:rFonts w:ascii="Arial" w:hAnsi="Arial"/>
      <w:b/>
      <w:kern w:val="28"/>
      <w:sz w:val="32"/>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basedOn w:val="1"/>
    <w:next w:val="3"/>
    <w:qFormat/>
    <w:uiPriority w:val="10"/>
    <w:pPr>
      <w:spacing w:line="240" w:lineRule="auto"/>
      <w:ind w:firstLine="0" w:firstLineChars="0"/>
      <w:jc w:val="center"/>
      <w:outlineLvl w:val="9"/>
    </w:pPr>
    <w:rPr>
      <w:rFonts w:asciiTheme="majorEastAsia" w:hAnsiTheme="majorEastAsia"/>
      <w:b/>
      <w:sz w:val="52"/>
      <w:szCs w:val="44"/>
    </w:rPr>
  </w:style>
  <w:style w:type="table" w:styleId="16">
    <w:name w:val="Table Grid"/>
    <w:basedOn w:val="1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rFonts w:ascii="Arial" w:hAnsi="Arial" w:eastAsia="黑体"/>
      <w:b/>
      <w:color w:val="4874CB" w:themeColor="accent1"/>
      <w:u w:val="single"/>
      <w14:textFill>
        <w14:solidFill>
          <w14:schemeClr w14:val="accent1"/>
        </w14:solidFill>
      </w14:textFill>
    </w:rPr>
  </w:style>
  <w:style w:type="character" w:styleId="19">
    <w:name w:val="Emphasis"/>
    <w:basedOn w:val="17"/>
    <w:qFormat/>
    <w:uiPriority w:val="20"/>
    <w:rPr>
      <w:rFonts w:ascii="Arial" w:hAnsi="Arial" w:eastAsia="黑体"/>
      <w:b/>
      <w:bCs/>
      <w:i/>
      <w:color w:val="C00000"/>
      <w:sz w:val="24"/>
      <w:szCs w:val="22"/>
    </w:rPr>
  </w:style>
  <w:style w:type="character" w:styleId="20">
    <w:name w:val="Hyperlink"/>
    <w:basedOn w:val="17"/>
    <w:uiPriority w:val="0"/>
    <w:rPr>
      <w:color w:val="0000FF"/>
      <w:u w:val="single"/>
    </w:rPr>
  </w:style>
  <w:style w:type="character" w:customStyle="1" w:styleId="21">
    <w:name w:val="标题 2 Char"/>
    <w:link w:val="4"/>
    <w:uiPriority w:val="9"/>
    <w:rPr>
      <w:rFonts w:ascii="Arial" w:hAnsi="Arial" w:eastAsia="黑体" w:cstheme="minorBidi"/>
      <w:b/>
      <w:kern w:val="2"/>
      <w:sz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7028</Words>
  <Characters>8114</Characters>
  <Lines>0</Lines>
  <Paragraphs>0</Paragraphs>
  <TotalTime>59</TotalTime>
  <ScaleCrop>false</ScaleCrop>
  <LinksUpToDate>false</LinksUpToDate>
  <CharactersWithSpaces>8212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2025-02-24T07:21:00Z</dcterms:created>
  <dc:creator>等待夏天来信</dc:creator>
  <cp:lastModifiedBy>等待夏天来信</cp:lastModifiedBy>
  <dcterms:modified xsi:type="dcterms:W3CDTF">2025-04-26T10:42:51Z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EC7C7FF28A7D4D70AF8760FA3304C7C2_11</vt:lpwstr>
  </property>
  <property fmtid="{D5CDD505-2E9C-101B-9397-08002B2CF9AE}" pid="4" name="KSOTemplateDocerSaveRecord">
    <vt:lpwstr>eyJoZGlkIjoiNDZjMTdhY2M2NTEyNzNiN2Y2YWNiM2RhNGIwZDhlMTgiLCJ1c2VySWQiOiI0MDU5ODUwNjQifQ==</vt:lpwstr>
  </property>
</Properties>
</file>