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SH-WI-021 공정감사및LayeredProcessAudit실행표준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SH-WI-021 부분을 낱개 문서로 발행하기 위한 개정본이며 내용은 통합문서와 동일하다.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감사 준비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핵심 점검항목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계층별 감사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부적합 및 후속조치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706265D8" w14:textId="77777777" w:rsidR="008E371C" w:rsidRDefault="00F7078F">
      <w:pPr>
        <w:pStyle w:val="QMSSection1"/>
        <w:keepNext/>
        <w:keepLines/>
        <w:spacing w:before="28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SH-WI-021 </w:t>
      </w:r>
      <w:proofErr w:type="spellStart"/>
      <w:r>
        <w:rPr>
          <w:rFonts w:ascii="맑은 고딕" w:eastAsia="맑은 고딕" w:hAnsi="맑은 고딕" w:cs="맑은 고딕"/>
          <w:sz w:val="24"/>
        </w:rPr>
        <w:t>공정감사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Layered Process Audit </w:t>
      </w:r>
      <w:proofErr w:type="spellStart"/>
      <w:r>
        <w:rPr>
          <w:rFonts w:ascii="맑은 고딕" w:eastAsia="맑은 고딕" w:hAnsi="맑은 고딕" w:cs="맑은 고딕"/>
          <w:sz w:val="24"/>
        </w:rPr>
        <w:t>실행표준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2B3FF9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9FC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82C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9D2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820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DF2EA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18A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517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C49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1345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FC3B1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11C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2A1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</w:t>
            </w:r>
            <w:proofErr w:type="spellEnd"/>
            <w:r>
              <w:rPr>
                <w:sz w:val="18"/>
              </w:rPr>
              <w:t xml:space="preserve"> 및 Layered Process Audit </w:t>
            </w:r>
            <w:proofErr w:type="spellStart"/>
            <w:r>
              <w:rPr>
                <w:sz w:val="18"/>
              </w:rPr>
              <w:t>실행표준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BF3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E71E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407BC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8E5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AE5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3E6B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21B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1835A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EB1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6C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D7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3F9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 / SH-QP-012</w:t>
            </w:r>
          </w:p>
        </w:tc>
      </w:tr>
      <w:tr w:rsidR="008E371C" w14:paraId="51835A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EB1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6C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D7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3F9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37278AB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제조현장의 표준 준수상태와 공정 리스크를 계층별로 반복 확인하여 이상을 조기에 발견하고 즉시 개선한다.</w:t>
      </w:r>
    </w:p>
    <w:p w14:paraId="5215606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감사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p w14:paraId="1920ED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감사대상 공정, 품번, 교대 및 감사주기를 확인한다.</w:t>
      </w:r>
    </w:p>
    <w:p w14:paraId="1F359F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WI, 공정조건, 특수특성 및 최근 품질문제를 확인한다.</w:t>
      </w:r>
    </w:p>
    <w:p w14:paraId="673862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반복불량, 변경점이 있는 공정은 우선순위를 높인다.</w:t>
      </w:r>
    </w:p>
    <w:p w14:paraId="791B88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감사자는 해당 공정의 실제 작업을 관찰하고 기록과 현물을 대조한다.</w:t>
      </w:r>
    </w:p>
    <w:p w14:paraId="304AD86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점검항목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C6539D8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5C12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AFF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112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75E94A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92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2E8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작업순서·조건·검사 준수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0F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</w:tr>
      <w:tr w:rsidR="008E371C" w14:paraId="553DCD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495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346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기호·검사·반응계획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511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658EAA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F55B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Poka-Yoke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957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기능점검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439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736FF1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AC6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2A7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승인자재·FIFO·추적성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8A0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6208726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975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38A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점검·수명·이상상태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67DF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요청</w:t>
            </w:r>
            <w:proofErr w:type="spellEnd"/>
          </w:p>
        </w:tc>
      </w:tr>
      <w:tr w:rsidR="008E371C" w14:paraId="420567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8D7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E98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식별·격리·판정상태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659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</w:t>
            </w:r>
            <w:proofErr w:type="spellEnd"/>
          </w:p>
        </w:tc>
      </w:tr>
      <w:tr w:rsidR="008E371C" w14:paraId="75CD45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D15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1934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실제값</w:t>
            </w:r>
            <w:proofErr w:type="spellEnd"/>
            <w:r>
              <w:rPr>
                <w:sz w:val="18"/>
                <w:lang w:eastAsia="ko-KR"/>
              </w:rPr>
              <w:t>·시간·서명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ABFB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5EF8C14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주관부서는 회사가 사용하는 3정5행 항목의 정의를 명확히 하고 구역별 점검기준으로 전개한다. 위치·품목·수량 식별, 불필요품, 통로, 청결, 혼입·손상 방지 및 유지관리 등 실제 현장 항목과 정상상태를 사진 또는 설명으로 정한다.</w:t>
      </w:r>
    </w:p>
    <w:p w14:paraId="081B3FA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계층별 감사</w:t>
      </w:r>
    </w:p>
    <w:p w14:paraId="1866678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작업반장, 부서관리자, 품질 및 경영층 등 회사가 정한 계층별 주기로 공정을 확인한다. 상위 계층 감사는 단순 중복점검이 아니라 반복문제, 미완료조치 및 시스템적 장애를 확인한다. 점검자는 정해진 주기에 현물을 확인하고 발견위치·내용·사진·책임자·조치기한을 기록한다. 제품 적합성 또는 안전에 영향을 줄 수 있는 사항은 정기 개선을 기다리지 않고 해당 회사 절차에 따라 즉시 보고·조치한다.</w:t>
      </w:r>
    </w:p>
    <w:p w14:paraId="2B9E68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반복 지적은 원인을 분석하여 기준·배치·작업방법을 개선한다.</w:t>
      </w:r>
    </w:p>
    <w:p w14:paraId="77277A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후속조치</w:t>
      </w:r>
      <w:proofErr w:type="spellEnd"/>
    </w:p>
    <w:p w14:paraId="409768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즉시 시정 가능한 사항은 현장에서 조치하고 증거를 남긴다. 개선사례 현황판에는 개선 전후 상태, 실행일, 책임자 및 효과확인 결과를 표시하고 정해진 주기에 갱신한다. 조치 담당과 별도로 지정된 확인자가 완료상태를 확인하며 다음 점검에서 유지 여부를 재확인한다.</w:t>
      </w:r>
    </w:p>
    <w:p w14:paraId="0BA3CC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적합성에 영향이 있으면 의심품을 식별·격리한다.</w:t>
      </w:r>
    </w:p>
    <w:p w14:paraId="25EE666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또는 중대 문제는 SH-QP-016 시정조치로 전환한다.</w:t>
      </w:r>
    </w:p>
    <w:p w14:paraId="45DC3BF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완료조치는 다음 감사에서 효과성을 재확인한다.</w:t>
      </w:r>
    </w:p>
    <w:p w14:paraId="2CF445F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SH-FM-343 3정5행점검 체크시트, SH-FM-345 3정5행개선사례 현황판에 작성하고 최신 승인 문서관리대장에 따라 보관한다.</w:t>
      </w:r>
    </w:p>
    <w:p w14:paraId="37278AB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6. 적용범위</w:t>
      </w:r>
      <w:proofErr w:type="spellStart"/>
      <w:proofErr w:type="spellEnd"/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공정감사 및 Layered Process Audit 실행표준 업무를 수행하는 부서와 관련 기록에 적용한다.</w:t>
      </w:r>
    </w:p>
    <w:p w14:paraId="37278AB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보존기간</w:t>
      </w:r>
      <w:proofErr w:type="spellStart"/>
      <w:proofErr w:type="spellEnd"/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30"/>
      <w:footerReference w:type="default" r:id="rId31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1F3C" w14:textId="77777777" w:rsidR="00063ECA" w:rsidRDefault="00063ECA">
    <w:pPr>
      <w:spacing w:after="0"/>
    </w:pPr>
    <w:r>
      <w:t xml:space="preserve">(주)신화에이치앤티  |  SH-WI-021  |  문서상태: 승인완료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