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SH-WI-010 포장·라벨및출하검증표준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SH-WI-010 부분을 낱개 문서로 발행하기 위한 개정본이며 내용은 통합문서와 동일하다.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포장 전 확인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포장 작업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라벨 발행 및 부착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출하검증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발견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785057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SH-WI-010 포장·라벨 및 출하검증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96D911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849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F9C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E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6A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7959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5F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AF3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763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F0F2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BD56F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42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09E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EC4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BBC5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66345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B0B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462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925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3A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 / SH-QP-025</w:t>
            </w:r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요구하는 포장, 라벨, 수량 및 추적정보를 정확히 적용하고 출하 전 최종 검증하여 </w:t>
      </w:r>
      <w:proofErr w:type="spellStart"/>
      <w:r>
        <w:rPr>
          <w:sz w:val="21"/>
          <w:lang w:eastAsia="ko-KR"/>
        </w:rPr>
        <w:t>오출하와</w:t>
      </w:r>
      <w:proofErr w:type="spellEnd"/>
      <w:r>
        <w:rPr>
          <w:sz w:val="21"/>
          <w:lang w:eastAsia="ko-KR"/>
        </w:rPr>
        <w:t xml:space="preserve"> 운송 중 손상을 예방한다.</w:t>
      </w:r>
    </w:p>
    <w:p w14:paraId="4C62BA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029ADF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최종검사 합격상태 확인</w:t>
      </w:r>
    </w:p>
    <w:p w14:paraId="0A86BB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품번·LOT·수량과 작업지시 일치 확인</w:t>
      </w:r>
    </w:p>
    <w:p w14:paraId="6DD86155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·부적합품 혼입 여부 확인</w:t>
      </w:r>
    </w:p>
    <w:p w14:paraId="211AE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승인 포장규격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214C20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 청결·파손·잔류라벨 확인</w:t>
      </w:r>
    </w:p>
    <w:p w14:paraId="008FA5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076968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C1B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37A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126D873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87E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BC7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또는 승인 용기</w:t>
            </w:r>
          </w:p>
        </w:tc>
      </w:tr>
      <w:tr w:rsidR="008E371C" w14:paraId="5AAC2D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950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4B5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</w:tr>
      <w:tr w:rsidR="008E371C" w14:paraId="772B8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84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9346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찍힘·변형·부식·오염 방지</w:t>
            </w:r>
          </w:p>
        </w:tc>
      </w:tr>
      <w:tr w:rsidR="008E371C" w14:paraId="209DA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2C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층간재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완충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A81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맞게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8E371C" w14:paraId="2608412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14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밀봉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밴딩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7A1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운송 중 이탈·파손 방지</w:t>
            </w:r>
          </w:p>
        </w:tc>
      </w:tr>
      <w:tr w:rsidR="008E371C" w14:paraId="0E0DE3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8F1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18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표시 및 상태 확인</w:t>
            </w:r>
          </w:p>
        </w:tc>
      </w:tr>
    </w:tbl>
    <w:p w14:paraId="45EB1F4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최대 적재조건에서 취급·이동·보관 중 제품 손상 및 용기 안정성을 확인하고 승인 근거를 남긴다. 승인 한계는 작업자가 볼 수 있도록 용기 또는 적재위치에 표시한다. 확인되지 않은 하중·높이를 임의 수치로 지정하지 않는다.</w:t>
      </w:r>
    </w:p>
    <w:p w14:paraId="681ABA2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파손·변형·오염 용기를 구분하고 한계 초과 적재를 보류한다. 용기·수량·포장방법을 변경할 때에는 제품영향과 고객 승인 필요성을 검토하고 승인 후 기준을 갱신한다. 현장 표지와 문서의 일치성을 확인한다.</w:t>
      </w:r>
    </w:p>
    <w:p w14:paraId="64647D8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부착</w:t>
      </w:r>
      <w:proofErr w:type="spellEnd"/>
    </w:p>
    <w:p w14:paraId="7E316F1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수량, LOT 등 고객 지정정보 확인</w:t>
      </w:r>
    </w:p>
    <w:p w14:paraId="497F18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라벨 완전 제거 후 신규 라벨 부착</w:t>
      </w:r>
    </w:p>
    <w:p w14:paraId="2BDABB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바코드/QR 등 판독이 필요한 경우 스캔 검증</w:t>
      </w:r>
    </w:p>
    <w:p w14:paraId="01559D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재발행 시 중복 라벨 사용 방지</w:t>
      </w:r>
    </w:p>
    <w:p w14:paraId="4C8B84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CSR/EDI 요구사항 준수</w:t>
      </w:r>
    </w:p>
    <w:p w14:paraId="1F7613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출하검증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9A30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E0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CAD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</w:tr>
      <w:tr w:rsidR="008E371C" w14:paraId="001EB4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B6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A3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108FA4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DFB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353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현품·라벨·출하서류 일치</w:t>
            </w:r>
          </w:p>
        </w:tc>
      </w:tr>
      <w:tr w:rsidR="008E371C" w14:paraId="5837F6A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E73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8BD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용기수</w:t>
            </w:r>
            <w:proofErr w:type="spellEnd"/>
            <w:r>
              <w:rPr>
                <w:sz w:val="18"/>
                <w:lang w:eastAsia="ko-KR"/>
              </w:rPr>
              <w:t xml:space="preserve"> × 표준수량 및 잔량 확인</w:t>
            </w:r>
          </w:p>
        </w:tc>
      </w:tr>
      <w:tr w:rsidR="008E371C" w14:paraId="438C1B5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3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</w:tr>
      <w:tr w:rsidR="008E371C" w14:paraId="7FDD3E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21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E7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고객규격과 제품보호 상태</w:t>
            </w:r>
          </w:p>
        </w:tc>
      </w:tr>
      <w:tr w:rsidR="008E371C" w14:paraId="507110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C44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BC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정보·위치·바코드 정상</w:t>
            </w:r>
          </w:p>
        </w:tc>
      </w:tr>
      <w:tr w:rsidR="008E371C" w14:paraId="32913E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CCB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서류</w:t>
            </w:r>
            <w:proofErr w:type="spellEnd"/>
            <w:r>
              <w:rPr>
                <w:sz w:val="18"/>
              </w:rPr>
              <w:t>/EDI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26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납품서·성적서·전산정보 일치</w:t>
            </w:r>
          </w:p>
        </w:tc>
      </w:tr>
    </w:tbl>
    <w:p w14:paraId="09205B5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발견</w:t>
      </w:r>
    </w:p>
    <w:p w14:paraId="395DA09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출하검증에서 불일치가 발견되면 즉시 출하를 보류하고 원인을 확인한다. 이미 출하된 경우 영업·품질에 즉시 보고하여 고객 통보 및 회수/선별 필요성을 판단한다.</w:t>
      </w:r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포장·라벨 및 출하검증 표준 업무를 수행하는 부서와 관련 기록에 적용한다.</w:t>
      </w:r>
      <w:proofErr w:type="spellStart"/>
      <w:proofErr w:type="spellEnd"/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포장 전 확인', '3. 포장 작업', '4. 라벨 발행 및 부착', '5. 출하검증', '6. 이상 발견'에서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>(주)신화에이치앤티  |  SH-WI-010  |  문서상태: 개정초안(미승인)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