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/>
          <w:b/>
          <w:sz w:val="24"/>
        </w:rPr>
        <w:t xml:space="preserve">(주)신화에이치앤티</w:t>
      </w:r>
    </w:p>
    <w:p>
      <w:pPr>
        <w:spacing w:after="160"/>
      </w:pPr>
      <w:r>
        <w:rPr>
          <w:rFonts w:ascii="맑은 고딕" w:hAnsi="맑은 고딕" w:eastAsia="맑은 고딕"/>
          <w:b/>
          <w:sz w:val="40"/>
        </w:rPr>
        <w:t xml:space="preserve">조직도 및 담당자별 업무분장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0"/>
        <w:gridCol w:w="3300"/>
        <w:gridCol w:w="1700"/>
        <w:gridCol w:w="3300"/>
      </w:tblGrid>
      <w:tr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  <w:tc>
          <w:tcPr>
            <w:tcW w:w="17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항목</w:t>
            </w:r>
          </w:p>
        </w:tc>
        <w:tc>
          <w:tcPr>
            <w:tcW w:w="33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내용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SH-QM-001-A01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문서명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조직도및담당자별업무분장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시행일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작성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검토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품질책임자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대표이사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보안등급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사내관리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적용범위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전 부서 (SH-QM-001 5.3 연계)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관리상태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승인완료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개정번호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제정일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2026-09-01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보존기간</w:t>
            </w:r>
          </w:p>
        </w:tc>
        <w:tc>
          <w:tcPr>
            <w:tcW w:w="33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>5년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목차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5. 개정이력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6. 조직도</w:t>
      </w:r>
    </w:p>
    <w:p>
      <w:pPr>
        <w:spacing w:after="160"/>
      </w:pPr>
      <w:r>
        <w:rPr>
          <w:rFonts w:ascii="맑은 고딕" w:hAnsi="맑은 고딕" w:eastAsia="맑은 고딕"/>
          <w:sz w:val="22"/>
        </w:rPr>
        <w:t xml:space="preserve">7. 담당자별 업무분장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1. 목적 및 적용범위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>본 문서는 품질경영매뉴얼(SH-QM-001) 5.3에서 정한 조직구조와 부서별 기본 책임에 대해 개인별 성명, 직급, 겸임 및 담당 업무를 식별하기 위한 별도 관리 문서이다. 전 부서에 적용한다. 조직과 담당 업무는 품질방침(SH-QM-001 5.2)의 달성을 위해 정하며, 고객 특정 요구사항(CSR, 한온시스템 포함)의 대응은 아래 업무분장의 품질경영본부(고객대응)와 선행품질팀(SQ 대응) 담당 업무에 따른다.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2. 책임과 권한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문서 작성은 주관부서 담당, 검토는 품질책임자, 승인은 대표이사(승인권자)가 한다. 각 부서장은 소속 인원과 담당 업무의 정확성을 확인하며, 변경 사항을 문서 관리 담당에게 통보한다.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3. 관리 및 개정 기준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인사이동, 성명 또는 담당자 변경은 본 문서의 개정·검토·승인 및 배포 이력으로 관리한다. 조직구조, 부서 역할 또는 권한이 변경되면 품질경영매뉴얼 5.3 및 관련 절차서의 개정 필요성을 함께 검토한다. 변경 시 부서장 확인 후 문서관리 절차에 따라 최신본을 배포하고 구본을 회수한다. 승인 전 초안은 유효본으로 사용하지 않는다.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4. 보존기간</w:t>
      </w:r>
    </w:p>
    <w:p>
      <w:pPr>
        <w:spacing w:after="80"/>
      </w:pPr>
      <w:r>
        <w:rPr>
          <w:rFonts w:ascii="맑은 고딕" w:hAnsi="맑은 고딕" w:eastAsia="맑은 고딕"/>
          <w:sz w:val="22"/>
        </w:rPr>
        <w:t xml:space="preserve">본 문서의 개정 이력과 승인 기록은 5년간 보존한다.</w:t>
      </w:r>
    </w:p>
    <w:p>
      <w:pPr>
        <w:spacing w:after="80"/>
      </w:pPr>
      <w:r>
        <w:rPr>
          <w:rFonts w:ascii="맑은 고딕" w:hAnsi="맑은 고딕" w:eastAsia="맑은 고딕"/>
          <w:b/>
          <w:sz w:val="26"/>
        </w:rPr>
        <w:t xml:space="preserve">5. 개정이력</w:t>
      </w:r>
    </w:p>
    <w:tbl>
      <w:tblPr>
        <w:tblW w:w="1000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000"/>
        <w:gridCol w:w="1400"/>
        <w:gridCol w:w="4600"/>
        <w:gridCol w:w="1600"/>
        <w:gridCol w:w="1400"/>
      </w:tblGrid>
      <w:tr>
        <w:tc>
          <w:tcPr>
            <w:tcW w:w="10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개정일</w:t>
            </w:r>
          </w:p>
        </w:tc>
        <w:tc>
          <w:tcPr>
            <w:tcW w:w="4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개정내용</w:t>
            </w:r>
          </w:p>
        </w:tc>
        <w:tc>
          <w:tcPr>
            <w:tcW w:w="16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작성</w:t>
            </w:r>
          </w:p>
        </w:tc>
        <w:tc>
          <w:tcPr>
            <w:tcW w:w="1400" w:type="dxa"/>
            <w:shd w:val="clear" w:fill="E7ECF3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승인</w:t>
            </w:r>
          </w:p>
        </w:tc>
      </w:tr>
      <w:tr>
        <w:tc>
          <w:tcPr>
            <w:tcW w:w="10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Rev.00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2026-09-01</w:t>
            </w:r>
          </w:p>
        </w:tc>
        <w:tc>
          <w:tcPr>
            <w:tcW w:w="4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신규 제정(조직도 및 담당자별 업무분장, SH-QM-001 5.3 연계)</w:t>
            </w:r>
          </w:p>
        </w:tc>
        <w:tc>
          <w:tcPr>
            <w:tcW w:w="16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주관부서 담당</w:t>
            </w:r>
          </w:p>
        </w:tc>
        <w:tc>
          <w:tcPr>
            <w:tcW w:w="1400" w:type="dxa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20"/>
              </w:rPr>
              <w:t xml:space="preserve">승인완료</w:t>
            </w:r>
          </w:p>
        </w:tc>
      </w:tr>
    </w:tbl>
    <w:p>
      <w:pPr>
        <w:spacing w:after="80"/>
      </w:pPr>
      <w:r>
        <w:rPr>
          <w:rFonts w:ascii="맑은 고딕" w:hAnsi="맑은 고딕" w:eastAsia="맑은 고딕"/>
          <w:sz w:val="12"/>
        </w:rPr>
        <w:t xml:space="preserve"/>
      </w:r>
    </w:p>
    <w:p>
      <w:r>
        <w:br w:type="page"/>
      </w:r>
    </w:p>
    <w:p>
      <w:pPr>
        <w:pStyle w:val="Title"/>
        <w:spacing w:after="60"/>
      </w:pPr>
      <w:r>
        <w:t>6. 조직도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조직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br w:type="page"/>
      </w:r>
    </w:p>
    <w:p>
      <w:pPr>
        <w:pStyle w:val="Title"/>
        <w:spacing w:after="60"/>
      </w:pPr>
      <w:r>
        <w:t>7. 담당자별 업무분장</w:t>
      </w:r>
    </w:p>
    <w:p>
      <w:pPr>
        <w:spacing w:after="60"/>
      </w:pPr>
      <w:r>
        <w:t>SH-QM-001-A01  |  Rev.00  |  승인 전</w:t>
      </w:r>
    </w:p>
    <w:p>
      <w:pPr>
        <w:spacing w:after="60"/>
      </w:pPr>
      <w:r>
        <w:t>연계: SH-QM-001 5.3  /  승인 후 시행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58368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담당자별업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headerReference w:type="first" r:id="rId13"/>
      <w:footerReference w:type="first" r:id="rId14"/>
      <w:pgSz w:w="15840" w:h="122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(주)신화에이치앤티  |  Rev.00  |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 xml:space="preserve">(주)신화에이치앤티  |  조직도 및 담당자별 업무분장  |  문서번호 SH-QM-001-A01  |  개정번호 Rev.00  |  문서상태: 승인완료  |  시행일 2026-09-01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5</cp:revision>
  <dcterms:created xsi:type="dcterms:W3CDTF">2013-12-23T23:15:00Z</dcterms:created>
  <dcterms:modified xsi:type="dcterms:W3CDTF">2026-10-13T04:37:25Z</dcterms:modified>
  <cp:category/>
</cp:coreProperties>
</file>