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김주태</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39B20CB9" w14:textId="77777777" w:rsidR="008E371C" w:rsidRDefault="00F7078F">
      <w:pPr>
        <w:spacing w:after="100" w:line="288" w:lineRule="auto"/>
        <w:rPr>
          <w:lang w:eastAsia="ko-KR"/>
        </w:rPr>
      </w:pPr>
      <w:r>
        <w:rPr>
          <w:sz w:val="21"/>
          <w:lang w:eastAsia="ko-KR"/>
        </w:rPr>
        <w:t>회사 조직도(㈜신화에이치앤티 조직도)에 따른 조직별 책임자와 직무는 아래와 같다. 조직도가 변경되면 본 표를 함께 개정한다.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조직 / 책임자</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 직무 (조직도 기재)</w:t>
            </w:r>
            <w:proofErr w:type="spellEnd"/>
            <w:proofErr w:type="spellStart"/>
            <w:proofErr w:type="spellEnd"/>
            <w:proofErr w:type="spellStart"/>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CEO 조현우</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최고경영자</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CFO 신욱기 · 경영관리팀(관리 책임자 김수미 전무, 팀원 안혜정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인사, 총무, 급여, 자산관리, 계약관리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영업 관리본부 · 본부장 신성호 부장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고객관리, 견적, 수주, 매출관리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생산본부 · 본부장 김흥수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공장 총괄 관리, 생산인원관리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생산관리 · 팀장 지성규 부장(겸임), 팀원 이은주 주임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협력사 발주, 원자재관리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생산팀 · 팀장 지성규 부장, 팀원 황지환 차장</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생산총괄 관리, 생산계획 수립, 재고관리, 설비관리, 금형관리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자재관리 · 팀장 이재황 주임, 팀원 신현진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자재관리, 출하관리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연구소 / 개발본부 · 연구소장 김주태 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개발팀 · 팀장 한상돈 부장, 팀원 최윤서 과장·최형진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신규개발관리, 기술개발, 설계변경관리</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품질경영본부 · 본부장 김주태 이사(겸임)</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양산품질 · 팀장 이광재 부장, 팀원 조남옥 대리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품질검사, 불량분석, 고객대응</w:t>
            </w:r>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 xml:space="preserve">  선행품질팀 · 팀장 박철호 부장, 팀원 김명용 과장·박미광 사원</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선행품질, SQ 시스템 안착, SQ 대응, 수입검사</w:t>
            </w:r>
          </w:p>
        </w:tc>
      </w:tr>
    </w:tbl>
    <w:p w14:paraId="39B20CB9" w14:textId="77777777" w:rsidR="008E371C" w:rsidRDefault="00F7078F">
      <w:pPr>
        <w:spacing w:after="100" w:line="288" w:lineRule="auto"/>
        <w:rPr>
          <w:lang w:eastAsia="ko-KR"/>
        </w:rPr>
      </w:pPr>
      <w:r>
        <w:rPr>
          <w:sz w:val="21"/>
          <w:lang w:eastAsia="ko-KR"/>
        </w:rPr>
        <w:t>조직도의 직책 표기는 조직도 원문을 따른다. 품질책임자 등 QMS상 역할의 지정은 위 역할 표에 따르며, 조직도와 역할 지정이 다른 경우 경영검토에서 확인한다.</w:t>
      </w:r>
    </w:p>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79FFC5D6" w14:textId="77777777" w:rsidR="0024710A" w:rsidRDefault="00F7078F">
      <w:pPr>
        <w:spacing w:after="100" w:line="288" w:lineRule="auto"/>
        <w:rPr>
          <w:lang w:eastAsia="ko-KR"/>
        </w:rPr>
      </w:pPr>
      <w:r>
        <w:rPr>
          <w:sz w:val="21"/>
          <w:lang w:eastAsia="ko-KR"/>
        </w:rPr>
        <w:t>문서 마스터리스트, 문서 제·개정 신청, 외부문서 목록, 배포/회수 기록의 보존기간은 5년으로 한다.</w:t>
      </w:r>
      <w:proofErr w:type="spellStart"/>
      <w:proofErr w:type="spellEnd"/>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t>9. 책임과 권한</w:t>
      </w:r>
      <w:proofErr w:type="spellStart"/>
      <w:proofErr w:type="spellEnd"/>
      <w:proofErr w:type="spellStart"/>
      <w:proofErr w:type="spellEnd"/>
    </w:p>
    <w:p w14:paraId="79FFC5D6" w14:textId="77777777" w:rsidR="0024710A" w:rsidRDefault="00F7078F">
      <w:pPr>
        <w:spacing w:after="100" w:line="288" w:lineRule="auto"/>
        <w:rPr>
          <w:lang w:eastAsia="ko-KR"/>
        </w:rPr>
      </w:pPr>
      <w:r>
        <w:rPr>
          <w:sz w:val="21"/>
          <w:lang w:eastAsia="ko-KR"/>
        </w:rPr>
        <w:t>문서 구분별 작성·검토·승인 책임은 3절의 표에 따른다. 문서번호 부여와 문서 마스터리스트 등록은 문서관리 책임자(품질책임자)가 수행한다. 외부출처 문서는 접수부서와 관련부서, 해당 검토권자가 7절에 따라 접수·검토하며, 문서 개정 시 영향 문서·교육 필요성 검토는 6절에 따른다.</w:t>
      </w:r>
      <w:proofErr w:type="spellStart"/>
      <w:proofErr w:type="spellEnd"/>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규칙(4.1~4.4)·9절 책임과 권한·관련 기록 보존기간 5년 표기 추가, 관련 기록 임시번호를 SH-FM 정식번호로 정정(QP·WI 관련 기록 문구), SH-FM-292 관련 기록 문구 삭제(현물 관리)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선행품질팀 팀장</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SH-QP-011 / SH-FM-365 공급자 신규평가표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SH-QP-011 / SH-FM-366 공급자 정기평가표</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SH-QP-011 / SH-FM-106 공정조건 설정 및 확인기록</w:t>
            </w:r>
            <w:proofErr w:type="gramStart"/>
            <w:r>
              <w:rPr>
                <w:sz w:val="18"/>
                <w:lang w:eastAsia="ko-KR"/>
              </w:rPr>
            </w:r>
            <w:proofErr w:type="gramEnd"/>
            <w:r>
              <w:rPr>
                <w:sz w:val="18"/>
                <w:lang w:eastAsia="ko-KR"/>
              </w:rPr>
            </w:r>
            <w:proofErr w:type="spellStart"/>
            <w:r>
              <w:rPr>
                <w:sz w:val="18"/>
                <w:lang w:eastAsia="ko-KR"/>
              </w:rPr>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SH-QP-011 / SH-FM-117 검사성적서 및 품질기록</w:t>
            </w:r>
            <w:proofErr w:type="gramStart"/>
            <w:r>
              <w:rPr>
                <w:sz w:val="18"/>
                <w:lang w:eastAsia="ko-KR"/>
              </w:rPr>
            </w:r>
            <w:proofErr w:type="gramEnd"/>
            <w:r>
              <w:rPr>
                <w:sz w:val="18"/>
                <w:lang w:eastAsia="ko-KR"/>
              </w:rPr>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SH-FM-106 공정조건 설정 및 확인기록</w:t>
            </w:r>
            <w:proofErr w:type="spellStart"/>
            <w:r>
              <w:rPr>
                <w:sz w:val="18"/>
              </w:rPr>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SH-FM-117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SH-FM-106</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SH-FM-117 + SH-FM-078~080 SPC 기록군</w:t>
            </w:r>
            <w:proofErr w:type="spellStart"/>
            <w:r>
              <w:rPr>
                <w:sz w:val="18"/>
                <w:lang w:eastAsia="ko-KR"/>
              </w:rPr>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선행품질팀 팀장</w:t>
            </w:r>
            <w:proofErr w:type="spellEnd"/>
            <w:r>
              <w:rPr>
                <w:sz w:val="18"/>
              </w:rPr>
            </w:r>
            <w:proofErr w:type="spellStart"/>
            <w:r>
              <w:rPr>
                <w:sz w:val="18"/>
              </w:rPr>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