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(주)신화에이치앤티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SH-QP-002 문서화된정보관리절차서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 xml:space="preserve">문서상태: 개정초안(미승인)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Rev.03(수정본8)의 SH-QP-002 부분을 낱개 문서로 발행하기 위한 개정본이며 내용은 통합문서와 동일하다.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목차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문서체계 및 승인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문서 작성 및 번호부여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검토·승인·배포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개정 및 변경관리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외부출처 문서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관련 기록</w:t>
      </w:r>
      <w:proofErr w:type="spellStart"/>
      <w:proofErr w:type="spellEnd"/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책임과 권한</w:t>
      </w:r>
      <w:proofErr w:type="spellStart"/>
      <w:proofErr w:type="spellEnd"/>
    </w:p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승인완료</w:t>
            </w:r>
            <w:proofErr w:type="gramStart"/>
            <w:proofErr w:type="gramEnd"/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4.1 문서번호 체계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SH-&lt;구분&gt;-&lt;3자리 일련번호&gt; 형식으로 부여하며 개정번호는 Rev.NN으로 표시한다. 외부출처 문서(도면·CSR·법규·외부표준)는 발행처의 문서번호를 그대로 사용하고 외부문서 목록으로 관리한다.</w:t>
      </w:r>
      <w:proofErr w:type="spellStart"/>
      <w:proofErr w:type="spellEnd"/>
      <w:proofErr w:type="spellStart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번호 형식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현행 범위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품질경영매뉴얼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SH-QM-001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절차서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SH-QP-001~025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작업표준서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SH-WI-001~030</w:t>
            </w:r>
            <w:proofErr w:type="spellEnd"/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</w:r>
            <w:proofErr w:type="spellEnd"/>
            <w:proofErr w:type="spellStart"/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기록양식</w:t>
            </w:r>
            <w:proofErr w:type="spellStart"/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SH-FM-NNN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SH-FM-001~364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이후 순번 부여</w:t>
            </w:r>
            <w:proofErr w:type="spellEnd"/>
            <w:proofErr w:type="spellStart"/>
            <w:proofErr w:type="spellEnd"/>
          </w:p>
        </w:tc>
      </w:tr>
    </w:tbl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4.2 번호 부여 절차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문서 작성자는 문서 제·개정 신청에 문서 구분과 명칭을 기재하여 문서관리 책임자(품질책임자)에게 번호를 요청한다.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문서관리 책임자는 문서 마스터리스트(문서관리대장·FM Master)에서 동일·유사 명칭의 문서가 이미 있는지 확인한 후 다음 순번을 부여하고 마스터리스트에 등록한다.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동일하거나 같은 용도의 문서가 이미 있으면 신규 번호를 부여하지 않고 기존 번호를 사용하거나 통합한다.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번호는 승인 전에 부여할 수 있으나 승인되지 않은 문서는 배포본으로 사용하지 않으며, 마스터리스트에 승인 상태를 구분하여 표시한다.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4.3 번호 관리 원칙</w:t>
      </w:r>
      <w:proofErr w:type="spellStart"/>
      <w:proofErr w:type="spellEnd"/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부여한 번호는 재사용하거나 삭제하지 않는다. 문서를 통합·폐기하는 경우 번호는 '사용 안 함'으로 표시하고 대표 번호 또는 폐기 사유를 마스터리스트에 남긴다.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같은 명칭의 문서는 하나의 번호로 관리한다. 번역본은 원본 문서 번호에 언어 표기를 붙여 관리한다.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개정 시 문서번호는 바꾸지 않고 개정번호를 올리거나 재개정 사유를 개정이력에 기록한다. 이전 개정본은 보관하고 구본은 회수·표시한다.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문서번호, 개정번호, 시행일, 승인 정보는 승인된 사실만 마스터리스트에 기록하며 확정 전 값을 임의로 기입하지 않는다.</w:t>
      </w:r>
      <w:proofErr w:type="spellStart"/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양식 파일은 '&lt;문서번호&gt;_&lt;문서명&gt;_Rev&lt;NN&gt;' 형식의 이름을 사용하며, 여러 번호를 한 파일로 묶는 경우 범위 안의 모든 번호가 포함되어야 한다.</w:t>
      </w:r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4.4 번호 체계 변경</w:t>
      </w:r>
      <w:proofErr w:type="spellStart"/>
      <w:proofErr w:type="spellEnd"/>
      <w:proofErr w:type="spellStart"/>
      <w:proofErr w:type="spellEnd"/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번호 형식·범위 또는 구분 코드를 변경하는 경우 문서 제·개정 신청에 따라 SH-QP-002 개정과 함께 승인하고 마스터리스트와 관련 문서의 참조를 일괄 갱신한다.</w:t>
      </w:r>
      <w:proofErr w:type="spellStart"/>
      <w:proofErr w:type="spellEnd"/>
      <w:proofErr w:type="spellStart"/>
      <w:proofErr w:type="spellEnd"/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SH-FM-303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마스터리스트, 문서 제·개정 신청, 외부문서 목록, 배포/회수 기록의 보존기간은 5년으로 한다.</w:t>
      </w:r>
      <w:proofErr w:type="spellStart"/>
      <w:proofErr w:type="spellEnd"/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9. 책임과 권한</w:t>
      </w:r>
      <w:proofErr w:type="spellStart"/>
      <w:proofErr w:type="spellEnd"/>
      <w:proofErr w:type="spellStart"/>
      <w:proofErr w:type="spellEnd"/>
    </w:p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구분별 작성·검토·승인 책임은 3절의 표에 따른다. 문서번호 부여와 문서 마스터리스트 등록은 문서관리 책임자(품질책임자)가 수행한다. 외부출처 문서는 접수부서와 관련부서, 해당 검토권자가 7절에 따라 접수·검토하며, 문서 개정 시 영향 문서·교육 필요성 검토는 6절에 따른다.</w:t>
      </w:r>
      <w:proofErr w:type="spellStart"/>
      <w:proofErr w:type="spellEnd"/>
    </w:p>
    <w:sectPr w:rsidR="008E371C">
      <w:headerReference w:type="default" r:id="rId12"/>
      <w:footerReference w:type="default" r:id="rId1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>
      <w:t xml:space="preserve">(주)신화에이치앤티 | SH-QP-002 | 문서상태: 개정초안(미승인)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