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SH-WI-002 공정검사및특수특성관리표준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SH-WI-002 부분을 낱개 문서로 발행하기 위한 개정본이며 내용은 통합문서와 동일하다.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 준비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검사 수행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특수특성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SPC 이상 신호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부적합 발생 시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97A248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SH-WI-002 공정검사 및 특수특성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C9D166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90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8E3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A5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96F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CAF550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86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7A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EFE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B127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CAE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F22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4F4C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FE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2666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082B8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CB6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05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708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51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SH-QP-023</w:t>
            </w:r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Plan에 정해진 검사와 통계적 관리를 정확히 수행하고 특수특성 및 공정이상에 즉시 대응하여 부적합 유출을 예방한다. 주기별 공정검사 실측값과 판정은 SH-FM-034 공정검사에 기록한다. 부적합 발생 시 SH-FM-071과 연결하며, 검사성적서 발행이 필요한 경우 SH-FM-117에 작성하고 원 공정검사 기록을 연결한다.</w:t>
      </w:r>
    </w:p>
    <w:p w14:paraId="60BD9E5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656F9E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검사기준과</w:t>
      </w:r>
      <w:proofErr w:type="spellEnd"/>
      <w:r>
        <w:rPr>
          <w:sz w:val="21"/>
        </w:rPr>
        <w:t xml:space="preserve"> Control </w:t>
      </w:r>
      <w:proofErr w:type="spellStart"/>
      <w:r>
        <w:rPr>
          <w:sz w:val="21"/>
        </w:rPr>
        <w:t>Plan의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/Rev </w:t>
      </w:r>
      <w:proofErr w:type="spellStart"/>
      <w:r>
        <w:rPr>
          <w:sz w:val="21"/>
        </w:rPr>
        <w:t>확인</w:t>
      </w:r>
      <w:proofErr w:type="spellEnd"/>
    </w:p>
    <w:p w14:paraId="06249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고유번호와 교정 유효상태 확인</w:t>
      </w:r>
    </w:p>
    <w:p w14:paraId="44264A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검사빈도·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>·특수특성 확인</w:t>
      </w:r>
    </w:p>
    <w:p w14:paraId="0C0B6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또는 기준시편이 있는 경우 유효상태 확인</w:t>
      </w:r>
    </w:p>
    <w:p w14:paraId="2D4F017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E4821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C8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17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449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7515D0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EC5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샘플채취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7EA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주기/수량으로 대표성 있게 채취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F8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462F6E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A5B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73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측정위치·방법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3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측정방법 임의 변경 금지</w:t>
            </w:r>
          </w:p>
        </w:tc>
      </w:tr>
      <w:tr w:rsidR="008E371C" w14:paraId="1A1D70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71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EA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측정값/판정 즉시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25C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일괄기록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548215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9C3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60E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관리기준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7E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5CB229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A3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F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6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9F1E4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0FD855F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 및 현장 문서의 지정기호를 확인하고 지정된 검사빈도, SPC, 공정능력, 오류방지 또는 100% 검사 요구를 준수한다.</w:t>
      </w:r>
    </w:p>
    <w:p w14:paraId="7966156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SPC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신호</w:t>
      </w:r>
      <w:proofErr w:type="spellEnd"/>
    </w:p>
    <w:p w14:paraId="5C4F1CB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관리한계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620DFA6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연속적인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상승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하락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추세</w:t>
      </w:r>
      <w:proofErr w:type="spellEnd"/>
    </w:p>
    <w:p w14:paraId="4D4B9A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한쪽으로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지속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편중</w:t>
      </w:r>
      <w:proofErr w:type="spellEnd"/>
    </w:p>
    <w:p w14:paraId="68770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급격한 변동 또는 비정상 패턴</w:t>
      </w:r>
    </w:p>
    <w:p w14:paraId="38AF77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신호 발생 시 임의로 관리한계를 변경하지 않는다. 해당 공정의 반응계획에 따라 제품을 보류하고 특별원인을 확인한다.</w:t>
      </w:r>
    </w:p>
    <w:p w14:paraId="3E8567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D84887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A1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2E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A9A67C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F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56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공정 정지 및 제품 이동 금지</w:t>
            </w:r>
          </w:p>
        </w:tc>
      </w:tr>
      <w:tr w:rsidR="008E371C" w14:paraId="3EF5AC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E7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B7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정상 확인 이후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식별</w:t>
            </w:r>
          </w:p>
        </w:tc>
      </w:tr>
      <w:tr w:rsidR="008E371C" w14:paraId="1318D0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D6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69B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반장/관리자 및 품질에 보고</w:t>
            </w:r>
          </w:p>
        </w:tc>
      </w:tr>
      <w:tr w:rsidR="008E371C" w14:paraId="68793C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87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E69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확인 및 공정 정상화</w:t>
            </w:r>
          </w:p>
        </w:tc>
      </w:tr>
      <w:tr w:rsidR="008E371C" w14:paraId="090435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E82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B6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제품/공정 </w:t>
            </w:r>
            <w:proofErr w:type="spellStart"/>
            <w:r>
              <w:rPr>
                <w:sz w:val="18"/>
                <w:lang w:eastAsia="ko-KR"/>
              </w:rPr>
              <w:t>재검증</w:t>
            </w:r>
            <w:proofErr w:type="spellEnd"/>
          </w:p>
        </w:tc>
      </w:tr>
      <w:tr w:rsidR="008E371C" w14:paraId="66D978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F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54F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SH-FM-034 및 SH-FM-071에 검사·부적합 조치 기록 작성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공정검사 및 특수특성 관리 표준 업무를 수행하는 부서와 관련 기록에 적용한다.</w:t>
      </w:r>
    </w:p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SH-WI-002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