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12651314"/>
        <w:docPartObj>
          <w:docPartGallery w:val="Cover Pages"/>
          <w:docPartUnique/>
        </w:docPartObj>
      </w:sdtPr>
      <w:sdtContent>
        <w:p w14:paraId="7064EAE1" w14:textId="56BDD99C" w:rsidR="00106839" w:rsidRDefault="00106839">
          <w:r>
            <w:rPr>
              <w:noProof/>
            </w:rPr>
            <mc:AlternateContent>
              <mc:Choice Requires="wps">
                <w:drawing>
                  <wp:anchor distT="0" distB="0" distL="114300" distR="114300" simplePos="0" relativeHeight="251659264" behindDoc="0" locked="0" layoutInCell="1" allowOverlap="1" wp14:anchorId="58353127" wp14:editId="0DBB1A9D">
                    <wp:simplePos x="0" y="0"/>
                    <wp:positionH relativeFrom="page">
                      <wp:posOffset>228600</wp:posOffset>
                    </wp:positionH>
                    <wp:positionV relativeFrom="page">
                      <wp:posOffset>1496695</wp:posOffset>
                    </wp:positionV>
                    <wp:extent cx="7315200" cy="5163185"/>
                    <wp:effectExtent l="0" t="0" r="0" b="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516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1917C" w14:textId="5B21F118" w:rsidR="00106839" w:rsidRDefault="00000000">
                                <w:pPr>
                                  <w:jc w:val="right"/>
                                  <w:rPr>
                                    <w:color w:val="156082" w:themeColor="accent1"/>
                                    <w:sz w:val="64"/>
                                    <w:szCs w:val="64"/>
                                  </w:rPr>
                                </w:pPr>
                                <w:sdt>
                                  <w:sdtPr>
                                    <w:rPr>
                                      <w:caps/>
                                      <w:color w:val="156082"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06839" w:rsidRPr="00106839">
                                      <w:rPr>
                                        <w:caps/>
                                        <w:color w:val="156082" w:themeColor="accent1"/>
                                        <w:sz w:val="48"/>
                                        <w:szCs w:val="48"/>
                                      </w:rPr>
                                      <w:t>SFWR TECH 4DA3 - Course Project</w:t>
                                    </w:r>
                                    <w:r w:rsidR="00106839" w:rsidRPr="00106839">
                                      <w:rPr>
                                        <w:caps/>
                                        <w:color w:val="156082" w:themeColor="accent1"/>
                                        <w:sz w:val="48"/>
                                        <w:szCs w:val="48"/>
                                      </w:rPr>
                                      <w:br/>
                                      <w:t>Comparing Classifiers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8353127" id="_x0000_t202" coordsize="21600,21600" o:spt="202" path="m,l,21600r21600,l21600,xe">
                    <v:stroke joinstyle="miter"/>
                    <v:path gradientshapeok="t" o:connecttype="rect"/>
                  </v:shapetype>
                  <v:shape id="Text Box 163" o:spid="_x0000_s1026" type="#_x0000_t202" style="position:absolute;margin-left:18pt;margin-top:117.85pt;width:8in;height:406.5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" filled="f" stroked="f" strokeweight=".5pt">
                    <v:textbox inset="126pt,0,54pt,0">
                      <w:txbxContent>
                        <w:p w14:paraId="3201917C" w14:textId="5B21F118" w:rsidR="00106839" w:rsidRDefault="00106839">
                          <w:pPr>
                            <w:jc w:val="right"/>
                            <w:rPr>
                              <w:color w:val="156082" w:themeColor="accent1"/>
                              <w:sz w:val="64"/>
                              <w:szCs w:val="64"/>
                            </w:rPr>
                          </w:pPr>
                          <w:sdt>
                            <w:sdtPr>
                              <w:rPr>
                                <w:caps/>
                                <w:color w:val="156082"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06839">
                                <w:rPr>
                                  <w:caps/>
                                  <w:color w:val="156082" w:themeColor="accent1"/>
                                  <w:sz w:val="48"/>
                                  <w:szCs w:val="48"/>
                                </w:rPr>
                                <w:t xml:space="preserve">SFWR TECH 4DA3 </w:t>
                              </w:r>
                              <w:r w:rsidRPr="00106839">
                                <w:rPr>
                                  <w:caps/>
                                  <w:color w:val="156082" w:themeColor="accent1"/>
                                  <w:sz w:val="48"/>
                                  <w:szCs w:val="48"/>
                                </w:rPr>
                                <w:t xml:space="preserve">- </w:t>
                              </w:r>
                              <w:r w:rsidRPr="00106839">
                                <w:rPr>
                                  <w:caps/>
                                  <w:color w:val="156082" w:themeColor="accent1"/>
                                  <w:sz w:val="48"/>
                                  <w:szCs w:val="48"/>
                                </w:rPr>
                                <w:t>Course Project</w:t>
                              </w:r>
                              <w:r w:rsidRPr="00106839">
                                <w:rPr>
                                  <w:caps/>
                                  <w:color w:val="156082" w:themeColor="accent1"/>
                                  <w:sz w:val="48"/>
                                  <w:szCs w:val="48"/>
                                </w:rPr>
                                <w:br/>
                                <w:t>Comparing Classifiers</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6A93B0F2" wp14:editId="3EF833D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B61613"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E8B516" wp14:editId="2E2106B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1520A" w14:textId="77777777" w:rsidR="00BD72BA" w:rsidRDefault="00BD72BA">
                                <w:pPr>
                                  <w:pStyle w:val="NoSpacing"/>
                                  <w:jc w:val="right"/>
                                  <w:rPr>
                                    <w:color w:val="595959" w:themeColor="text1" w:themeTint="A6"/>
                                    <w:sz w:val="28"/>
                                    <w:szCs w:val="28"/>
                                  </w:rPr>
                                </w:pPr>
                                <w:r w:rsidRPr="00BD72BA">
                                  <w:rPr>
                                    <w:color w:val="595959" w:themeColor="text1" w:themeTint="A6"/>
                                    <w:sz w:val="28"/>
                                    <w:szCs w:val="28"/>
                                  </w:rPr>
                                  <w:t xml:space="preserve">Joe Choi(choih42) </w:t>
                                </w:r>
                              </w:p>
                              <w:p w14:paraId="2349C300" w14:textId="77777777" w:rsidR="00BD72BA" w:rsidRPr="00BD72BA" w:rsidRDefault="00BD72BA" w:rsidP="00BD72BA">
                                <w:pPr>
                                  <w:pStyle w:val="NoSpacing"/>
                                  <w:jc w:val="right"/>
                                  <w:rPr>
                                    <w:color w:val="595959" w:themeColor="text1" w:themeTint="A6"/>
                                    <w:sz w:val="28"/>
                                    <w:szCs w:val="28"/>
                                  </w:rPr>
                                </w:pPr>
                                <w:r w:rsidRPr="00BD72BA">
                                  <w:rPr>
                                    <w:color w:val="595959" w:themeColor="text1" w:themeTint="A6"/>
                                    <w:sz w:val="28"/>
                                    <w:szCs w:val="28"/>
                                  </w:rPr>
                                  <w:t>Sonali Gupta(gupts17)</w:t>
                                </w:r>
                              </w:p>
                              <w:p w14:paraId="20B5115C" w14:textId="5FCA8F6B" w:rsidR="00BD72BA" w:rsidRDefault="00BD72BA" w:rsidP="00BD72BA">
                                <w:pPr>
                                  <w:pStyle w:val="NoSpacing"/>
                                  <w:jc w:val="right"/>
                                  <w:rPr>
                                    <w:color w:val="595959" w:themeColor="text1" w:themeTint="A6"/>
                                    <w:sz w:val="28"/>
                                    <w:szCs w:val="28"/>
                                  </w:rPr>
                                </w:pPr>
                                <w:r w:rsidRPr="00BD72BA">
                                  <w:rPr>
                                    <w:color w:val="595959" w:themeColor="text1" w:themeTint="A6"/>
                                    <w:sz w:val="28"/>
                                    <w:szCs w:val="28"/>
                                  </w:rPr>
                                  <w:t>Satnam Singh Sandhu (sandhs68)</w:t>
                                </w:r>
                              </w:p>
                              <w:p w14:paraId="345152C2" w14:textId="6C5BB836" w:rsidR="0010683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D72B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2E8B516" id="Text Box 159"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p w14:paraId="13F1520A" w14:textId="77777777" w:rsidR="00BD72BA" w:rsidRDefault="00BD72BA">
                          <w:pPr>
                            <w:pStyle w:val="NoSpacing"/>
                            <w:jc w:val="right"/>
                            <w:rPr>
                              <w:color w:val="595959" w:themeColor="text1" w:themeTint="A6"/>
                              <w:sz w:val="28"/>
                              <w:szCs w:val="28"/>
                            </w:rPr>
                          </w:pPr>
                          <w:r w:rsidRPr="00BD72BA">
                            <w:rPr>
                              <w:color w:val="595959" w:themeColor="text1" w:themeTint="A6"/>
                              <w:sz w:val="28"/>
                              <w:szCs w:val="28"/>
                            </w:rPr>
                            <w:t>Joe Choi(choih42)</w:t>
                          </w:r>
                          <w:r w:rsidRPr="00BD72BA">
                            <w:rPr>
                              <w:color w:val="595959" w:themeColor="text1" w:themeTint="A6"/>
                              <w:sz w:val="28"/>
                              <w:szCs w:val="28"/>
                            </w:rPr>
                            <w:t xml:space="preserve"> </w:t>
                          </w:r>
                        </w:p>
                        <w:p w14:paraId="2349C300" w14:textId="77777777" w:rsidR="00BD72BA" w:rsidRPr="00BD72BA" w:rsidRDefault="00BD72BA" w:rsidP="00BD72BA">
                          <w:pPr>
                            <w:pStyle w:val="NoSpacing"/>
                            <w:jc w:val="right"/>
                            <w:rPr>
                              <w:color w:val="595959" w:themeColor="text1" w:themeTint="A6"/>
                              <w:sz w:val="28"/>
                              <w:szCs w:val="28"/>
                            </w:rPr>
                          </w:pPr>
                          <w:r w:rsidRPr="00BD72BA">
                            <w:rPr>
                              <w:color w:val="595959" w:themeColor="text1" w:themeTint="A6"/>
                              <w:sz w:val="28"/>
                              <w:szCs w:val="28"/>
                            </w:rPr>
                            <w:t>Sonali Gupta(gupts17)</w:t>
                          </w:r>
                        </w:p>
                        <w:p w14:paraId="20B5115C" w14:textId="5FCA8F6B" w:rsidR="00BD72BA" w:rsidRDefault="00BD72BA" w:rsidP="00BD72BA">
                          <w:pPr>
                            <w:pStyle w:val="NoSpacing"/>
                            <w:jc w:val="right"/>
                            <w:rPr>
                              <w:color w:val="595959" w:themeColor="text1" w:themeTint="A6"/>
                              <w:sz w:val="28"/>
                              <w:szCs w:val="28"/>
                            </w:rPr>
                          </w:pPr>
                          <w:r w:rsidRPr="00BD72BA">
                            <w:rPr>
                              <w:color w:val="595959" w:themeColor="text1" w:themeTint="A6"/>
                              <w:sz w:val="28"/>
                              <w:szCs w:val="28"/>
                            </w:rPr>
                            <w:t>Satnam Singh Sandhu (sandhs68)</w:t>
                          </w:r>
                        </w:p>
                        <w:p w14:paraId="345152C2" w14:textId="6C5BB836" w:rsidR="00106839" w:rsidRDefault="0010683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D72B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9466F60" wp14:editId="2E2B8FB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4B3C4E" w14:textId="77777777" w:rsidR="00106839" w:rsidRDefault="00106839">
                                <w:pPr>
                                  <w:pStyle w:val="NoSpacing"/>
                                  <w:jc w:val="right"/>
                                  <w:rPr>
                                    <w:color w:val="156082" w:themeColor="accent1"/>
                                    <w:sz w:val="28"/>
                                    <w:szCs w:val="28"/>
                                  </w:rPr>
                                </w:pPr>
                                <w:r w:rsidRPr="00106839">
                                  <w:rPr>
                                    <w:color w:val="156082" w:themeColor="accent1"/>
                                    <w:sz w:val="28"/>
                                    <w:szCs w:val="28"/>
                                  </w:rPr>
                                  <w:t xml:space="preserve">Credit Card Fraud Detection </w:t>
                                </w:r>
                              </w:p>
                              <w:p w14:paraId="10A60421" w14:textId="481630F3" w:rsidR="00106839"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106839" w:rsidRPr="00106839">
                                      <w:rPr>
                                        <w:color w:val="595959" w:themeColor="text1" w:themeTint="A6"/>
                                        <w:sz w:val="20"/>
                                        <w:szCs w:val="20"/>
                                      </w:rPr>
                                      <w:t>Logistic Regression and Decision Tree</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466F60" id="Text Box 161"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0A4B3C4E" w14:textId="77777777" w:rsidR="00106839" w:rsidRDefault="00106839">
                          <w:pPr>
                            <w:pStyle w:val="NoSpacing"/>
                            <w:jc w:val="right"/>
                            <w:rPr>
                              <w:color w:val="156082" w:themeColor="accent1"/>
                              <w:sz w:val="28"/>
                              <w:szCs w:val="28"/>
                            </w:rPr>
                          </w:pPr>
                          <w:r w:rsidRPr="00106839">
                            <w:rPr>
                              <w:color w:val="156082" w:themeColor="accent1"/>
                              <w:sz w:val="28"/>
                              <w:szCs w:val="28"/>
                            </w:rPr>
                            <w:t xml:space="preserve">Credit Card Fraud Detection </w:t>
                          </w:r>
                        </w:p>
                        <w:p w14:paraId="10A60421" w14:textId="481630F3" w:rsidR="00106839" w:rsidRDefault="00106839">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106839">
                                <w:rPr>
                                  <w:color w:val="595959" w:themeColor="text1" w:themeTint="A6"/>
                                  <w:sz w:val="20"/>
                                  <w:szCs w:val="20"/>
                                </w:rPr>
                                <w:t>Logistic Regression and Decision Tree</w:t>
                              </w:r>
                            </w:sdtContent>
                          </w:sdt>
                        </w:p>
                      </w:txbxContent>
                    </v:textbox>
                    <w10:wrap type="square" anchorx="page" anchory="page"/>
                  </v:shape>
                </w:pict>
              </mc:Fallback>
            </mc:AlternateContent>
          </w:r>
        </w:p>
        <w:p w14:paraId="7E9EAC76" w14:textId="390EB5F6" w:rsidR="00106839" w:rsidRDefault="00106839">
          <w:pPr>
            <w:rPr>
              <w:rFonts w:asciiTheme="majorHAnsi" w:eastAsiaTheme="majorEastAsia" w:hAnsiTheme="majorHAnsi" w:cstheme="majorBidi"/>
              <w:color w:val="0F4761" w:themeColor="accent1" w:themeShade="BF"/>
              <w:sz w:val="40"/>
              <w:szCs w:val="40"/>
            </w:rPr>
          </w:pPr>
          <w:r>
            <w:br w:type="page"/>
          </w:r>
        </w:p>
      </w:sdtContent>
    </w:sdt>
    <w:p w14:paraId="22BA59FB" w14:textId="02F7FC82" w:rsidR="00925946" w:rsidRPr="00925946" w:rsidRDefault="00925946" w:rsidP="00925946">
      <w:pPr>
        <w:pStyle w:val="Heading1"/>
        <w:jc w:val="center"/>
      </w:pPr>
      <w:r w:rsidRPr="00925946">
        <w:lastRenderedPageBreak/>
        <w:t>Summary of Credit Card Fraud Detection Project</w:t>
      </w:r>
    </w:p>
    <w:p w14:paraId="621AB7CA" w14:textId="77777777" w:rsidR="00925946" w:rsidRDefault="00925946" w:rsidP="00925946">
      <w:pPr>
        <w:pStyle w:val="Heading2"/>
        <w:jc w:val="both"/>
      </w:pPr>
      <w:r w:rsidRPr="00925946">
        <w:t>Dataset Description</w:t>
      </w:r>
    </w:p>
    <w:p w14:paraId="72B92BA9" w14:textId="7BBFC082" w:rsidR="009620FE" w:rsidRDefault="009620FE" w:rsidP="009620FE">
      <w:r>
        <w:t xml:space="preserve">Data Source: </w:t>
      </w:r>
      <w:hyperlink r:id="rId13" w:history="1">
        <w:r w:rsidRPr="00C70A71">
          <w:rPr>
            <w:rStyle w:val="Hyperlink"/>
          </w:rPr>
          <w:t>https://www.kaggle.com/code/gpreda/credit-card-fraud-detection-predictive-models/notebook</w:t>
        </w:r>
      </w:hyperlink>
    </w:p>
    <w:p w14:paraId="3325C6EF" w14:textId="4CA092C1" w:rsidR="00925946" w:rsidRPr="00925946" w:rsidRDefault="00925946" w:rsidP="00925946">
      <w:pPr>
        <w:jc w:val="both"/>
      </w:pPr>
      <w:r w:rsidRPr="00925946">
        <w:t>The dataset used for this project is sourced from Kaggle and contains credit card transactions made by European cardholders in September 2013. It includes 284,807 transactions, with 492</w:t>
      </w:r>
      <w:r w:rsidRPr="00925946">
        <w:rPr>
          <w:vertAlign w:val="superscript"/>
        </w:rPr>
        <w:t xml:space="preserve"> </w:t>
      </w:r>
      <w:r w:rsidRPr="00925946">
        <w:t xml:space="preserve">identified as fraudulent. This creates a highly imbalanced dataset where fraudulent transactions represent only 0.172% of the total.   </w:t>
      </w:r>
    </w:p>
    <w:p w14:paraId="4B4D9B10" w14:textId="77777777" w:rsidR="00925946" w:rsidRPr="00925946" w:rsidRDefault="00925946" w:rsidP="00925946">
      <w:pPr>
        <w:jc w:val="both"/>
      </w:pPr>
      <w:r w:rsidRPr="00925946">
        <w:t>The data has undergone PCA transformation for confidentiality, resulting in the features V1 to V28. The only original features retained are "Time" (seconds elapsed since the first transaction) and "Amount" (transaction amount). The target variable is "Class," where 1 indicates fraud and 0 indicates a legitimate transaction.</w:t>
      </w:r>
    </w:p>
    <w:p w14:paraId="7B427F4A" w14:textId="77777777" w:rsidR="00925946" w:rsidRPr="00925946" w:rsidRDefault="00925946" w:rsidP="00925946">
      <w:pPr>
        <w:pStyle w:val="Heading2"/>
        <w:jc w:val="both"/>
      </w:pPr>
      <w:r w:rsidRPr="00925946">
        <w:t>Libraries Used</w:t>
      </w:r>
    </w:p>
    <w:p w14:paraId="411A28DA" w14:textId="77777777" w:rsidR="00925946" w:rsidRPr="00925946" w:rsidRDefault="00925946" w:rsidP="00925946">
      <w:pPr>
        <w:jc w:val="both"/>
      </w:pPr>
      <w:r w:rsidRPr="00925946">
        <w:t>This project utilizes several Python libraries for data analysis, preprocessing, model training, and evaluation:</w:t>
      </w:r>
    </w:p>
    <w:p w14:paraId="239E0D7C" w14:textId="055C9CD0" w:rsidR="00925946" w:rsidRPr="00925946" w:rsidRDefault="00925946" w:rsidP="00925946">
      <w:pPr>
        <w:numPr>
          <w:ilvl w:val="0"/>
          <w:numId w:val="4"/>
        </w:numPr>
        <w:jc w:val="both"/>
      </w:pPr>
      <w:r w:rsidRPr="00925946">
        <w:rPr>
          <w:b/>
          <w:bCs/>
        </w:rPr>
        <w:t>pandas:</w:t>
      </w:r>
      <w:r w:rsidRPr="00925946">
        <w:t xml:space="preserve"> Used for data manipulation and analysis.</w:t>
      </w:r>
    </w:p>
    <w:p w14:paraId="3FB912A7" w14:textId="233A4D69" w:rsidR="00925946" w:rsidRPr="00925946" w:rsidRDefault="00925946" w:rsidP="00925946">
      <w:pPr>
        <w:numPr>
          <w:ilvl w:val="0"/>
          <w:numId w:val="4"/>
        </w:numPr>
        <w:jc w:val="both"/>
      </w:pPr>
      <w:r w:rsidRPr="00925946">
        <w:rPr>
          <w:b/>
          <w:bCs/>
        </w:rPr>
        <w:t>sklearn:</w:t>
      </w:r>
      <w:r w:rsidRPr="00925946">
        <w:t xml:space="preserve"> </w:t>
      </w:r>
      <w:r w:rsidR="009620FE">
        <w:t xml:space="preserve">Tools </w:t>
      </w:r>
      <w:r w:rsidRPr="00925946">
        <w:t>for model selection, preprocessing, training, and evaluation</w:t>
      </w:r>
    </w:p>
    <w:p w14:paraId="3A0D547B" w14:textId="77777777" w:rsidR="00925946" w:rsidRPr="00925946" w:rsidRDefault="00925946" w:rsidP="00925946">
      <w:pPr>
        <w:numPr>
          <w:ilvl w:val="0"/>
          <w:numId w:val="4"/>
        </w:numPr>
        <w:jc w:val="both"/>
      </w:pPr>
      <w:r w:rsidRPr="00925946">
        <w:rPr>
          <w:b/>
          <w:bCs/>
        </w:rPr>
        <w:t>time:</w:t>
      </w:r>
      <w:r w:rsidRPr="00925946">
        <w:t xml:space="preserve"> Used to measure the training and testing time for each model.</w:t>
      </w:r>
    </w:p>
    <w:p w14:paraId="2C6EB4EC" w14:textId="77777777" w:rsidR="00925946" w:rsidRPr="00925946" w:rsidRDefault="00925946" w:rsidP="00925946">
      <w:pPr>
        <w:pStyle w:val="Heading2"/>
        <w:jc w:val="both"/>
      </w:pPr>
      <w:r w:rsidRPr="00925946">
        <w:t>Data Preprocessing</w:t>
      </w:r>
    </w:p>
    <w:p w14:paraId="2E1F8B17" w14:textId="541F4780" w:rsidR="00925946" w:rsidRPr="00925946" w:rsidRDefault="00925946" w:rsidP="00925946">
      <w:pPr>
        <w:jc w:val="both"/>
      </w:pPr>
      <w:r w:rsidRPr="00925946">
        <w:t>The dataset was loaded into a pandas DataFrame. The features were identified as all columns except the 31st which was extracted as the target variable. A preprocessing pipeline was created to standardize the numeric features using StandardScaler. The dataset was then split into training and testing sets with a 75%-25% ratio (213,605 training samples and 71,202 testing samples) to evaluate the models on unseen data.</w:t>
      </w:r>
    </w:p>
    <w:p w14:paraId="0B27C488" w14:textId="77777777" w:rsidR="00925946" w:rsidRPr="00925946" w:rsidRDefault="00925946" w:rsidP="00925946">
      <w:pPr>
        <w:pStyle w:val="Heading2"/>
      </w:pPr>
      <w:r w:rsidRPr="00925946">
        <w:t>Model Training and Evaluation</w:t>
      </w:r>
    </w:p>
    <w:p w14:paraId="0FAB3A59" w14:textId="77777777" w:rsidR="00925946" w:rsidRPr="00925946" w:rsidRDefault="00925946" w:rsidP="00925946">
      <w:pPr>
        <w:jc w:val="both"/>
      </w:pPr>
      <w:r w:rsidRPr="00925946">
        <w:t>Two classification models were trained and evaluated: Logistic Regression and Decision Tree.</w:t>
      </w:r>
    </w:p>
    <w:p w14:paraId="36EA30DD" w14:textId="77777777" w:rsidR="00925946" w:rsidRPr="00925946" w:rsidRDefault="00925946" w:rsidP="0033297F">
      <w:pPr>
        <w:pStyle w:val="Heading3"/>
      </w:pPr>
      <w:r w:rsidRPr="00925946">
        <w:t>Logistic Regression:</w:t>
      </w:r>
    </w:p>
    <w:p w14:paraId="51616188" w14:textId="77777777" w:rsidR="00925946" w:rsidRPr="00925946" w:rsidRDefault="00925946" w:rsidP="00925946">
      <w:pPr>
        <w:numPr>
          <w:ilvl w:val="0"/>
          <w:numId w:val="5"/>
        </w:numPr>
        <w:jc w:val="both"/>
      </w:pPr>
      <w:r w:rsidRPr="00925946">
        <w:rPr>
          <w:b/>
          <w:bCs/>
        </w:rPr>
        <w:t>Training Time:</w:t>
      </w:r>
      <w:r w:rsidRPr="00925946">
        <w:t xml:space="preserve"> Approximately 0.298 seconds.</w:t>
      </w:r>
    </w:p>
    <w:p w14:paraId="1FE770AE" w14:textId="77777777" w:rsidR="00925946" w:rsidRPr="00925946" w:rsidRDefault="00925946" w:rsidP="00925946">
      <w:pPr>
        <w:numPr>
          <w:ilvl w:val="0"/>
          <w:numId w:val="5"/>
        </w:numPr>
        <w:jc w:val="both"/>
      </w:pPr>
      <w:r w:rsidRPr="00925946">
        <w:rPr>
          <w:b/>
          <w:bCs/>
        </w:rPr>
        <w:t>Testing Time:</w:t>
      </w:r>
      <w:r w:rsidRPr="00925946">
        <w:t xml:space="preserve"> Approximately 0.011 seconds.</w:t>
      </w:r>
    </w:p>
    <w:p w14:paraId="0C6E25C8" w14:textId="7C312E0D" w:rsidR="00925946" w:rsidRDefault="00925946" w:rsidP="009620FE">
      <w:pPr>
        <w:numPr>
          <w:ilvl w:val="0"/>
          <w:numId w:val="5"/>
        </w:numPr>
        <w:jc w:val="both"/>
      </w:pPr>
      <w:r w:rsidRPr="00925946">
        <w:rPr>
          <w:b/>
          <w:bCs/>
        </w:rPr>
        <w:lastRenderedPageBreak/>
        <w:t>Confusion Matrix:</w:t>
      </w:r>
      <w:r w:rsidRPr="00925946">
        <w:t xml:space="preserve"> </w:t>
      </w:r>
    </w:p>
    <w:tbl>
      <w:tblPr>
        <w:tblW w:w="10600" w:type="dxa"/>
        <w:jc w:val="center"/>
        <w:tblLook w:val="04A0" w:firstRow="1" w:lastRow="0" w:firstColumn="1" w:lastColumn="0" w:noHBand="0" w:noVBand="1"/>
      </w:tblPr>
      <w:tblGrid>
        <w:gridCol w:w="5300"/>
        <w:gridCol w:w="5300"/>
      </w:tblGrid>
      <w:tr w:rsidR="009620FE" w:rsidRPr="009620FE" w14:paraId="684821AA" w14:textId="77777777" w:rsidTr="005D049D">
        <w:trPr>
          <w:trHeight w:val="583"/>
          <w:jc w:val="center"/>
        </w:trPr>
        <w:tc>
          <w:tcPr>
            <w:tcW w:w="5300" w:type="dxa"/>
            <w:tcBorders>
              <w:top w:val="single" w:sz="4" w:space="0" w:color="auto"/>
              <w:left w:val="single" w:sz="4" w:space="0" w:color="auto"/>
              <w:bottom w:val="single" w:sz="4" w:space="0" w:color="auto"/>
              <w:right w:val="single" w:sz="4" w:space="0" w:color="auto"/>
            </w:tcBorders>
            <w:shd w:val="clear" w:color="auto" w:fill="auto"/>
            <w:hideMark/>
          </w:tcPr>
          <w:p w14:paraId="78006087" w14:textId="77777777" w:rsidR="009620FE" w:rsidRDefault="009620FE" w:rsidP="005D049D">
            <w:pPr>
              <w:spacing w:after="0" w:line="240" w:lineRule="auto"/>
              <w:jc w:val="center"/>
              <w:rPr>
                <w:rFonts w:ascii="Aptos Narrow" w:eastAsia="Times New Roman" w:hAnsi="Aptos Narrow" w:cs="Times New Roman"/>
                <w:b/>
                <w:bCs/>
                <w:color w:val="FF0000"/>
                <w:kern w:val="0"/>
                <w:sz w:val="22"/>
                <w:szCs w:val="22"/>
                <w14:ligatures w14:val="none"/>
              </w:rPr>
            </w:pPr>
            <w:r w:rsidRPr="009620FE">
              <w:rPr>
                <w:rFonts w:ascii="Aptos Narrow" w:eastAsia="Times New Roman" w:hAnsi="Aptos Narrow" w:cs="Times New Roman"/>
                <w:b/>
                <w:bCs/>
                <w:color w:val="FF0000"/>
                <w:kern w:val="0"/>
                <w:sz w:val="22"/>
                <w:szCs w:val="22"/>
                <w14:ligatures w14:val="none"/>
              </w:rPr>
              <w:t xml:space="preserve">False positive </w:t>
            </w:r>
          </w:p>
          <w:p w14:paraId="418419BF" w14:textId="4547F56A" w:rsidR="009620FE" w:rsidRPr="009620FE" w:rsidRDefault="0033297F" w:rsidP="005D049D">
            <w:pPr>
              <w:spacing w:after="0" w:line="240" w:lineRule="auto"/>
              <w:jc w:val="center"/>
              <w:rPr>
                <w:rFonts w:ascii="Aptos Narrow" w:eastAsia="Times New Roman" w:hAnsi="Aptos Narrow" w:cs="Times New Roman"/>
                <w:color w:val="FF0000"/>
                <w:kern w:val="0"/>
                <w:sz w:val="22"/>
                <w:szCs w:val="22"/>
                <w14:ligatures w14:val="none"/>
              </w:rPr>
            </w:pPr>
            <w:r>
              <w:rPr>
                <w:rFonts w:ascii="Aptos Narrow" w:eastAsia="Times New Roman" w:hAnsi="Aptos Narrow" w:cs="Times New Roman"/>
                <w:kern w:val="0"/>
                <w:sz w:val="18"/>
                <w:szCs w:val="18"/>
                <w14:ligatures w14:val="none"/>
              </w:rPr>
              <w:t>I</w:t>
            </w:r>
            <w:r w:rsidR="009620FE" w:rsidRPr="009620FE">
              <w:rPr>
                <w:rFonts w:ascii="Aptos Narrow" w:eastAsia="Times New Roman" w:hAnsi="Aptos Narrow" w:cs="Times New Roman"/>
                <w:kern w:val="0"/>
                <w:sz w:val="18"/>
                <w:szCs w:val="18"/>
                <w14:ligatures w14:val="none"/>
              </w:rPr>
              <w:t>ncorrectly predicted fraudulent transactions when they were negative</w:t>
            </w:r>
          </w:p>
        </w:tc>
        <w:tc>
          <w:tcPr>
            <w:tcW w:w="5300" w:type="dxa"/>
            <w:tcBorders>
              <w:top w:val="single" w:sz="4" w:space="0" w:color="auto"/>
              <w:left w:val="nil"/>
              <w:bottom w:val="single" w:sz="4" w:space="0" w:color="auto"/>
              <w:right w:val="single" w:sz="4" w:space="0" w:color="auto"/>
            </w:tcBorders>
            <w:shd w:val="clear" w:color="auto" w:fill="auto"/>
            <w:hideMark/>
          </w:tcPr>
          <w:p w14:paraId="03DC9439" w14:textId="77777777" w:rsidR="009620FE" w:rsidRDefault="009620FE" w:rsidP="005D049D">
            <w:pPr>
              <w:spacing w:after="0" w:line="240" w:lineRule="auto"/>
              <w:jc w:val="center"/>
              <w:rPr>
                <w:rFonts w:ascii="Aptos Narrow" w:eastAsia="Times New Roman" w:hAnsi="Aptos Narrow" w:cs="Times New Roman"/>
                <w:b/>
                <w:bCs/>
                <w:color w:val="00B050"/>
                <w:kern w:val="0"/>
                <w:sz w:val="22"/>
                <w:szCs w:val="22"/>
                <w14:ligatures w14:val="none"/>
              </w:rPr>
            </w:pPr>
            <w:r w:rsidRPr="009620FE">
              <w:rPr>
                <w:rFonts w:ascii="Aptos Narrow" w:eastAsia="Times New Roman" w:hAnsi="Aptos Narrow" w:cs="Times New Roman"/>
                <w:b/>
                <w:bCs/>
                <w:color w:val="00B050"/>
                <w:kern w:val="0"/>
                <w:sz w:val="22"/>
                <w:szCs w:val="22"/>
                <w14:ligatures w14:val="none"/>
              </w:rPr>
              <w:t xml:space="preserve">True positive </w:t>
            </w:r>
          </w:p>
          <w:p w14:paraId="402F0E65" w14:textId="77777777" w:rsidR="009620FE" w:rsidRPr="009620FE" w:rsidRDefault="009620FE" w:rsidP="005D049D">
            <w:pPr>
              <w:spacing w:after="0" w:line="240" w:lineRule="auto"/>
              <w:jc w:val="center"/>
              <w:rPr>
                <w:rFonts w:ascii="Aptos Narrow" w:eastAsia="Times New Roman" w:hAnsi="Aptos Narrow" w:cs="Times New Roman"/>
                <w:b/>
                <w:bCs/>
                <w:color w:val="00B050"/>
                <w:kern w:val="0"/>
                <w:sz w:val="22"/>
                <w:szCs w:val="22"/>
                <w14:ligatures w14:val="none"/>
              </w:rPr>
            </w:pPr>
            <w:r w:rsidRPr="009620FE">
              <w:rPr>
                <w:rFonts w:ascii="Aptos Narrow" w:eastAsia="Times New Roman" w:hAnsi="Aptos Narrow" w:cs="Times New Roman"/>
                <w:kern w:val="0"/>
                <w:sz w:val="16"/>
                <w:szCs w:val="16"/>
                <w14:ligatures w14:val="none"/>
              </w:rPr>
              <w:t>Correctly predicted the fraudulent transactions</w:t>
            </w:r>
          </w:p>
        </w:tc>
      </w:tr>
      <w:tr w:rsidR="009620FE" w:rsidRPr="009620FE" w14:paraId="6E5F2136" w14:textId="77777777" w:rsidTr="005D049D">
        <w:trPr>
          <w:trHeight w:val="318"/>
          <w:jc w:val="center"/>
        </w:trPr>
        <w:tc>
          <w:tcPr>
            <w:tcW w:w="5300" w:type="dxa"/>
            <w:tcBorders>
              <w:top w:val="nil"/>
              <w:left w:val="single" w:sz="4" w:space="0" w:color="auto"/>
              <w:bottom w:val="single" w:sz="4" w:space="0" w:color="auto"/>
              <w:right w:val="single" w:sz="4" w:space="0" w:color="auto"/>
            </w:tcBorders>
            <w:shd w:val="clear" w:color="auto" w:fill="auto"/>
            <w:noWrap/>
            <w:vAlign w:val="bottom"/>
            <w:hideMark/>
          </w:tcPr>
          <w:p w14:paraId="324062F5" w14:textId="2F7C11A2" w:rsidR="009620FE" w:rsidRPr="009620FE" w:rsidRDefault="009620FE" w:rsidP="005D049D">
            <w:pPr>
              <w:spacing w:after="0" w:line="240" w:lineRule="auto"/>
              <w:jc w:val="cente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12</w:t>
            </w:r>
          </w:p>
        </w:tc>
        <w:tc>
          <w:tcPr>
            <w:tcW w:w="5300" w:type="dxa"/>
            <w:tcBorders>
              <w:top w:val="nil"/>
              <w:left w:val="nil"/>
              <w:bottom w:val="single" w:sz="4" w:space="0" w:color="auto"/>
              <w:right w:val="single" w:sz="4" w:space="0" w:color="auto"/>
            </w:tcBorders>
            <w:shd w:val="clear" w:color="auto" w:fill="auto"/>
            <w:noWrap/>
            <w:vAlign w:val="bottom"/>
            <w:hideMark/>
          </w:tcPr>
          <w:p w14:paraId="6B210F91" w14:textId="0170DFAF" w:rsidR="009620FE" w:rsidRPr="009620FE" w:rsidRDefault="009620FE" w:rsidP="005D049D">
            <w:pPr>
              <w:spacing w:after="0" w:line="240" w:lineRule="auto"/>
              <w:jc w:val="cente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69</w:t>
            </w:r>
          </w:p>
        </w:tc>
      </w:tr>
      <w:tr w:rsidR="009620FE" w:rsidRPr="009620FE" w14:paraId="06247E10" w14:textId="77777777" w:rsidTr="005D049D">
        <w:trPr>
          <w:trHeight w:val="583"/>
          <w:jc w:val="center"/>
        </w:trPr>
        <w:tc>
          <w:tcPr>
            <w:tcW w:w="5300" w:type="dxa"/>
            <w:tcBorders>
              <w:top w:val="nil"/>
              <w:left w:val="single" w:sz="4" w:space="0" w:color="auto"/>
              <w:bottom w:val="single" w:sz="4" w:space="0" w:color="auto"/>
              <w:right w:val="single" w:sz="4" w:space="0" w:color="auto"/>
            </w:tcBorders>
            <w:shd w:val="clear" w:color="auto" w:fill="auto"/>
            <w:hideMark/>
          </w:tcPr>
          <w:p w14:paraId="528A186A" w14:textId="77777777" w:rsidR="009620FE" w:rsidRDefault="009620FE" w:rsidP="005D049D">
            <w:pPr>
              <w:spacing w:after="0" w:line="240" w:lineRule="auto"/>
              <w:jc w:val="center"/>
              <w:rPr>
                <w:rFonts w:ascii="Aptos Narrow" w:eastAsia="Times New Roman" w:hAnsi="Aptos Narrow" w:cs="Times New Roman"/>
                <w:b/>
                <w:bCs/>
                <w:color w:val="00B050"/>
                <w:kern w:val="0"/>
                <w:sz w:val="22"/>
                <w:szCs w:val="22"/>
                <w14:ligatures w14:val="none"/>
              </w:rPr>
            </w:pPr>
            <w:r w:rsidRPr="009620FE">
              <w:rPr>
                <w:rFonts w:ascii="Aptos Narrow" w:eastAsia="Times New Roman" w:hAnsi="Aptos Narrow" w:cs="Times New Roman"/>
                <w:b/>
                <w:bCs/>
                <w:color w:val="00B050"/>
                <w:kern w:val="0"/>
                <w:sz w:val="22"/>
                <w:szCs w:val="22"/>
                <w14:ligatures w14:val="none"/>
              </w:rPr>
              <w:t xml:space="preserve">True negative </w:t>
            </w:r>
          </w:p>
          <w:p w14:paraId="16D787D5" w14:textId="77777777" w:rsidR="009620FE" w:rsidRPr="009620FE" w:rsidRDefault="009620FE" w:rsidP="005D049D">
            <w:pPr>
              <w:spacing w:after="0" w:line="240" w:lineRule="auto"/>
              <w:jc w:val="center"/>
              <w:rPr>
                <w:rFonts w:ascii="Aptos Narrow" w:eastAsia="Times New Roman" w:hAnsi="Aptos Narrow" w:cs="Times New Roman"/>
                <w:color w:val="00B050"/>
                <w:kern w:val="0"/>
                <w:sz w:val="16"/>
                <w:szCs w:val="16"/>
                <w14:ligatures w14:val="none"/>
              </w:rPr>
            </w:pPr>
            <w:r w:rsidRPr="009620FE">
              <w:rPr>
                <w:rFonts w:ascii="Aptos Narrow" w:eastAsia="Times New Roman" w:hAnsi="Aptos Narrow" w:cs="Times New Roman"/>
                <w:kern w:val="0"/>
                <w:sz w:val="16"/>
                <w:szCs w:val="16"/>
                <w14:ligatures w14:val="none"/>
              </w:rPr>
              <w:t>correctly predicted the non-fraudulent transactions</w:t>
            </w:r>
          </w:p>
        </w:tc>
        <w:tc>
          <w:tcPr>
            <w:tcW w:w="5300" w:type="dxa"/>
            <w:tcBorders>
              <w:top w:val="nil"/>
              <w:left w:val="nil"/>
              <w:bottom w:val="single" w:sz="4" w:space="0" w:color="auto"/>
              <w:right w:val="single" w:sz="4" w:space="0" w:color="auto"/>
            </w:tcBorders>
            <w:shd w:val="clear" w:color="auto" w:fill="auto"/>
            <w:hideMark/>
          </w:tcPr>
          <w:p w14:paraId="6582AA61" w14:textId="77777777" w:rsidR="009620FE" w:rsidRDefault="009620FE" w:rsidP="005D049D">
            <w:pPr>
              <w:spacing w:after="0" w:line="240" w:lineRule="auto"/>
              <w:jc w:val="center"/>
              <w:rPr>
                <w:rFonts w:ascii="Aptos Narrow" w:eastAsia="Times New Roman" w:hAnsi="Aptos Narrow" w:cs="Times New Roman"/>
                <w:b/>
                <w:bCs/>
                <w:color w:val="FF0000"/>
                <w:kern w:val="0"/>
                <w:sz w:val="22"/>
                <w:szCs w:val="22"/>
                <w14:ligatures w14:val="none"/>
              </w:rPr>
            </w:pPr>
            <w:r w:rsidRPr="009620FE">
              <w:rPr>
                <w:rFonts w:ascii="Aptos Narrow" w:eastAsia="Times New Roman" w:hAnsi="Aptos Narrow" w:cs="Times New Roman"/>
                <w:b/>
                <w:bCs/>
                <w:color w:val="FF0000"/>
                <w:kern w:val="0"/>
                <w:sz w:val="22"/>
                <w:szCs w:val="22"/>
                <w14:ligatures w14:val="none"/>
              </w:rPr>
              <w:t>False negative</w:t>
            </w:r>
          </w:p>
          <w:p w14:paraId="60CF2753" w14:textId="77777777" w:rsidR="009620FE" w:rsidRPr="009620FE" w:rsidRDefault="009620FE" w:rsidP="005D049D">
            <w:pPr>
              <w:spacing w:after="0" w:line="240" w:lineRule="auto"/>
              <w:jc w:val="center"/>
              <w:rPr>
                <w:rFonts w:ascii="Aptos Narrow" w:eastAsia="Times New Roman" w:hAnsi="Aptos Narrow" w:cs="Times New Roman"/>
                <w:color w:val="FF0000"/>
                <w:kern w:val="0"/>
                <w:sz w:val="16"/>
                <w:szCs w:val="16"/>
                <w14:ligatures w14:val="none"/>
              </w:rPr>
            </w:pPr>
            <w:r w:rsidRPr="009620FE">
              <w:rPr>
                <w:rFonts w:ascii="Aptos Narrow" w:eastAsia="Times New Roman" w:hAnsi="Aptos Narrow" w:cs="Times New Roman"/>
                <w:b/>
                <w:bCs/>
                <w:color w:val="FF0000"/>
                <w:kern w:val="0"/>
                <w:sz w:val="22"/>
                <w:szCs w:val="22"/>
                <w14:ligatures w14:val="none"/>
              </w:rPr>
              <w:t xml:space="preserve"> </w:t>
            </w:r>
            <w:r w:rsidRPr="009620FE">
              <w:rPr>
                <w:rFonts w:ascii="Aptos Narrow" w:eastAsia="Times New Roman" w:hAnsi="Aptos Narrow" w:cs="Times New Roman"/>
                <w:kern w:val="0"/>
                <w:sz w:val="16"/>
                <w:szCs w:val="16"/>
                <w14:ligatures w14:val="none"/>
              </w:rPr>
              <w:t>Incorrectly predicted non-fraudulent transactions when they were positive</w:t>
            </w:r>
          </w:p>
        </w:tc>
      </w:tr>
      <w:tr w:rsidR="009620FE" w:rsidRPr="009620FE" w14:paraId="54B5DD18" w14:textId="77777777" w:rsidTr="005D049D">
        <w:trPr>
          <w:trHeight w:val="318"/>
          <w:jc w:val="center"/>
        </w:trPr>
        <w:tc>
          <w:tcPr>
            <w:tcW w:w="5300" w:type="dxa"/>
            <w:tcBorders>
              <w:top w:val="nil"/>
              <w:left w:val="single" w:sz="4" w:space="0" w:color="auto"/>
              <w:bottom w:val="single" w:sz="4" w:space="0" w:color="auto"/>
              <w:right w:val="single" w:sz="4" w:space="0" w:color="auto"/>
            </w:tcBorders>
            <w:shd w:val="clear" w:color="auto" w:fill="auto"/>
            <w:noWrap/>
            <w:vAlign w:val="bottom"/>
            <w:hideMark/>
          </w:tcPr>
          <w:p w14:paraId="4104D64C" w14:textId="41C1BEC6" w:rsidR="009620FE" w:rsidRPr="009620FE" w:rsidRDefault="009620FE" w:rsidP="005D049D">
            <w:pPr>
              <w:spacing w:after="0" w:line="240" w:lineRule="auto"/>
              <w:jc w:val="cente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71077</w:t>
            </w:r>
          </w:p>
        </w:tc>
        <w:tc>
          <w:tcPr>
            <w:tcW w:w="5300" w:type="dxa"/>
            <w:tcBorders>
              <w:top w:val="nil"/>
              <w:left w:val="nil"/>
              <w:bottom w:val="single" w:sz="4" w:space="0" w:color="auto"/>
              <w:right w:val="single" w:sz="4" w:space="0" w:color="auto"/>
            </w:tcBorders>
            <w:shd w:val="clear" w:color="auto" w:fill="auto"/>
            <w:noWrap/>
            <w:vAlign w:val="bottom"/>
            <w:hideMark/>
          </w:tcPr>
          <w:p w14:paraId="719DFB12" w14:textId="4D435DB3" w:rsidR="009620FE" w:rsidRPr="009620FE" w:rsidRDefault="009620FE" w:rsidP="005D049D">
            <w:pPr>
              <w:spacing w:after="0" w:line="240" w:lineRule="auto"/>
              <w:jc w:val="center"/>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44</w:t>
            </w:r>
          </w:p>
        </w:tc>
      </w:tr>
    </w:tbl>
    <w:p w14:paraId="2E7C777A" w14:textId="77777777" w:rsidR="009620FE" w:rsidRPr="00925946" w:rsidRDefault="009620FE" w:rsidP="009620FE">
      <w:pPr>
        <w:jc w:val="both"/>
      </w:pPr>
    </w:p>
    <w:p w14:paraId="78AC26CB" w14:textId="77777777" w:rsidR="00925946" w:rsidRPr="00925946" w:rsidRDefault="00925946" w:rsidP="00925946">
      <w:pPr>
        <w:jc w:val="both"/>
      </w:pPr>
      <w:r w:rsidRPr="00925946">
        <w:t>This indicates that the Logistic Regression model correctly identified 71,077 legitimate transactions (TN) and 69 fraudulent transactions (TP). However, it misclassified 12 legitimate transactions as fraudulent (FP) and failed to identify 44 fraudulent transactions (FN).</w:t>
      </w:r>
    </w:p>
    <w:p w14:paraId="7F594256" w14:textId="77777777" w:rsidR="00925946" w:rsidRPr="00925946" w:rsidRDefault="00925946" w:rsidP="0033297F">
      <w:pPr>
        <w:pStyle w:val="Heading3"/>
      </w:pPr>
      <w:r w:rsidRPr="00925946">
        <w:t>Decision Tree:</w:t>
      </w:r>
    </w:p>
    <w:p w14:paraId="1E52E28B" w14:textId="77777777" w:rsidR="00925946" w:rsidRPr="00925946" w:rsidRDefault="00925946" w:rsidP="00925946">
      <w:pPr>
        <w:numPr>
          <w:ilvl w:val="0"/>
          <w:numId w:val="6"/>
        </w:numPr>
        <w:jc w:val="both"/>
      </w:pPr>
      <w:r w:rsidRPr="00925946">
        <w:rPr>
          <w:b/>
          <w:bCs/>
        </w:rPr>
        <w:t>Training Time:</w:t>
      </w:r>
      <w:r w:rsidRPr="00925946">
        <w:t xml:space="preserve"> Approximately 8.063 seconds.</w:t>
      </w:r>
    </w:p>
    <w:p w14:paraId="6CC9A75D" w14:textId="77777777" w:rsidR="00925946" w:rsidRPr="00925946" w:rsidRDefault="00925946" w:rsidP="00925946">
      <w:pPr>
        <w:numPr>
          <w:ilvl w:val="0"/>
          <w:numId w:val="6"/>
        </w:numPr>
        <w:jc w:val="both"/>
      </w:pPr>
      <w:r w:rsidRPr="00925946">
        <w:rPr>
          <w:b/>
          <w:bCs/>
        </w:rPr>
        <w:t>Testing Time:</w:t>
      </w:r>
      <w:r w:rsidRPr="00925946">
        <w:t xml:space="preserve"> Approximately 0.016 seconds.</w:t>
      </w:r>
    </w:p>
    <w:p w14:paraId="5A933631" w14:textId="1D0373AC" w:rsidR="00925946" w:rsidRDefault="00925946" w:rsidP="009620FE">
      <w:pPr>
        <w:numPr>
          <w:ilvl w:val="0"/>
          <w:numId w:val="6"/>
        </w:numPr>
        <w:jc w:val="both"/>
      </w:pPr>
      <w:r w:rsidRPr="00925946">
        <w:rPr>
          <w:b/>
          <w:bCs/>
        </w:rPr>
        <w:t>Confusion Matrix:</w:t>
      </w:r>
      <w:r w:rsidRPr="00925946">
        <w:t xml:space="preserve"> </w:t>
      </w:r>
    </w:p>
    <w:tbl>
      <w:tblPr>
        <w:tblW w:w="10600" w:type="dxa"/>
        <w:jc w:val="center"/>
        <w:tblLook w:val="04A0" w:firstRow="1" w:lastRow="0" w:firstColumn="1" w:lastColumn="0" w:noHBand="0" w:noVBand="1"/>
      </w:tblPr>
      <w:tblGrid>
        <w:gridCol w:w="5300"/>
        <w:gridCol w:w="5300"/>
      </w:tblGrid>
      <w:tr w:rsidR="009620FE" w:rsidRPr="009620FE" w14:paraId="17734889" w14:textId="77777777" w:rsidTr="009620FE">
        <w:trPr>
          <w:trHeight w:val="583"/>
          <w:jc w:val="center"/>
        </w:trPr>
        <w:tc>
          <w:tcPr>
            <w:tcW w:w="5300" w:type="dxa"/>
            <w:tcBorders>
              <w:top w:val="single" w:sz="4" w:space="0" w:color="auto"/>
              <w:left w:val="single" w:sz="4" w:space="0" w:color="auto"/>
              <w:bottom w:val="single" w:sz="4" w:space="0" w:color="auto"/>
              <w:right w:val="single" w:sz="4" w:space="0" w:color="auto"/>
            </w:tcBorders>
            <w:shd w:val="clear" w:color="auto" w:fill="auto"/>
            <w:hideMark/>
          </w:tcPr>
          <w:p w14:paraId="3839E93F" w14:textId="77777777" w:rsidR="009620FE" w:rsidRDefault="009620FE" w:rsidP="009620FE">
            <w:pPr>
              <w:spacing w:after="0" w:line="240" w:lineRule="auto"/>
              <w:jc w:val="center"/>
              <w:rPr>
                <w:rFonts w:ascii="Aptos Narrow" w:eastAsia="Times New Roman" w:hAnsi="Aptos Narrow" w:cs="Times New Roman"/>
                <w:b/>
                <w:bCs/>
                <w:color w:val="FF0000"/>
                <w:kern w:val="0"/>
                <w:sz w:val="22"/>
                <w:szCs w:val="22"/>
                <w14:ligatures w14:val="none"/>
              </w:rPr>
            </w:pPr>
            <w:r w:rsidRPr="009620FE">
              <w:rPr>
                <w:rFonts w:ascii="Aptos Narrow" w:eastAsia="Times New Roman" w:hAnsi="Aptos Narrow" w:cs="Times New Roman"/>
                <w:b/>
                <w:bCs/>
                <w:color w:val="FF0000"/>
                <w:kern w:val="0"/>
                <w:sz w:val="22"/>
                <w:szCs w:val="22"/>
                <w14:ligatures w14:val="none"/>
              </w:rPr>
              <w:t xml:space="preserve">False positive </w:t>
            </w:r>
          </w:p>
          <w:p w14:paraId="43873380" w14:textId="0654ADB8" w:rsidR="009620FE" w:rsidRPr="009620FE" w:rsidRDefault="0033297F" w:rsidP="009620FE">
            <w:pPr>
              <w:spacing w:after="0" w:line="240" w:lineRule="auto"/>
              <w:jc w:val="center"/>
              <w:rPr>
                <w:rFonts w:ascii="Aptos Narrow" w:eastAsia="Times New Roman" w:hAnsi="Aptos Narrow" w:cs="Times New Roman"/>
                <w:color w:val="FF0000"/>
                <w:kern w:val="0"/>
                <w:sz w:val="22"/>
                <w:szCs w:val="22"/>
                <w14:ligatures w14:val="none"/>
              </w:rPr>
            </w:pPr>
            <w:r>
              <w:rPr>
                <w:rFonts w:ascii="Aptos Narrow" w:eastAsia="Times New Roman" w:hAnsi="Aptos Narrow" w:cs="Times New Roman"/>
                <w:kern w:val="0"/>
                <w:sz w:val="18"/>
                <w:szCs w:val="18"/>
                <w14:ligatures w14:val="none"/>
              </w:rPr>
              <w:t>I</w:t>
            </w:r>
            <w:r w:rsidR="009620FE" w:rsidRPr="009620FE">
              <w:rPr>
                <w:rFonts w:ascii="Aptos Narrow" w:eastAsia="Times New Roman" w:hAnsi="Aptos Narrow" w:cs="Times New Roman"/>
                <w:kern w:val="0"/>
                <w:sz w:val="18"/>
                <w:szCs w:val="18"/>
                <w14:ligatures w14:val="none"/>
              </w:rPr>
              <w:t>ncorrectly predicted fraudulent transactions when they were negative</w:t>
            </w:r>
          </w:p>
        </w:tc>
        <w:tc>
          <w:tcPr>
            <w:tcW w:w="5300" w:type="dxa"/>
            <w:tcBorders>
              <w:top w:val="single" w:sz="4" w:space="0" w:color="auto"/>
              <w:left w:val="nil"/>
              <w:bottom w:val="single" w:sz="4" w:space="0" w:color="auto"/>
              <w:right w:val="single" w:sz="4" w:space="0" w:color="auto"/>
            </w:tcBorders>
            <w:shd w:val="clear" w:color="auto" w:fill="auto"/>
            <w:hideMark/>
          </w:tcPr>
          <w:p w14:paraId="154F34E6" w14:textId="77777777" w:rsidR="009620FE" w:rsidRDefault="009620FE" w:rsidP="009620FE">
            <w:pPr>
              <w:spacing w:after="0" w:line="240" w:lineRule="auto"/>
              <w:jc w:val="center"/>
              <w:rPr>
                <w:rFonts w:ascii="Aptos Narrow" w:eastAsia="Times New Roman" w:hAnsi="Aptos Narrow" w:cs="Times New Roman"/>
                <w:b/>
                <w:bCs/>
                <w:color w:val="00B050"/>
                <w:kern w:val="0"/>
                <w:sz w:val="22"/>
                <w:szCs w:val="22"/>
                <w14:ligatures w14:val="none"/>
              </w:rPr>
            </w:pPr>
            <w:r w:rsidRPr="009620FE">
              <w:rPr>
                <w:rFonts w:ascii="Aptos Narrow" w:eastAsia="Times New Roman" w:hAnsi="Aptos Narrow" w:cs="Times New Roman"/>
                <w:b/>
                <w:bCs/>
                <w:color w:val="00B050"/>
                <w:kern w:val="0"/>
                <w:sz w:val="22"/>
                <w:szCs w:val="22"/>
                <w14:ligatures w14:val="none"/>
              </w:rPr>
              <w:t xml:space="preserve">True positive </w:t>
            </w:r>
          </w:p>
          <w:p w14:paraId="34CF8021" w14:textId="7E36BF20" w:rsidR="009620FE" w:rsidRPr="009620FE" w:rsidRDefault="009620FE" w:rsidP="009620FE">
            <w:pPr>
              <w:spacing w:after="0" w:line="240" w:lineRule="auto"/>
              <w:jc w:val="center"/>
              <w:rPr>
                <w:rFonts w:ascii="Aptos Narrow" w:eastAsia="Times New Roman" w:hAnsi="Aptos Narrow" w:cs="Times New Roman"/>
                <w:b/>
                <w:bCs/>
                <w:color w:val="00B050"/>
                <w:kern w:val="0"/>
                <w:sz w:val="22"/>
                <w:szCs w:val="22"/>
                <w14:ligatures w14:val="none"/>
              </w:rPr>
            </w:pPr>
            <w:r w:rsidRPr="009620FE">
              <w:rPr>
                <w:rFonts w:ascii="Aptos Narrow" w:eastAsia="Times New Roman" w:hAnsi="Aptos Narrow" w:cs="Times New Roman"/>
                <w:kern w:val="0"/>
                <w:sz w:val="16"/>
                <w:szCs w:val="16"/>
                <w14:ligatures w14:val="none"/>
              </w:rPr>
              <w:t>Correctly predicted the fraudulent transactions</w:t>
            </w:r>
          </w:p>
        </w:tc>
      </w:tr>
      <w:tr w:rsidR="009620FE" w:rsidRPr="009620FE" w14:paraId="3D498DD2" w14:textId="77777777" w:rsidTr="009620FE">
        <w:trPr>
          <w:trHeight w:val="318"/>
          <w:jc w:val="center"/>
        </w:trPr>
        <w:tc>
          <w:tcPr>
            <w:tcW w:w="5300" w:type="dxa"/>
            <w:tcBorders>
              <w:top w:val="nil"/>
              <w:left w:val="single" w:sz="4" w:space="0" w:color="auto"/>
              <w:bottom w:val="single" w:sz="4" w:space="0" w:color="auto"/>
              <w:right w:val="single" w:sz="4" w:space="0" w:color="auto"/>
            </w:tcBorders>
            <w:shd w:val="clear" w:color="auto" w:fill="auto"/>
            <w:noWrap/>
            <w:vAlign w:val="bottom"/>
            <w:hideMark/>
          </w:tcPr>
          <w:p w14:paraId="3CB25B61" w14:textId="77777777" w:rsidR="009620FE" w:rsidRPr="009620FE" w:rsidRDefault="009620FE" w:rsidP="009620FE">
            <w:pPr>
              <w:spacing w:after="0" w:line="240" w:lineRule="auto"/>
              <w:jc w:val="center"/>
              <w:rPr>
                <w:rFonts w:ascii="Aptos" w:eastAsia="Times New Roman" w:hAnsi="Aptos" w:cs="Times New Roman"/>
                <w:color w:val="000000"/>
                <w:kern w:val="0"/>
                <w14:ligatures w14:val="none"/>
              </w:rPr>
            </w:pPr>
            <w:r w:rsidRPr="009620FE">
              <w:rPr>
                <w:rFonts w:ascii="Aptos" w:eastAsia="Times New Roman" w:hAnsi="Aptos" w:cs="Times New Roman"/>
                <w:color w:val="000000"/>
                <w:kern w:val="0"/>
                <w14:ligatures w14:val="none"/>
              </w:rPr>
              <w:t>37</w:t>
            </w:r>
          </w:p>
        </w:tc>
        <w:tc>
          <w:tcPr>
            <w:tcW w:w="5300" w:type="dxa"/>
            <w:tcBorders>
              <w:top w:val="nil"/>
              <w:left w:val="nil"/>
              <w:bottom w:val="single" w:sz="4" w:space="0" w:color="auto"/>
              <w:right w:val="single" w:sz="4" w:space="0" w:color="auto"/>
            </w:tcBorders>
            <w:shd w:val="clear" w:color="auto" w:fill="auto"/>
            <w:noWrap/>
            <w:vAlign w:val="bottom"/>
            <w:hideMark/>
          </w:tcPr>
          <w:p w14:paraId="21686724" w14:textId="77777777" w:rsidR="009620FE" w:rsidRPr="009620FE" w:rsidRDefault="009620FE" w:rsidP="009620FE">
            <w:pPr>
              <w:spacing w:after="0" w:line="240" w:lineRule="auto"/>
              <w:jc w:val="center"/>
              <w:rPr>
                <w:rFonts w:ascii="Aptos" w:eastAsia="Times New Roman" w:hAnsi="Aptos" w:cs="Times New Roman"/>
                <w:color w:val="000000"/>
                <w:kern w:val="0"/>
                <w14:ligatures w14:val="none"/>
              </w:rPr>
            </w:pPr>
            <w:r w:rsidRPr="009620FE">
              <w:rPr>
                <w:rFonts w:ascii="Aptos" w:eastAsia="Times New Roman" w:hAnsi="Aptos" w:cs="Times New Roman"/>
                <w:color w:val="000000"/>
                <w:kern w:val="0"/>
                <w14:ligatures w14:val="none"/>
              </w:rPr>
              <w:t>83</w:t>
            </w:r>
          </w:p>
        </w:tc>
      </w:tr>
      <w:tr w:rsidR="009620FE" w:rsidRPr="009620FE" w14:paraId="5144A927" w14:textId="77777777" w:rsidTr="009620FE">
        <w:trPr>
          <w:trHeight w:val="583"/>
          <w:jc w:val="center"/>
        </w:trPr>
        <w:tc>
          <w:tcPr>
            <w:tcW w:w="5300" w:type="dxa"/>
            <w:tcBorders>
              <w:top w:val="nil"/>
              <w:left w:val="single" w:sz="4" w:space="0" w:color="auto"/>
              <w:bottom w:val="single" w:sz="4" w:space="0" w:color="auto"/>
              <w:right w:val="single" w:sz="4" w:space="0" w:color="auto"/>
            </w:tcBorders>
            <w:shd w:val="clear" w:color="auto" w:fill="auto"/>
            <w:hideMark/>
          </w:tcPr>
          <w:p w14:paraId="7F065678" w14:textId="77777777" w:rsidR="009620FE" w:rsidRDefault="009620FE" w:rsidP="009620FE">
            <w:pPr>
              <w:spacing w:after="0" w:line="240" w:lineRule="auto"/>
              <w:jc w:val="center"/>
              <w:rPr>
                <w:rFonts w:ascii="Aptos Narrow" w:eastAsia="Times New Roman" w:hAnsi="Aptos Narrow" w:cs="Times New Roman"/>
                <w:b/>
                <w:bCs/>
                <w:color w:val="00B050"/>
                <w:kern w:val="0"/>
                <w:sz w:val="22"/>
                <w:szCs w:val="22"/>
                <w14:ligatures w14:val="none"/>
              </w:rPr>
            </w:pPr>
            <w:r w:rsidRPr="009620FE">
              <w:rPr>
                <w:rFonts w:ascii="Aptos Narrow" w:eastAsia="Times New Roman" w:hAnsi="Aptos Narrow" w:cs="Times New Roman"/>
                <w:b/>
                <w:bCs/>
                <w:color w:val="00B050"/>
                <w:kern w:val="0"/>
                <w:sz w:val="22"/>
                <w:szCs w:val="22"/>
                <w14:ligatures w14:val="none"/>
              </w:rPr>
              <w:t xml:space="preserve">True negative </w:t>
            </w:r>
          </w:p>
          <w:p w14:paraId="49D27E8A" w14:textId="1AAD2237" w:rsidR="009620FE" w:rsidRPr="009620FE" w:rsidRDefault="009620FE" w:rsidP="009620FE">
            <w:pPr>
              <w:spacing w:after="0" w:line="240" w:lineRule="auto"/>
              <w:jc w:val="center"/>
              <w:rPr>
                <w:rFonts w:ascii="Aptos Narrow" w:eastAsia="Times New Roman" w:hAnsi="Aptos Narrow" w:cs="Times New Roman"/>
                <w:color w:val="00B050"/>
                <w:kern w:val="0"/>
                <w:sz w:val="16"/>
                <w:szCs w:val="16"/>
                <w14:ligatures w14:val="none"/>
              </w:rPr>
            </w:pPr>
            <w:r w:rsidRPr="009620FE">
              <w:rPr>
                <w:rFonts w:ascii="Aptos Narrow" w:eastAsia="Times New Roman" w:hAnsi="Aptos Narrow" w:cs="Times New Roman"/>
                <w:kern w:val="0"/>
                <w:sz w:val="16"/>
                <w:szCs w:val="16"/>
                <w14:ligatures w14:val="none"/>
              </w:rPr>
              <w:t>correctly predicted the non-fraudulent transactions</w:t>
            </w:r>
          </w:p>
        </w:tc>
        <w:tc>
          <w:tcPr>
            <w:tcW w:w="5300" w:type="dxa"/>
            <w:tcBorders>
              <w:top w:val="nil"/>
              <w:left w:val="nil"/>
              <w:bottom w:val="single" w:sz="4" w:space="0" w:color="auto"/>
              <w:right w:val="single" w:sz="4" w:space="0" w:color="auto"/>
            </w:tcBorders>
            <w:shd w:val="clear" w:color="auto" w:fill="auto"/>
            <w:hideMark/>
          </w:tcPr>
          <w:p w14:paraId="129796FF" w14:textId="77777777" w:rsidR="009620FE" w:rsidRDefault="009620FE" w:rsidP="009620FE">
            <w:pPr>
              <w:spacing w:after="0" w:line="240" w:lineRule="auto"/>
              <w:jc w:val="center"/>
              <w:rPr>
                <w:rFonts w:ascii="Aptos Narrow" w:eastAsia="Times New Roman" w:hAnsi="Aptos Narrow" w:cs="Times New Roman"/>
                <w:b/>
                <w:bCs/>
                <w:color w:val="FF0000"/>
                <w:kern w:val="0"/>
                <w:sz w:val="22"/>
                <w:szCs w:val="22"/>
                <w14:ligatures w14:val="none"/>
              </w:rPr>
            </w:pPr>
            <w:r w:rsidRPr="009620FE">
              <w:rPr>
                <w:rFonts w:ascii="Aptos Narrow" w:eastAsia="Times New Roman" w:hAnsi="Aptos Narrow" w:cs="Times New Roman"/>
                <w:b/>
                <w:bCs/>
                <w:color w:val="FF0000"/>
                <w:kern w:val="0"/>
                <w:sz w:val="22"/>
                <w:szCs w:val="22"/>
                <w14:ligatures w14:val="none"/>
              </w:rPr>
              <w:t>False negative</w:t>
            </w:r>
          </w:p>
          <w:p w14:paraId="2B4D5863" w14:textId="04538164" w:rsidR="009620FE" w:rsidRPr="009620FE" w:rsidRDefault="009620FE" w:rsidP="009620FE">
            <w:pPr>
              <w:spacing w:after="0" w:line="240" w:lineRule="auto"/>
              <w:jc w:val="center"/>
              <w:rPr>
                <w:rFonts w:ascii="Aptos Narrow" w:eastAsia="Times New Roman" w:hAnsi="Aptos Narrow" w:cs="Times New Roman"/>
                <w:color w:val="FF0000"/>
                <w:kern w:val="0"/>
                <w:sz w:val="16"/>
                <w:szCs w:val="16"/>
                <w14:ligatures w14:val="none"/>
              </w:rPr>
            </w:pPr>
            <w:r w:rsidRPr="009620FE">
              <w:rPr>
                <w:rFonts w:ascii="Aptos Narrow" w:eastAsia="Times New Roman" w:hAnsi="Aptos Narrow" w:cs="Times New Roman"/>
                <w:b/>
                <w:bCs/>
                <w:color w:val="FF0000"/>
                <w:kern w:val="0"/>
                <w:sz w:val="22"/>
                <w:szCs w:val="22"/>
                <w14:ligatures w14:val="none"/>
              </w:rPr>
              <w:t xml:space="preserve"> </w:t>
            </w:r>
            <w:r w:rsidRPr="009620FE">
              <w:rPr>
                <w:rFonts w:ascii="Aptos Narrow" w:eastAsia="Times New Roman" w:hAnsi="Aptos Narrow" w:cs="Times New Roman"/>
                <w:kern w:val="0"/>
                <w:sz w:val="16"/>
                <w:szCs w:val="16"/>
                <w14:ligatures w14:val="none"/>
              </w:rPr>
              <w:t>Incorrectly predicted non-fraudulent transactions when they were positive</w:t>
            </w:r>
          </w:p>
        </w:tc>
      </w:tr>
      <w:tr w:rsidR="009620FE" w:rsidRPr="009620FE" w14:paraId="41C51646" w14:textId="77777777" w:rsidTr="009620FE">
        <w:trPr>
          <w:trHeight w:val="318"/>
          <w:jc w:val="center"/>
        </w:trPr>
        <w:tc>
          <w:tcPr>
            <w:tcW w:w="5300" w:type="dxa"/>
            <w:tcBorders>
              <w:top w:val="nil"/>
              <w:left w:val="single" w:sz="4" w:space="0" w:color="auto"/>
              <w:bottom w:val="single" w:sz="4" w:space="0" w:color="auto"/>
              <w:right w:val="single" w:sz="4" w:space="0" w:color="auto"/>
            </w:tcBorders>
            <w:shd w:val="clear" w:color="auto" w:fill="auto"/>
            <w:noWrap/>
            <w:vAlign w:val="bottom"/>
            <w:hideMark/>
          </w:tcPr>
          <w:p w14:paraId="521A192E" w14:textId="77777777" w:rsidR="009620FE" w:rsidRPr="009620FE" w:rsidRDefault="009620FE" w:rsidP="009620FE">
            <w:pPr>
              <w:spacing w:after="0" w:line="240" w:lineRule="auto"/>
              <w:jc w:val="center"/>
              <w:rPr>
                <w:rFonts w:ascii="Aptos" w:eastAsia="Times New Roman" w:hAnsi="Aptos" w:cs="Times New Roman"/>
                <w:color w:val="000000"/>
                <w:kern w:val="0"/>
                <w14:ligatures w14:val="none"/>
              </w:rPr>
            </w:pPr>
            <w:r w:rsidRPr="009620FE">
              <w:rPr>
                <w:rFonts w:ascii="Aptos" w:eastAsia="Times New Roman" w:hAnsi="Aptos" w:cs="Times New Roman"/>
                <w:color w:val="000000"/>
                <w:kern w:val="0"/>
                <w14:ligatures w14:val="none"/>
              </w:rPr>
              <w:t>71052</w:t>
            </w:r>
          </w:p>
        </w:tc>
        <w:tc>
          <w:tcPr>
            <w:tcW w:w="5300" w:type="dxa"/>
            <w:tcBorders>
              <w:top w:val="nil"/>
              <w:left w:val="nil"/>
              <w:bottom w:val="single" w:sz="4" w:space="0" w:color="auto"/>
              <w:right w:val="single" w:sz="4" w:space="0" w:color="auto"/>
            </w:tcBorders>
            <w:shd w:val="clear" w:color="auto" w:fill="auto"/>
            <w:noWrap/>
            <w:vAlign w:val="bottom"/>
            <w:hideMark/>
          </w:tcPr>
          <w:p w14:paraId="4E44D5A6" w14:textId="77777777" w:rsidR="009620FE" w:rsidRPr="009620FE" w:rsidRDefault="009620FE" w:rsidP="009620FE">
            <w:pPr>
              <w:spacing w:after="0" w:line="240" w:lineRule="auto"/>
              <w:jc w:val="center"/>
              <w:rPr>
                <w:rFonts w:ascii="Aptos" w:eastAsia="Times New Roman" w:hAnsi="Aptos" w:cs="Times New Roman"/>
                <w:color w:val="000000"/>
                <w:kern w:val="0"/>
                <w14:ligatures w14:val="none"/>
              </w:rPr>
            </w:pPr>
            <w:r w:rsidRPr="009620FE">
              <w:rPr>
                <w:rFonts w:ascii="Aptos" w:eastAsia="Times New Roman" w:hAnsi="Aptos" w:cs="Times New Roman"/>
                <w:color w:val="000000"/>
                <w:kern w:val="0"/>
                <w14:ligatures w14:val="none"/>
              </w:rPr>
              <w:t>30</w:t>
            </w:r>
          </w:p>
        </w:tc>
      </w:tr>
    </w:tbl>
    <w:p w14:paraId="248C9F42" w14:textId="77777777" w:rsidR="00925946" w:rsidRPr="00925946" w:rsidRDefault="00925946" w:rsidP="00925946">
      <w:pPr>
        <w:jc w:val="both"/>
      </w:pPr>
    </w:p>
    <w:p w14:paraId="5C92E36B" w14:textId="237775B5" w:rsidR="00925946" w:rsidRPr="00925946" w:rsidRDefault="00925946" w:rsidP="00925946">
      <w:pPr>
        <w:jc w:val="both"/>
      </w:pPr>
      <w:r w:rsidRPr="00925946">
        <w:t>The Decision Tree model correctly identified 71,054 legitimate transactions (TN) and 82 fraudulent transactions (TP). It misclassified 35 legitimate transactions as fraudulent (FP) and failed to identify 3</w:t>
      </w:r>
      <w:r w:rsidR="00CF0288">
        <w:rPr>
          <w:rFonts w:hint="eastAsia"/>
        </w:rPr>
        <w:t>0</w:t>
      </w:r>
      <w:r w:rsidRPr="00925946">
        <w:t xml:space="preserve"> fraudulent transactions (FN).</w:t>
      </w:r>
    </w:p>
    <w:p w14:paraId="2691ABE8" w14:textId="77777777" w:rsidR="009620FE" w:rsidRPr="009620FE" w:rsidRDefault="009620FE" w:rsidP="0033297F">
      <w:pPr>
        <w:pStyle w:val="Heading2"/>
      </w:pPr>
      <w:r w:rsidRPr="009620FE">
        <w:t>Analysis of Confusion Matrix:</w:t>
      </w:r>
    </w:p>
    <w:p w14:paraId="3D7CA777" w14:textId="77777777" w:rsidR="009620FE" w:rsidRPr="009620FE" w:rsidRDefault="009620FE" w:rsidP="009620FE">
      <w:pPr>
        <w:jc w:val="both"/>
      </w:pPr>
      <w:r w:rsidRPr="009620FE">
        <w:t>Both models demonstrate high accuracy in classifying the majority class (non-fraudulent transactions). However, the Decision Tree model shows slightly better performance in identifying the minority class (fraudulent transactions). This is evident in the confusion matrices:</w:t>
      </w:r>
    </w:p>
    <w:p w14:paraId="7231654E" w14:textId="77777777" w:rsidR="009620FE" w:rsidRPr="009620FE" w:rsidRDefault="009620FE" w:rsidP="009620FE">
      <w:pPr>
        <w:numPr>
          <w:ilvl w:val="0"/>
          <w:numId w:val="7"/>
        </w:numPr>
        <w:jc w:val="both"/>
      </w:pPr>
      <w:r w:rsidRPr="009620FE">
        <w:t>Logistic Regression: Correctly identified 69 fraudulent transactions (TP) and missed 44 (FN), resulting in a ~61% success rate in detecting actual fraud.</w:t>
      </w:r>
    </w:p>
    <w:p w14:paraId="6C0862CF" w14:textId="5E0F56BB" w:rsidR="009620FE" w:rsidRPr="009620FE" w:rsidRDefault="009620FE" w:rsidP="009620FE">
      <w:pPr>
        <w:numPr>
          <w:ilvl w:val="0"/>
          <w:numId w:val="7"/>
        </w:numPr>
        <w:jc w:val="both"/>
      </w:pPr>
      <w:r w:rsidRPr="009620FE">
        <w:lastRenderedPageBreak/>
        <w:t>Decision Tree: Correctly identified 8</w:t>
      </w:r>
      <w:r w:rsidR="00186526">
        <w:rPr>
          <w:rFonts w:hint="eastAsia"/>
        </w:rPr>
        <w:t>3</w:t>
      </w:r>
      <w:r w:rsidRPr="009620FE">
        <w:t xml:space="preserve"> fraudulent transactions (TP) and missed 3</w:t>
      </w:r>
      <w:r w:rsidR="00186526">
        <w:rPr>
          <w:rFonts w:hint="eastAsia"/>
        </w:rPr>
        <w:t>0</w:t>
      </w:r>
      <w:r w:rsidRPr="009620FE">
        <w:t xml:space="preserve"> (FN), resulting in a ~73% success rate in detecting actual fraud.</w:t>
      </w:r>
    </w:p>
    <w:p w14:paraId="18C39A9C" w14:textId="014FB952" w:rsidR="009620FE" w:rsidRPr="009620FE" w:rsidRDefault="009620FE" w:rsidP="009620FE">
      <w:pPr>
        <w:jc w:val="both"/>
      </w:pPr>
      <w:r w:rsidRPr="009620FE">
        <w:t>The Decision Tree's higher true positive rate and lower false negative rate suggest that it is more sensitive to fraudulent patterns in the data compared to Logistic Regression.</w:t>
      </w:r>
    </w:p>
    <w:p w14:paraId="12221F56" w14:textId="77777777" w:rsidR="00925946" w:rsidRPr="00925946" w:rsidRDefault="00925946" w:rsidP="0033297F">
      <w:pPr>
        <w:pStyle w:val="Heading2"/>
      </w:pPr>
      <w:r w:rsidRPr="00925946">
        <w:t>Conclusion</w:t>
      </w:r>
    </w:p>
    <w:p w14:paraId="4218E901" w14:textId="77777777" w:rsidR="00925946" w:rsidRPr="00925946" w:rsidRDefault="00925946" w:rsidP="00925946">
      <w:pPr>
        <w:jc w:val="both"/>
      </w:pPr>
      <w:r w:rsidRPr="00925946">
        <w:t>Both models performed well in classifying non-fraudulent transactions. However, the Decision Tree model demonstrated a slightly better ability to detect fraudulent transactions, which is crucial in fraud detection applications. While the Logistic Regression model was significantly faster to train and test, the Decision Tree's improved performance in identifying fraudulent transactions makes it a strong contender, especially when the accurate detection of fraud is a priority.</w:t>
      </w:r>
    </w:p>
    <w:p w14:paraId="34B9D2C1" w14:textId="77777777" w:rsidR="00A01BAD" w:rsidRPr="00925946" w:rsidRDefault="00A01BAD" w:rsidP="00925946">
      <w:pPr>
        <w:jc w:val="both"/>
      </w:pPr>
    </w:p>
    <w:sectPr w:rsidR="00A01BAD" w:rsidRPr="00925946" w:rsidSect="00106839">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EDDBF" w14:textId="77777777" w:rsidR="00BD6832" w:rsidRDefault="00BD6832" w:rsidP="00BD72BA">
      <w:pPr>
        <w:spacing w:after="0" w:line="240" w:lineRule="auto"/>
      </w:pPr>
      <w:r>
        <w:separator/>
      </w:r>
    </w:p>
  </w:endnote>
  <w:endnote w:type="continuationSeparator" w:id="0">
    <w:p w14:paraId="23E5A8C6" w14:textId="77777777" w:rsidR="00BD6832" w:rsidRDefault="00BD6832" w:rsidP="00B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1543438"/>
      <w:docPartObj>
        <w:docPartGallery w:val="Page Numbers (Bottom of Page)"/>
        <w:docPartUnique/>
      </w:docPartObj>
    </w:sdtPr>
    <w:sdtContent>
      <w:sdt>
        <w:sdtPr>
          <w:id w:val="1728636285"/>
          <w:docPartObj>
            <w:docPartGallery w:val="Page Numbers (Top of Page)"/>
            <w:docPartUnique/>
          </w:docPartObj>
        </w:sdtPr>
        <w:sdtContent>
          <w:p w14:paraId="625BA33A" w14:textId="3960685A" w:rsidR="006937A6" w:rsidRDefault="006937A6">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FBCCC20" w14:textId="77777777" w:rsidR="006937A6" w:rsidRDefault="00693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AC5E3" w14:textId="77777777" w:rsidR="00BD6832" w:rsidRDefault="00BD6832" w:rsidP="00BD72BA">
      <w:pPr>
        <w:spacing w:after="0" w:line="240" w:lineRule="auto"/>
      </w:pPr>
      <w:r>
        <w:separator/>
      </w:r>
    </w:p>
  </w:footnote>
  <w:footnote w:type="continuationSeparator" w:id="0">
    <w:p w14:paraId="0BE0100A" w14:textId="77777777" w:rsidR="00BD6832" w:rsidRDefault="00BD6832" w:rsidP="00B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C3F34"/>
    <w:multiLevelType w:val="multilevel"/>
    <w:tmpl w:val="D422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60BD2"/>
    <w:multiLevelType w:val="multilevel"/>
    <w:tmpl w:val="3D16E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A38F4"/>
    <w:multiLevelType w:val="multilevel"/>
    <w:tmpl w:val="61F6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50426"/>
    <w:multiLevelType w:val="multilevel"/>
    <w:tmpl w:val="B4E4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56D68"/>
    <w:multiLevelType w:val="multilevel"/>
    <w:tmpl w:val="16A41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65F51"/>
    <w:multiLevelType w:val="multilevel"/>
    <w:tmpl w:val="E6E8F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C36A8"/>
    <w:multiLevelType w:val="multilevel"/>
    <w:tmpl w:val="1A9E7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147929">
    <w:abstractNumId w:val="2"/>
  </w:num>
  <w:num w:numId="2" w16cid:durableId="1760053753">
    <w:abstractNumId w:val="0"/>
  </w:num>
  <w:num w:numId="3" w16cid:durableId="1115294311">
    <w:abstractNumId w:val="5"/>
  </w:num>
  <w:num w:numId="4" w16cid:durableId="288978547">
    <w:abstractNumId w:val="4"/>
  </w:num>
  <w:num w:numId="5" w16cid:durableId="1539852122">
    <w:abstractNumId w:val="6"/>
  </w:num>
  <w:num w:numId="6" w16cid:durableId="1325088329">
    <w:abstractNumId w:val="1"/>
  </w:num>
  <w:num w:numId="7" w16cid:durableId="1227762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AD"/>
    <w:rsid w:val="00003F73"/>
    <w:rsid w:val="00106839"/>
    <w:rsid w:val="00186526"/>
    <w:rsid w:val="0033297F"/>
    <w:rsid w:val="00577245"/>
    <w:rsid w:val="006937A6"/>
    <w:rsid w:val="00925946"/>
    <w:rsid w:val="009620FE"/>
    <w:rsid w:val="009A2836"/>
    <w:rsid w:val="00A01BAD"/>
    <w:rsid w:val="00A172B7"/>
    <w:rsid w:val="00BD6832"/>
    <w:rsid w:val="00BD72BA"/>
    <w:rsid w:val="00C93DAE"/>
    <w:rsid w:val="00CF0288"/>
    <w:rsid w:val="00F220B5"/>
    <w:rsid w:val="00F559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3781"/>
  <w15:chartTrackingRefBased/>
  <w15:docId w15:val="{F7D0C361-050B-4AD1-853F-0DC70956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1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1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BAD"/>
    <w:rPr>
      <w:rFonts w:eastAsiaTheme="majorEastAsia" w:cstheme="majorBidi"/>
      <w:color w:val="272727" w:themeColor="text1" w:themeTint="D8"/>
    </w:rPr>
  </w:style>
  <w:style w:type="paragraph" w:styleId="Title">
    <w:name w:val="Title"/>
    <w:basedOn w:val="Normal"/>
    <w:next w:val="Normal"/>
    <w:link w:val="TitleChar"/>
    <w:uiPriority w:val="10"/>
    <w:qFormat/>
    <w:rsid w:val="00A01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BAD"/>
    <w:pPr>
      <w:spacing w:before="160"/>
      <w:jc w:val="center"/>
    </w:pPr>
    <w:rPr>
      <w:i/>
      <w:iCs/>
      <w:color w:val="404040" w:themeColor="text1" w:themeTint="BF"/>
    </w:rPr>
  </w:style>
  <w:style w:type="character" w:customStyle="1" w:styleId="QuoteChar">
    <w:name w:val="Quote Char"/>
    <w:basedOn w:val="DefaultParagraphFont"/>
    <w:link w:val="Quote"/>
    <w:uiPriority w:val="29"/>
    <w:rsid w:val="00A01BAD"/>
    <w:rPr>
      <w:i/>
      <w:iCs/>
      <w:color w:val="404040" w:themeColor="text1" w:themeTint="BF"/>
    </w:rPr>
  </w:style>
  <w:style w:type="paragraph" w:styleId="ListParagraph">
    <w:name w:val="List Paragraph"/>
    <w:basedOn w:val="Normal"/>
    <w:uiPriority w:val="34"/>
    <w:qFormat/>
    <w:rsid w:val="00A01BAD"/>
    <w:pPr>
      <w:ind w:left="720"/>
      <w:contextualSpacing/>
    </w:pPr>
  </w:style>
  <w:style w:type="character" w:styleId="IntenseEmphasis">
    <w:name w:val="Intense Emphasis"/>
    <w:basedOn w:val="DefaultParagraphFont"/>
    <w:uiPriority w:val="21"/>
    <w:qFormat/>
    <w:rsid w:val="00A01BAD"/>
    <w:rPr>
      <w:i/>
      <w:iCs/>
      <w:color w:val="0F4761" w:themeColor="accent1" w:themeShade="BF"/>
    </w:rPr>
  </w:style>
  <w:style w:type="paragraph" w:styleId="IntenseQuote">
    <w:name w:val="Intense Quote"/>
    <w:basedOn w:val="Normal"/>
    <w:next w:val="Normal"/>
    <w:link w:val="IntenseQuoteChar"/>
    <w:uiPriority w:val="30"/>
    <w:qFormat/>
    <w:rsid w:val="00A01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BAD"/>
    <w:rPr>
      <w:i/>
      <w:iCs/>
      <w:color w:val="0F4761" w:themeColor="accent1" w:themeShade="BF"/>
    </w:rPr>
  </w:style>
  <w:style w:type="character" w:styleId="IntenseReference">
    <w:name w:val="Intense Reference"/>
    <w:basedOn w:val="DefaultParagraphFont"/>
    <w:uiPriority w:val="32"/>
    <w:qFormat/>
    <w:rsid w:val="00A01BAD"/>
    <w:rPr>
      <w:b/>
      <w:bCs/>
      <w:smallCaps/>
      <w:color w:val="0F4761" w:themeColor="accent1" w:themeShade="BF"/>
      <w:spacing w:val="5"/>
    </w:rPr>
  </w:style>
  <w:style w:type="character" w:styleId="Hyperlink">
    <w:name w:val="Hyperlink"/>
    <w:basedOn w:val="DefaultParagraphFont"/>
    <w:uiPriority w:val="99"/>
    <w:unhideWhenUsed/>
    <w:rsid w:val="00925946"/>
    <w:rPr>
      <w:color w:val="467886" w:themeColor="hyperlink"/>
      <w:u w:val="single"/>
    </w:rPr>
  </w:style>
  <w:style w:type="character" w:styleId="UnresolvedMention">
    <w:name w:val="Unresolved Mention"/>
    <w:basedOn w:val="DefaultParagraphFont"/>
    <w:uiPriority w:val="99"/>
    <w:semiHidden/>
    <w:unhideWhenUsed/>
    <w:rsid w:val="00925946"/>
    <w:rPr>
      <w:color w:val="605E5C"/>
      <w:shd w:val="clear" w:color="auto" w:fill="E1DFDD"/>
    </w:rPr>
  </w:style>
  <w:style w:type="paragraph" w:styleId="NoSpacing">
    <w:name w:val="No Spacing"/>
    <w:link w:val="NoSpacingChar"/>
    <w:uiPriority w:val="1"/>
    <w:qFormat/>
    <w:rsid w:val="00106839"/>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106839"/>
    <w:rPr>
      <w:kern w:val="0"/>
      <w:sz w:val="22"/>
      <w:szCs w:val="22"/>
      <w:lang w:eastAsia="en-US"/>
      <w14:ligatures w14:val="none"/>
    </w:rPr>
  </w:style>
  <w:style w:type="paragraph" w:styleId="Header">
    <w:name w:val="header"/>
    <w:basedOn w:val="Normal"/>
    <w:link w:val="HeaderChar"/>
    <w:uiPriority w:val="99"/>
    <w:unhideWhenUsed/>
    <w:rsid w:val="00BD7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2BA"/>
  </w:style>
  <w:style w:type="paragraph" w:styleId="Footer">
    <w:name w:val="footer"/>
    <w:basedOn w:val="Normal"/>
    <w:link w:val="FooterChar"/>
    <w:uiPriority w:val="99"/>
    <w:unhideWhenUsed/>
    <w:rsid w:val="00BD7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0132">
      <w:bodyDiv w:val="1"/>
      <w:marLeft w:val="0"/>
      <w:marRight w:val="0"/>
      <w:marTop w:val="0"/>
      <w:marBottom w:val="0"/>
      <w:divBdr>
        <w:top w:val="none" w:sz="0" w:space="0" w:color="auto"/>
        <w:left w:val="none" w:sz="0" w:space="0" w:color="auto"/>
        <w:bottom w:val="none" w:sz="0" w:space="0" w:color="auto"/>
        <w:right w:val="none" w:sz="0" w:space="0" w:color="auto"/>
      </w:divBdr>
    </w:div>
    <w:div w:id="112094979">
      <w:bodyDiv w:val="1"/>
      <w:marLeft w:val="0"/>
      <w:marRight w:val="0"/>
      <w:marTop w:val="0"/>
      <w:marBottom w:val="0"/>
      <w:divBdr>
        <w:top w:val="none" w:sz="0" w:space="0" w:color="auto"/>
        <w:left w:val="none" w:sz="0" w:space="0" w:color="auto"/>
        <w:bottom w:val="none" w:sz="0" w:space="0" w:color="auto"/>
        <w:right w:val="none" w:sz="0" w:space="0" w:color="auto"/>
      </w:divBdr>
    </w:div>
    <w:div w:id="254872543">
      <w:bodyDiv w:val="1"/>
      <w:marLeft w:val="0"/>
      <w:marRight w:val="0"/>
      <w:marTop w:val="0"/>
      <w:marBottom w:val="0"/>
      <w:divBdr>
        <w:top w:val="none" w:sz="0" w:space="0" w:color="auto"/>
        <w:left w:val="none" w:sz="0" w:space="0" w:color="auto"/>
        <w:bottom w:val="none" w:sz="0" w:space="0" w:color="auto"/>
        <w:right w:val="none" w:sz="0" w:space="0" w:color="auto"/>
      </w:divBdr>
    </w:div>
    <w:div w:id="606427918">
      <w:bodyDiv w:val="1"/>
      <w:marLeft w:val="0"/>
      <w:marRight w:val="0"/>
      <w:marTop w:val="0"/>
      <w:marBottom w:val="0"/>
      <w:divBdr>
        <w:top w:val="none" w:sz="0" w:space="0" w:color="auto"/>
        <w:left w:val="none" w:sz="0" w:space="0" w:color="auto"/>
        <w:bottom w:val="none" w:sz="0" w:space="0" w:color="auto"/>
        <w:right w:val="none" w:sz="0" w:space="0" w:color="auto"/>
      </w:divBdr>
      <w:divsChild>
        <w:div w:id="1472555133">
          <w:marLeft w:val="0"/>
          <w:marRight w:val="0"/>
          <w:marTop w:val="0"/>
          <w:marBottom w:val="0"/>
          <w:divBdr>
            <w:top w:val="none" w:sz="0" w:space="0" w:color="auto"/>
            <w:left w:val="none" w:sz="0" w:space="0" w:color="auto"/>
            <w:bottom w:val="none" w:sz="0" w:space="0" w:color="auto"/>
            <w:right w:val="none" w:sz="0" w:space="0" w:color="auto"/>
          </w:divBdr>
          <w:divsChild>
            <w:div w:id="17644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835">
      <w:bodyDiv w:val="1"/>
      <w:marLeft w:val="0"/>
      <w:marRight w:val="0"/>
      <w:marTop w:val="0"/>
      <w:marBottom w:val="0"/>
      <w:divBdr>
        <w:top w:val="none" w:sz="0" w:space="0" w:color="auto"/>
        <w:left w:val="none" w:sz="0" w:space="0" w:color="auto"/>
        <w:bottom w:val="none" w:sz="0" w:space="0" w:color="auto"/>
        <w:right w:val="none" w:sz="0" w:space="0" w:color="auto"/>
      </w:divBdr>
      <w:divsChild>
        <w:div w:id="2021544209">
          <w:marLeft w:val="0"/>
          <w:marRight w:val="0"/>
          <w:marTop w:val="0"/>
          <w:marBottom w:val="0"/>
          <w:divBdr>
            <w:top w:val="none" w:sz="0" w:space="0" w:color="auto"/>
            <w:left w:val="none" w:sz="0" w:space="0" w:color="auto"/>
            <w:bottom w:val="none" w:sz="0" w:space="0" w:color="auto"/>
            <w:right w:val="none" w:sz="0" w:space="0" w:color="auto"/>
          </w:divBdr>
          <w:divsChild>
            <w:div w:id="1052534070">
              <w:marLeft w:val="0"/>
              <w:marRight w:val="0"/>
              <w:marTop w:val="0"/>
              <w:marBottom w:val="0"/>
              <w:divBdr>
                <w:top w:val="none" w:sz="0" w:space="0" w:color="auto"/>
                <w:left w:val="none" w:sz="0" w:space="0" w:color="auto"/>
                <w:bottom w:val="none" w:sz="0" w:space="0" w:color="auto"/>
                <w:right w:val="none" w:sz="0" w:space="0" w:color="auto"/>
              </w:divBdr>
              <w:divsChild>
                <w:div w:id="1270890452">
                  <w:marLeft w:val="0"/>
                  <w:marRight w:val="0"/>
                  <w:marTop w:val="0"/>
                  <w:marBottom w:val="0"/>
                  <w:divBdr>
                    <w:top w:val="none" w:sz="0" w:space="0" w:color="auto"/>
                    <w:left w:val="none" w:sz="0" w:space="0" w:color="auto"/>
                    <w:bottom w:val="none" w:sz="0" w:space="0" w:color="auto"/>
                    <w:right w:val="none" w:sz="0" w:space="0" w:color="auto"/>
                  </w:divBdr>
                  <w:divsChild>
                    <w:div w:id="1631785513">
                      <w:marLeft w:val="0"/>
                      <w:marRight w:val="0"/>
                      <w:marTop w:val="0"/>
                      <w:marBottom w:val="0"/>
                      <w:divBdr>
                        <w:top w:val="none" w:sz="0" w:space="0" w:color="auto"/>
                        <w:left w:val="none" w:sz="0" w:space="0" w:color="auto"/>
                        <w:bottom w:val="none" w:sz="0" w:space="0" w:color="auto"/>
                        <w:right w:val="none" w:sz="0" w:space="0" w:color="auto"/>
                      </w:divBdr>
                      <w:divsChild>
                        <w:div w:id="1627078072">
                          <w:marLeft w:val="0"/>
                          <w:marRight w:val="0"/>
                          <w:marTop w:val="0"/>
                          <w:marBottom w:val="0"/>
                          <w:divBdr>
                            <w:top w:val="none" w:sz="0" w:space="0" w:color="auto"/>
                            <w:left w:val="none" w:sz="0" w:space="0" w:color="auto"/>
                            <w:bottom w:val="none" w:sz="0" w:space="0" w:color="auto"/>
                            <w:right w:val="none" w:sz="0" w:space="0" w:color="auto"/>
                          </w:divBdr>
                          <w:divsChild>
                            <w:div w:id="323775862">
                              <w:marLeft w:val="0"/>
                              <w:marRight w:val="0"/>
                              <w:marTop w:val="0"/>
                              <w:marBottom w:val="0"/>
                              <w:divBdr>
                                <w:top w:val="none" w:sz="0" w:space="0" w:color="auto"/>
                                <w:left w:val="none" w:sz="0" w:space="0" w:color="auto"/>
                                <w:bottom w:val="none" w:sz="0" w:space="0" w:color="auto"/>
                                <w:right w:val="none" w:sz="0" w:space="0" w:color="auto"/>
                              </w:divBdr>
                              <w:divsChild>
                                <w:div w:id="174808962">
                                  <w:marLeft w:val="0"/>
                                  <w:marRight w:val="0"/>
                                  <w:marTop w:val="0"/>
                                  <w:marBottom w:val="0"/>
                                  <w:divBdr>
                                    <w:top w:val="none" w:sz="0" w:space="0" w:color="auto"/>
                                    <w:left w:val="none" w:sz="0" w:space="0" w:color="auto"/>
                                    <w:bottom w:val="none" w:sz="0" w:space="0" w:color="auto"/>
                                    <w:right w:val="none" w:sz="0" w:space="0" w:color="auto"/>
                                  </w:divBdr>
                                  <w:divsChild>
                                    <w:div w:id="258876306">
                                      <w:marLeft w:val="0"/>
                                      <w:marRight w:val="0"/>
                                      <w:marTop w:val="0"/>
                                      <w:marBottom w:val="0"/>
                                      <w:divBdr>
                                        <w:top w:val="none" w:sz="0" w:space="0" w:color="auto"/>
                                        <w:left w:val="none" w:sz="0" w:space="0" w:color="auto"/>
                                        <w:bottom w:val="none" w:sz="0" w:space="0" w:color="auto"/>
                                        <w:right w:val="none" w:sz="0" w:space="0" w:color="auto"/>
                                      </w:divBdr>
                                      <w:divsChild>
                                        <w:div w:id="6805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7488">
                                  <w:marLeft w:val="0"/>
                                  <w:marRight w:val="0"/>
                                  <w:marTop w:val="0"/>
                                  <w:marBottom w:val="0"/>
                                  <w:divBdr>
                                    <w:top w:val="none" w:sz="0" w:space="0" w:color="auto"/>
                                    <w:left w:val="none" w:sz="0" w:space="0" w:color="auto"/>
                                    <w:bottom w:val="none" w:sz="0" w:space="0" w:color="auto"/>
                                    <w:right w:val="none" w:sz="0" w:space="0" w:color="auto"/>
                                  </w:divBdr>
                                  <w:divsChild>
                                    <w:div w:id="11021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909227">
      <w:bodyDiv w:val="1"/>
      <w:marLeft w:val="0"/>
      <w:marRight w:val="0"/>
      <w:marTop w:val="0"/>
      <w:marBottom w:val="0"/>
      <w:divBdr>
        <w:top w:val="none" w:sz="0" w:space="0" w:color="auto"/>
        <w:left w:val="none" w:sz="0" w:space="0" w:color="auto"/>
        <w:bottom w:val="none" w:sz="0" w:space="0" w:color="auto"/>
        <w:right w:val="none" w:sz="0" w:space="0" w:color="auto"/>
      </w:divBdr>
    </w:div>
    <w:div w:id="854347948">
      <w:bodyDiv w:val="1"/>
      <w:marLeft w:val="0"/>
      <w:marRight w:val="0"/>
      <w:marTop w:val="0"/>
      <w:marBottom w:val="0"/>
      <w:divBdr>
        <w:top w:val="none" w:sz="0" w:space="0" w:color="auto"/>
        <w:left w:val="none" w:sz="0" w:space="0" w:color="auto"/>
        <w:bottom w:val="none" w:sz="0" w:space="0" w:color="auto"/>
        <w:right w:val="none" w:sz="0" w:space="0" w:color="auto"/>
      </w:divBdr>
      <w:divsChild>
        <w:div w:id="1822499105">
          <w:marLeft w:val="0"/>
          <w:marRight w:val="0"/>
          <w:marTop w:val="0"/>
          <w:marBottom w:val="0"/>
          <w:divBdr>
            <w:top w:val="none" w:sz="0" w:space="0" w:color="auto"/>
            <w:left w:val="none" w:sz="0" w:space="0" w:color="auto"/>
            <w:bottom w:val="none" w:sz="0" w:space="0" w:color="auto"/>
            <w:right w:val="none" w:sz="0" w:space="0" w:color="auto"/>
          </w:divBdr>
          <w:divsChild>
            <w:div w:id="1635404698">
              <w:marLeft w:val="0"/>
              <w:marRight w:val="0"/>
              <w:marTop w:val="0"/>
              <w:marBottom w:val="0"/>
              <w:divBdr>
                <w:top w:val="none" w:sz="0" w:space="0" w:color="auto"/>
                <w:left w:val="none" w:sz="0" w:space="0" w:color="auto"/>
                <w:bottom w:val="none" w:sz="0" w:space="0" w:color="auto"/>
                <w:right w:val="none" w:sz="0" w:space="0" w:color="auto"/>
              </w:divBdr>
              <w:divsChild>
                <w:div w:id="461190394">
                  <w:marLeft w:val="0"/>
                  <w:marRight w:val="0"/>
                  <w:marTop w:val="0"/>
                  <w:marBottom w:val="0"/>
                  <w:divBdr>
                    <w:top w:val="none" w:sz="0" w:space="0" w:color="auto"/>
                    <w:left w:val="none" w:sz="0" w:space="0" w:color="auto"/>
                    <w:bottom w:val="none" w:sz="0" w:space="0" w:color="auto"/>
                    <w:right w:val="none" w:sz="0" w:space="0" w:color="auto"/>
                  </w:divBdr>
                  <w:divsChild>
                    <w:div w:id="788624396">
                      <w:marLeft w:val="0"/>
                      <w:marRight w:val="0"/>
                      <w:marTop w:val="0"/>
                      <w:marBottom w:val="0"/>
                      <w:divBdr>
                        <w:top w:val="none" w:sz="0" w:space="0" w:color="auto"/>
                        <w:left w:val="none" w:sz="0" w:space="0" w:color="auto"/>
                        <w:bottom w:val="none" w:sz="0" w:space="0" w:color="auto"/>
                        <w:right w:val="none" w:sz="0" w:space="0" w:color="auto"/>
                      </w:divBdr>
                      <w:divsChild>
                        <w:div w:id="33121038">
                          <w:marLeft w:val="0"/>
                          <w:marRight w:val="0"/>
                          <w:marTop w:val="0"/>
                          <w:marBottom w:val="0"/>
                          <w:divBdr>
                            <w:top w:val="none" w:sz="0" w:space="0" w:color="auto"/>
                            <w:left w:val="none" w:sz="0" w:space="0" w:color="auto"/>
                            <w:bottom w:val="none" w:sz="0" w:space="0" w:color="auto"/>
                            <w:right w:val="none" w:sz="0" w:space="0" w:color="auto"/>
                          </w:divBdr>
                          <w:divsChild>
                            <w:div w:id="1521699165">
                              <w:marLeft w:val="0"/>
                              <w:marRight w:val="0"/>
                              <w:marTop w:val="0"/>
                              <w:marBottom w:val="0"/>
                              <w:divBdr>
                                <w:top w:val="none" w:sz="0" w:space="0" w:color="auto"/>
                                <w:left w:val="none" w:sz="0" w:space="0" w:color="auto"/>
                                <w:bottom w:val="none" w:sz="0" w:space="0" w:color="auto"/>
                                <w:right w:val="none" w:sz="0" w:space="0" w:color="auto"/>
                              </w:divBdr>
                              <w:divsChild>
                                <w:div w:id="759181264">
                                  <w:marLeft w:val="0"/>
                                  <w:marRight w:val="0"/>
                                  <w:marTop w:val="0"/>
                                  <w:marBottom w:val="0"/>
                                  <w:divBdr>
                                    <w:top w:val="none" w:sz="0" w:space="0" w:color="auto"/>
                                    <w:left w:val="none" w:sz="0" w:space="0" w:color="auto"/>
                                    <w:bottom w:val="none" w:sz="0" w:space="0" w:color="auto"/>
                                    <w:right w:val="none" w:sz="0" w:space="0" w:color="auto"/>
                                  </w:divBdr>
                                  <w:divsChild>
                                    <w:div w:id="242953384">
                                      <w:marLeft w:val="0"/>
                                      <w:marRight w:val="0"/>
                                      <w:marTop w:val="0"/>
                                      <w:marBottom w:val="0"/>
                                      <w:divBdr>
                                        <w:top w:val="none" w:sz="0" w:space="0" w:color="auto"/>
                                        <w:left w:val="none" w:sz="0" w:space="0" w:color="auto"/>
                                        <w:bottom w:val="none" w:sz="0" w:space="0" w:color="auto"/>
                                        <w:right w:val="none" w:sz="0" w:space="0" w:color="auto"/>
                                      </w:divBdr>
                                      <w:divsChild>
                                        <w:div w:id="437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156">
                                  <w:marLeft w:val="0"/>
                                  <w:marRight w:val="0"/>
                                  <w:marTop w:val="0"/>
                                  <w:marBottom w:val="0"/>
                                  <w:divBdr>
                                    <w:top w:val="none" w:sz="0" w:space="0" w:color="auto"/>
                                    <w:left w:val="none" w:sz="0" w:space="0" w:color="auto"/>
                                    <w:bottom w:val="none" w:sz="0" w:space="0" w:color="auto"/>
                                    <w:right w:val="none" w:sz="0" w:space="0" w:color="auto"/>
                                  </w:divBdr>
                                  <w:divsChild>
                                    <w:div w:id="16115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370043">
      <w:bodyDiv w:val="1"/>
      <w:marLeft w:val="0"/>
      <w:marRight w:val="0"/>
      <w:marTop w:val="0"/>
      <w:marBottom w:val="0"/>
      <w:divBdr>
        <w:top w:val="none" w:sz="0" w:space="0" w:color="auto"/>
        <w:left w:val="none" w:sz="0" w:space="0" w:color="auto"/>
        <w:bottom w:val="none" w:sz="0" w:space="0" w:color="auto"/>
        <w:right w:val="none" w:sz="0" w:space="0" w:color="auto"/>
      </w:divBdr>
    </w:div>
    <w:div w:id="1008799024">
      <w:bodyDiv w:val="1"/>
      <w:marLeft w:val="0"/>
      <w:marRight w:val="0"/>
      <w:marTop w:val="0"/>
      <w:marBottom w:val="0"/>
      <w:divBdr>
        <w:top w:val="none" w:sz="0" w:space="0" w:color="auto"/>
        <w:left w:val="none" w:sz="0" w:space="0" w:color="auto"/>
        <w:bottom w:val="none" w:sz="0" w:space="0" w:color="auto"/>
        <w:right w:val="none" w:sz="0" w:space="0" w:color="auto"/>
      </w:divBdr>
      <w:divsChild>
        <w:div w:id="908688478">
          <w:marLeft w:val="0"/>
          <w:marRight w:val="0"/>
          <w:marTop w:val="0"/>
          <w:marBottom w:val="0"/>
          <w:divBdr>
            <w:top w:val="none" w:sz="0" w:space="0" w:color="auto"/>
            <w:left w:val="none" w:sz="0" w:space="0" w:color="auto"/>
            <w:bottom w:val="none" w:sz="0" w:space="0" w:color="auto"/>
            <w:right w:val="none" w:sz="0" w:space="0" w:color="auto"/>
          </w:divBdr>
          <w:divsChild>
            <w:div w:id="8661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590">
      <w:bodyDiv w:val="1"/>
      <w:marLeft w:val="0"/>
      <w:marRight w:val="0"/>
      <w:marTop w:val="0"/>
      <w:marBottom w:val="0"/>
      <w:divBdr>
        <w:top w:val="none" w:sz="0" w:space="0" w:color="auto"/>
        <w:left w:val="none" w:sz="0" w:space="0" w:color="auto"/>
        <w:bottom w:val="none" w:sz="0" w:space="0" w:color="auto"/>
        <w:right w:val="none" w:sz="0" w:space="0" w:color="auto"/>
      </w:divBdr>
    </w:div>
    <w:div w:id="1031108147">
      <w:bodyDiv w:val="1"/>
      <w:marLeft w:val="0"/>
      <w:marRight w:val="0"/>
      <w:marTop w:val="0"/>
      <w:marBottom w:val="0"/>
      <w:divBdr>
        <w:top w:val="none" w:sz="0" w:space="0" w:color="auto"/>
        <w:left w:val="none" w:sz="0" w:space="0" w:color="auto"/>
        <w:bottom w:val="none" w:sz="0" w:space="0" w:color="auto"/>
        <w:right w:val="none" w:sz="0" w:space="0" w:color="auto"/>
      </w:divBdr>
    </w:div>
    <w:div w:id="1183475601">
      <w:bodyDiv w:val="1"/>
      <w:marLeft w:val="0"/>
      <w:marRight w:val="0"/>
      <w:marTop w:val="0"/>
      <w:marBottom w:val="0"/>
      <w:divBdr>
        <w:top w:val="none" w:sz="0" w:space="0" w:color="auto"/>
        <w:left w:val="none" w:sz="0" w:space="0" w:color="auto"/>
        <w:bottom w:val="none" w:sz="0" w:space="0" w:color="auto"/>
        <w:right w:val="none" w:sz="0" w:space="0" w:color="auto"/>
      </w:divBdr>
      <w:divsChild>
        <w:div w:id="1473407720">
          <w:marLeft w:val="0"/>
          <w:marRight w:val="0"/>
          <w:marTop w:val="0"/>
          <w:marBottom w:val="0"/>
          <w:divBdr>
            <w:top w:val="none" w:sz="0" w:space="0" w:color="auto"/>
            <w:left w:val="none" w:sz="0" w:space="0" w:color="auto"/>
            <w:bottom w:val="none" w:sz="0" w:space="0" w:color="auto"/>
            <w:right w:val="none" w:sz="0" w:space="0" w:color="auto"/>
          </w:divBdr>
          <w:divsChild>
            <w:div w:id="1467890698">
              <w:marLeft w:val="0"/>
              <w:marRight w:val="0"/>
              <w:marTop w:val="0"/>
              <w:marBottom w:val="0"/>
              <w:divBdr>
                <w:top w:val="none" w:sz="0" w:space="0" w:color="auto"/>
                <w:left w:val="none" w:sz="0" w:space="0" w:color="auto"/>
                <w:bottom w:val="none" w:sz="0" w:space="0" w:color="auto"/>
                <w:right w:val="none" w:sz="0" w:space="0" w:color="auto"/>
              </w:divBdr>
              <w:divsChild>
                <w:div w:id="1169325557">
                  <w:marLeft w:val="0"/>
                  <w:marRight w:val="0"/>
                  <w:marTop w:val="0"/>
                  <w:marBottom w:val="0"/>
                  <w:divBdr>
                    <w:top w:val="none" w:sz="0" w:space="0" w:color="auto"/>
                    <w:left w:val="none" w:sz="0" w:space="0" w:color="auto"/>
                    <w:bottom w:val="none" w:sz="0" w:space="0" w:color="auto"/>
                    <w:right w:val="none" w:sz="0" w:space="0" w:color="auto"/>
                  </w:divBdr>
                  <w:divsChild>
                    <w:div w:id="800154079">
                      <w:marLeft w:val="0"/>
                      <w:marRight w:val="0"/>
                      <w:marTop w:val="0"/>
                      <w:marBottom w:val="0"/>
                      <w:divBdr>
                        <w:top w:val="none" w:sz="0" w:space="0" w:color="auto"/>
                        <w:left w:val="none" w:sz="0" w:space="0" w:color="auto"/>
                        <w:bottom w:val="none" w:sz="0" w:space="0" w:color="auto"/>
                        <w:right w:val="none" w:sz="0" w:space="0" w:color="auto"/>
                      </w:divBdr>
                      <w:divsChild>
                        <w:div w:id="134688455">
                          <w:marLeft w:val="0"/>
                          <w:marRight w:val="0"/>
                          <w:marTop w:val="0"/>
                          <w:marBottom w:val="0"/>
                          <w:divBdr>
                            <w:top w:val="none" w:sz="0" w:space="0" w:color="auto"/>
                            <w:left w:val="none" w:sz="0" w:space="0" w:color="auto"/>
                            <w:bottom w:val="none" w:sz="0" w:space="0" w:color="auto"/>
                            <w:right w:val="none" w:sz="0" w:space="0" w:color="auto"/>
                          </w:divBdr>
                          <w:divsChild>
                            <w:div w:id="716397157">
                              <w:marLeft w:val="0"/>
                              <w:marRight w:val="0"/>
                              <w:marTop w:val="0"/>
                              <w:marBottom w:val="0"/>
                              <w:divBdr>
                                <w:top w:val="none" w:sz="0" w:space="0" w:color="auto"/>
                                <w:left w:val="none" w:sz="0" w:space="0" w:color="auto"/>
                                <w:bottom w:val="none" w:sz="0" w:space="0" w:color="auto"/>
                                <w:right w:val="none" w:sz="0" w:space="0" w:color="auto"/>
                              </w:divBdr>
                              <w:divsChild>
                                <w:div w:id="1515682045">
                                  <w:marLeft w:val="0"/>
                                  <w:marRight w:val="0"/>
                                  <w:marTop w:val="0"/>
                                  <w:marBottom w:val="0"/>
                                  <w:divBdr>
                                    <w:top w:val="none" w:sz="0" w:space="0" w:color="auto"/>
                                    <w:left w:val="none" w:sz="0" w:space="0" w:color="auto"/>
                                    <w:bottom w:val="none" w:sz="0" w:space="0" w:color="auto"/>
                                    <w:right w:val="none" w:sz="0" w:space="0" w:color="auto"/>
                                  </w:divBdr>
                                  <w:divsChild>
                                    <w:div w:id="561402781">
                                      <w:marLeft w:val="0"/>
                                      <w:marRight w:val="0"/>
                                      <w:marTop w:val="0"/>
                                      <w:marBottom w:val="0"/>
                                      <w:divBdr>
                                        <w:top w:val="none" w:sz="0" w:space="0" w:color="auto"/>
                                        <w:left w:val="none" w:sz="0" w:space="0" w:color="auto"/>
                                        <w:bottom w:val="none" w:sz="0" w:space="0" w:color="auto"/>
                                        <w:right w:val="none" w:sz="0" w:space="0" w:color="auto"/>
                                      </w:divBdr>
                                      <w:divsChild>
                                        <w:div w:id="1644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7538">
                                  <w:marLeft w:val="0"/>
                                  <w:marRight w:val="0"/>
                                  <w:marTop w:val="0"/>
                                  <w:marBottom w:val="0"/>
                                  <w:divBdr>
                                    <w:top w:val="none" w:sz="0" w:space="0" w:color="auto"/>
                                    <w:left w:val="none" w:sz="0" w:space="0" w:color="auto"/>
                                    <w:bottom w:val="none" w:sz="0" w:space="0" w:color="auto"/>
                                    <w:right w:val="none" w:sz="0" w:space="0" w:color="auto"/>
                                  </w:divBdr>
                                  <w:divsChild>
                                    <w:div w:id="12632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708370">
      <w:bodyDiv w:val="1"/>
      <w:marLeft w:val="0"/>
      <w:marRight w:val="0"/>
      <w:marTop w:val="0"/>
      <w:marBottom w:val="0"/>
      <w:divBdr>
        <w:top w:val="none" w:sz="0" w:space="0" w:color="auto"/>
        <w:left w:val="none" w:sz="0" w:space="0" w:color="auto"/>
        <w:bottom w:val="none" w:sz="0" w:space="0" w:color="auto"/>
        <w:right w:val="none" w:sz="0" w:space="0" w:color="auto"/>
      </w:divBdr>
    </w:div>
    <w:div w:id="1253860827">
      <w:bodyDiv w:val="1"/>
      <w:marLeft w:val="0"/>
      <w:marRight w:val="0"/>
      <w:marTop w:val="0"/>
      <w:marBottom w:val="0"/>
      <w:divBdr>
        <w:top w:val="none" w:sz="0" w:space="0" w:color="auto"/>
        <w:left w:val="none" w:sz="0" w:space="0" w:color="auto"/>
        <w:bottom w:val="none" w:sz="0" w:space="0" w:color="auto"/>
        <w:right w:val="none" w:sz="0" w:space="0" w:color="auto"/>
      </w:divBdr>
      <w:divsChild>
        <w:div w:id="1595824473">
          <w:marLeft w:val="0"/>
          <w:marRight w:val="0"/>
          <w:marTop w:val="0"/>
          <w:marBottom w:val="0"/>
          <w:divBdr>
            <w:top w:val="none" w:sz="0" w:space="0" w:color="auto"/>
            <w:left w:val="none" w:sz="0" w:space="0" w:color="auto"/>
            <w:bottom w:val="none" w:sz="0" w:space="0" w:color="auto"/>
            <w:right w:val="none" w:sz="0" w:space="0" w:color="auto"/>
          </w:divBdr>
          <w:divsChild>
            <w:div w:id="14987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8432">
      <w:bodyDiv w:val="1"/>
      <w:marLeft w:val="0"/>
      <w:marRight w:val="0"/>
      <w:marTop w:val="0"/>
      <w:marBottom w:val="0"/>
      <w:divBdr>
        <w:top w:val="none" w:sz="0" w:space="0" w:color="auto"/>
        <w:left w:val="none" w:sz="0" w:space="0" w:color="auto"/>
        <w:bottom w:val="none" w:sz="0" w:space="0" w:color="auto"/>
        <w:right w:val="none" w:sz="0" w:space="0" w:color="auto"/>
      </w:divBdr>
    </w:div>
    <w:div w:id="1377847655">
      <w:bodyDiv w:val="1"/>
      <w:marLeft w:val="0"/>
      <w:marRight w:val="0"/>
      <w:marTop w:val="0"/>
      <w:marBottom w:val="0"/>
      <w:divBdr>
        <w:top w:val="none" w:sz="0" w:space="0" w:color="auto"/>
        <w:left w:val="none" w:sz="0" w:space="0" w:color="auto"/>
        <w:bottom w:val="none" w:sz="0" w:space="0" w:color="auto"/>
        <w:right w:val="none" w:sz="0" w:space="0" w:color="auto"/>
      </w:divBdr>
    </w:div>
    <w:div w:id="1380587192">
      <w:bodyDiv w:val="1"/>
      <w:marLeft w:val="0"/>
      <w:marRight w:val="0"/>
      <w:marTop w:val="0"/>
      <w:marBottom w:val="0"/>
      <w:divBdr>
        <w:top w:val="none" w:sz="0" w:space="0" w:color="auto"/>
        <w:left w:val="none" w:sz="0" w:space="0" w:color="auto"/>
        <w:bottom w:val="none" w:sz="0" w:space="0" w:color="auto"/>
        <w:right w:val="none" w:sz="0" w:space="0" w:color="auto"/>
      </w:divBdr>
      <w:divsChild>
        <w:div w:id="451050734">
          <w:marLeft w:val="0"/>
          <w:marRight w:val="0"/>
          <w:marTop w:val="0"/>
          <w:marBottom w:val="0"/>
          <w:divBdr>
            <w:top w:val="none" w:sz="0" w:space="0" w:color="auto"/>
            <w:left w:val="none" w:sz="0" w:space="0" w:color="auto"/>
            <w:bottom w:val="none" w:sz="0" w:space="0" w:color="auto"/>
            <w:right w:val="none" w:sz="0" w:space="0" w:color="auto"/>
          </w:divBdr>
          <w:divsChild>
            <w:div w:id="2832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5261">
      <w:bodyDiv w:val="1"/>
      <w:marLeft w:val="0"/>
      <w:marRight w:val="0"/>
      <w:marTop w:val="0"/>
      <w:marBottom w:val="0"/>
      <w:divBdr>
        <w:top w:val="none" w:sz="0" w:space="0" w:color="auto"/>
        <w:left w:val="none" w:sz="0" w:space="0" w:color="auto"/>
        <w:bottom w:val="none" w:sz="0" w:space="0" w:color="auto"/>
        <w:right w:val="none" w:sz="0" w:space="0" w:color="auto"/>
      </w:divBdr>
    </w:div>
    <w:div w:id="1577979032">
      <w:bodyDiv w:val="1"/>
      <w:marLeft w:val="0"/>
      <w:marRight w:val="0"/>
      <w:marTop w:val="0"/>
      <w:marBottom w:val="0"/>
      <w:divBdr>
        <w:top w:val="none" w:sz="0" w:space="0" w:color="auto"/>
        <w:left w:val="none" w:sz="0" w:space="0" w:color="auto"/>
        <w:bottom w:val="none" w:sz="0" w:space="0" w:color="auto"/>
        <w:right w:val="none" w:sz="0" w:space="0" w:color="auto"/>
      </w:divBdr>
      <w:divsChild>
        <w:div w:id="1313215028">
          <w:marLeft w:val="0"/>
          <w:marRight w:val="0"/>
          <w:marTop w:val="0"/>
          <w:marBottom w:val="0"/>
          <w:divBdr>
            <w:top w:val="none" w:sz="0" w:space="0" w:color="auto"/>
            <w:left w:val="none" w:sz="0" w:space="0" w:color="auto"/>
            <w:bottom w:val="none" w:sz="0" w:space="0" w:color="auto"/>
            <w:right w:val="none" w:sz="0" w:space="0" w:color="auto"/>
          </w:divBdr>
          <w:divsChild>
            <w:div w:id="1977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9951">
      <w:bodyDiv w:val="1"/>
      <w:marLeft w:val="0"/>
      <w:marRight w:val="0"/>
      <w:marTop w:val="0"/>
      <w:marBottom w:val="0"/>
      <w:divBdr>
        <w:top w:val="none" w:sz="0" w:space="0" w:color="auto"/>
        <w:left w:val="none" w:sz="0" w:space="0" w:color="auto"/>
        <w:bottom w:val="none" w:sz="0" w:space="0" w:color="auto"/>
        <w:right w:val="none" w:sz="0" w:space="0" w:color="auto"/>
      </w:divBdr>
    </w:div>
    <w:div w:id="1667131118">
      <w:bodyDiv w:val="1"/>
      <w:marLeft w:val="0"/>
      <w:marRight w:val="0"/>
      <w:marTop w:val="0"/>
      <w:marBottom w:val="0"/>
      <w:divBdr>
        <w:top w:val="none" w:sz="0" w:space="0" w:color="auto"/>
        <w:left w:val="none" w:sz="0" w:space="0" w:color="auto"/>
        <w:bottom w:val="none" w:sz="0" w:space="0" w:color="auto"/>
        <w:right w:val="none" w:sz="0" w:space="0" w:color="auto"/>
      </w:divBdr>
    </w:div>
    <w:div w:id="1705446527">
      <w:bodyDiv w:val="1"/>
      <w:marLeft w:val="0"/>
      <w:marRight w:val="0"/>
      <w:marTop w:val="0"/>
      <w:marBottom w:val="0"/>
      <w:divBdr>
        <w:top w:val="none" w:sz="0" w:space="0" w:color="auto"/>
        <w:left w:val="none" w:sz="0" w:space="0" w:color="auto"/>
        <w:bottom w:val="none" w:sz="0" w:space="0" w:color="auto"/>
        <w:right w:val="none" w:sz="0" w:space="0" w:color="auto"/>
      </w:divBdr>
      <w:divsChild>
        <w:div w:id="1398699810">
          <w:marLeft w:val="0"/>
          <w:marRight w:val="0"/>
          <w:marTop w:val="0"/>
          <w:marBottom w:val="0"/>
          <w:divBdr>
            <w:top w:val="none" w:sz="0" w:space="0" w:color="auto"/>
            <w:left w:val="none" w:sz="0" w:space="0" w:color="auto"/>
            <w:bottom w:val="none" w:sz="0" w:space="0" w:color="auto"/>
            <w:right w:val="none" w:sz="0" w:space="0" w:color="auto"/>
          </w:divBdr>
          <w:divsChild>
            <w:div w:id="1531991458">
              <w:marLeft w:val="0"/>
              <w:marRight w:val="0"/>
              <w:marTop w:val="0"/>
              <w:marBottom w:val="0"/>
              <w:divBdr>
                <w:top w:val="none" w:sz="0" w:space="0" w:color="auto"/>
                <w:left w:val="none" w:sz="0" w:space="0" w:color="auto"/>
                <w:bottom w:val="none" w:sz="0" w:space="0" w:color="auto"/>
                <w:right w:val="none" w:sz="0" w:space="0" w:color="auto"/>
              </w:divBdr>
              <w:divsChild>
                <w:div w:id="15274431">
                  <w:marLeft w:val="0"/>
                  <w:marRight w:val="0"/>
                  <w:marTop w:val="0"/>
                  <w:marBottom w:val="0"/>
                  <w:divBdr>
                    <w:top w:val="none" w:sz="0" w:space="0" w:color="auto"/>
                    <w:left w:val="none" w:sz="0" w:space="0" w:color="auto"/>
                    <w:bottom w:val="none" w:sz="0" w:space="0" w:color="auto"/>
                    <w:right w:val="none" w:sz="0" w:space="0" w:color="auto"/>
                  </w:divBdr>
                  <w:divsChild>
                    <w:div w:id="659583578">
                      <w:marLeft w:val="0"/>
                      <w:marRight w:val="0"/>
                      <w:marTop w:val="0"/>
                      <w:marBottom w:val="0"/>
                      <w:divBdr>
                        <w:top w:val="none" w:sz="0" w:space="0" w:color="auto"/>
                        <w:left w:val="none" w:sz="0" w:space="0" w:color="auto"/>
                        <w:bottom w:val="none" w:sz="0" w:space="0" w:color="auto"/>
                        <w:right w:val="none" w:sz="0" w:space="0" w:color="auto"/>
                      </w:divBdr>
                      <w:divsChild>
                        <w:div w:id="1805804936">
                          <w:marLeft w:val="0"/>
                          <w:marRight w:val="0"/>
                          <w:marTop w:val="0"/>
                          <w:marBottom w:val="0"/>
                          <w:divBdr>
                            <w:top w:val="none" w:sz="0" w:space="0" w:color="auto"/>
                            <w:left w:val="none" w:sz="0" w:space="0" w:color="auto"/>
                            <w:bottom w:val="none" w:sz="0" w:space="0" w:color="auto"/>
                            <w:right w:val="none" w:sz="0" w:space="0" w:color="auto"/>
                          </w:divBdr>
                          <w:divsChild>
                            <w:div w:id="206062890">
                              <w:marLeft w:val="0"/>
                              <w:marRight w:val="0"/>
                              <w:marTop w:val="0"/>
                              <w:marBottom w:val="0"/>
                              <w:divBdr>
                                <w:top w:val="none" w:sz="0" w:space="0" w:color="auto"/>
                                <w:left w:val="none" w:sz="0" w:space="0" w:color="auto"/>
                                <w:bottom w:val="none" w:sz="0" w:space="0" w:color="auto"/>
                                <w:right w:val="none" w:sz="0" w:space="0" w:color="auto"/>
                              </w:divBdr>
                              <w:divsChild>
                                <w:div w:id="327640093">
                                  <w:marLeft w:val="0"/>
                                  <w:marRight w:val="0"/>
                                  <w:marTop w:val="0"/>
                                  <w:marBottom w:val="0"/>
                                  <w:divBdr>
                                    <w:top w:val="none" w:sz="0" w:space="0" w:color="auto"/>
                                    <w:left w:val="none" w:sz="0" w:space="0" w:color="auto"/>
                                    <w:bottom w:val="none" w:sz="0" w:space="0" w:color="auto"/>
                                    <w:right w:val="none" w:sz="0" w:space="0" w:color="auto"/>
                                  </w:divBdr>
                                  <w:divsChild>
                                    <w:div w:id="601576054">
                                      <w:marLeft w:val="0"/>
                                      <w:marRight w:val="0"/>
                                      <w:marTop w:val="0"/>
                                      <w:marBottom w:val="0"/>
                                      <w:divBdr>
                                        <w:top w:val="none" w:sz="0" w:space="0" w:color="auto"/>
                                        <w:left w:val="none" w:sz="0" w:space="0" w:color="auto"/>
                                        <w:bottom w:val="none" w:sz="0" w:space="0" w:color="auto"/>
                                        <w:right w:val="none" w:sz="0" w:space="0" w:color="auto"/>
                                      </w:divBdr>
                                      <w:divsChild>
                                        <w:div w:id="5979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112">
                                  <w:marLeft w:val="0"/>
                                  <w:marRight w:val="0"/>
                                  <w:marTop w:val="0"/>
                                  <w:marBottom w:val="0"/>
                                  <w:divBdr>
                                    <w:top w:val="none" w:sz="0" w:space="0" w:color="auto"/>
                                    <w:left w:val="none" w:sz="0" w:space="0" w:color="auto"/>
                                    <w:bottom w:val="none" w:sz="0" w:space="0" w:color="auto"/>
                                    <w:right w:val="none" w:sz="0" w:space="0" w:color="auto"/>
                                  </w:divBdr>
                                  <w:divsChild>
                                    <w:div w:id="4001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123942">
      <w:bodyDiv w:val="1"/>
      <w:marLeft w:val="0"/>
      <w:marRight w:val="0"/>
      <w:marTop w:val="0"/>
      <w:marBottom w:val="0"/>
      <w:divBdr>
        <w:top w:val="none" w:sz="0" w:space="0" w:color="auto"/>
        <w:left w:val="none" w:sz="0" w:space="0" w:color="auto"/>
        <w:bottom w:val="none" w:sz="0" w:space="0" w:color="auto"/>
        <w:right w:val="none" w:sz="0" w:space="0" w:color="auto"/>
      </w:divBdr>
    </w:div>
    <w:div w:id="1858886002">
      <w:bodyDiv w:val="1"/>
      <w:marLeft w:val="0"/>
      <w:marRight w:val="0"/>
      <w:marTop w:val="0"/>
      <w:marBottom w:val="0"/>
      <w:divBdr>
        <w:top w:val="none" w:sz="0" w:space="0" w:color="auto"/>
        <w:left w:val="none" w:sz="0" w:space="0" w:color="auto"/>
        <w:bottom w:val="none" w:sz="0" w:space="0" w:color="auto"/>
        <w:right w:val="none" w:sz="0" w:space="0" w:color="auto"/>
      </w:divBdr>
      <w:divsChild>
        <w:div w:id="238491730">
          <w:marLeft w:val="0"/>
          <w:marRight w:val="0"/>
          <w:marTop w:val="0"/>
          <w:marBottom w:val="0"/>
          <w:divBdr>
            <w:top w:val="none" w:sz="0" w:space="0" w:color="auto"/>
            <w:left w:val="none" w:sz="0" w:space="0" w:color="auto"/>
            <w:bottom w:val="none" w:sz="0" w:space="0" w:color="auto"/>
            <w:right w:val="none" w:sz="0" w:space="0" w:color="auto"/>
          </w:divBdr>
          <w:divsChild>
            <w:div w:id="686366309">
              <w:marLeft w:val="0"/>
              <w:marRight w:val="0"/>
              <w:marTop w:val="0"/>
              <w:marBottom w:val="0"/>
              <w:divBdr>
                <w:top w:val="none" w:sz="0" w:space="0" w:color="auto"/>
                <w:left w:val="none" w:sz="0" w:space="0" w:color="auto"/>
                <w:bottom w:val="none" w:sz="0" w:space="0" w:color="auto"/>
                <w:right w:val="none" w:sz="0" w:space="0" w:color="auto"/>
              </w:divBdr>
              <w:divsChild>
                <w:div w:id="1905797748">
                  <w:marLeft w:val="0"/>
                  <w:marRight w:val="0"/>
                  <w:marTop w:val="0"/>
                  <w:marBottom w:val="0"/>
                  <w:divBdr>
                    <w:top w:val="none" w:sz="0" w:space="0" w:color="auto"/>
                    <w:left w:val="none" w:sz="0" w:space="0" w:color="auto"/>
                    <w:bottom w:val="none" w:sz="0" w:space="0" w:color="auto"/>
                    <w:right w:val="none" w:sz="0" w:space="0" w:color="auto"/>
                  </w:divBdr>
                  <w:divsChild>
                    <w:div w:id="871842473">
                      <w:marLeft w:val="0"/>
                      <w:marRight w:val="0"/>
                      <w:marTop w:val="0"/>
                      <w:marBottom w:val="0"/>
                      <w:divBdr>
                        <w:top w:val="none" w:sz="0" w:space="0" w:color="auto"/>
                        <w:left w:val="none" w:sz="0" w:space="0" w:color="auto"/>
                        <w:bottom w:val="none" w:sz="0" w:space="0" w:color="auto"/>
                        <w:right w:val="none" w:sz="0" w:space="0" w:color="auto"/>
                      </w:divBdr>
                      <w:divsChild>
                        <w:div w:id="2038042269">
                          <w:marLeft w:val="0"/>
                          <w:marRight w:val="0"/>
                          <w:marTop w:val="0"/>
                          <w:marBottom w:val="0"/>
                          <w:divBdr>
                            <w:top w:val="none" w:sz="0" w:space="0" w:color="auto"/>
                            <w:left w:val="none" w:sz="0" w:space="0" w:color="auto"/>
                            <w:bottom w:val="none" w:sz="0" w:space="0" w:color="auto"/>
                            <w:right w:val="none" w:sz="0" w:space="0" w:color="auto"/>
                          </w:divBdr>
                          <w:divsChild>
                            <w:div w:id="324747909">
                              <w:marLeft w:val="0"/>
                              <w:marRight w:val="0"/>
                              <w:marTop w:val="0"/>
                              <w:marBottom w:val="0"/>
                              <w:divBdr>
                                <w:top w:val="none" w:sz="0" w:space="0" w:color="auto"/>
                                <w:left w:val="none" w:sz="0" w:space="0" w:color="auto"/>
                                <w:bottom w:val="none" w:sz="0" w:space="0" w:color="auto"/>
                                <w:right w:val="none" w:sz="0" w:space="0" w:color="auto"/>
                              </w:divBdr>
                              <w:divsChild>
                                <w:div w:id="110367525">
                                  <w:marLeft w:val="0"/>
                                  <w:marRight w:val="0"/>
                                  <w:marTop w:val="0"/>
                                  <w:marBottom w:val="0"/>
                                  <w:divBdr>
                                    <w:top w:val="none" w:sz="0" w:space="0" w:color="auto"/>
                                    <w:left w:val="none" w:sz="0" w:space="0" w:color="auto"/>
                                    <w:bottom w:val="none" w:sz="0" w:space="0" w:color="auto"/>
                                    <w:right w:val="none" w:sz="0" w:space="0" w:color="auto"/>
                                  </w:divBdr>
                                  <w:divsChild>
                                    <w:div w:id="735513175">
                                      <w:marLeft w:val="0"/>
                                      <w:marRight w:val="0"/>
                                      <w:marTop w:val="0"/>
                                      <w:marBottom w:val="0"/>
                                      <w:divBdr>
                                        <w:top w:val="none" w:sz="0" w:space="0" w:color="auto"/>
                                        <w:left w:val="none" w:sz="0" w:space="0" w:color="auto"/>
                                        <w:bottom w:val="none" w:sz="0" w:space="0" w:color="auto"/>
                                        <w:right w:val="none" w:sz="0" w:space="0" w:color="auto"/>
                                      </w:divBdr>
                                      <w:divsChild>
                                        <w:div w:id="16666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0470">
                                  <w:marLeft w:val="0"/>
                                  <w:marRight w:val="0"/>
                                  <w:marTop w:val="0"/>
                                  <w:marBottom w:val="0"/>
                                  <w:divBdr>
                                    <w:top w:val="none" w:sz="0" w:space="0" w:color="auto"/>
                                    <w:left w:val="none" w:sz="0" w:space="0" w:color="auto"/>
                                    <w:bottom w:val="none" w:sz="0" w:space="0" w:color="auto"/>
                                    <w:right w:val="none" w:sz="0" w:space="0" w:color="auto"/>
                                  </w:divBdr>
                                  <w:divsChild>
                                    <w:div w:id="14382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307392">
      <w:bodyDiv w:val="1"/>
      <w:marLeft w:val="0"/>
      <w:marRight w:val="0"/>
      <w:marTop w:val="0"/>
      <w:marBottom w:val="0"/>
      <w:divBdr>
        <w:top w:val="none" w:sz="0" w:space="0" w:color="auto"/>
        <w:left w:val="none" w:sz="0" w:space="0" w:color="auto"/>
        <w:bottom w:val="none" w:sz="0" w:space="0" w:color="auto"/>
        <w:right w:val="none" w:sz="0" w:space="0" w:color="auto"/>
      </w:divBdr>
    </w:div>
    <w:div w:id="1921131318">
      <w:bodyDiv w:val="1"/>
      <w:marLeft w:val="0"/>
      <w:marRight w:val="0"/>
      <w:marTop w:val="0"/>
      <w:marBottom w:val="0"/>
      <w:divBdr>
        <w:top w:val="none" w:sz="0" w:space="0" w:color="auto"/>
        <w:left w:val="none" w:sz="0" w:space="0" w:color="auto"/>
        <w:bottom w:val="none" w:sz="0" w:space="0" w:color="auto"/>
        <w:right w:val="none" w:sz="0" w:space="0" w:color="auto"/>
      </w:divBdr>
      <w:divsChild>
        <w:div w:id="1556501301">
          <w:marLeft w:val="0"/>
          <w:marRight w:val="0"/>
          <w:marTop w:val="0"/>
          <w:marBottom w:val="0"/>
          <w:divBdr>
            <w:top w:val="none" w:sz="0" w:space="0" w:color="auto"/>
            <w:left w:val="none" w:sz="0" w:space="0" w:color="auto"/>
            <w:bottom w:val="none" w:sz="0" w:space="0" w:color="auto"/>
            <w:right w:val="none" w:sz="0" w:space="0" w:color="auto"/>
          </w:divBdr>
          <w:divsChild>
            <w:div w:id="1082067781">
              <w:marLeft w:val="0"/>
              <w:marRight w:val="0"/>
              <w:marTop w:val="0"/>
              <w:marBottom w:val="0"/>
              <w:divBdr>
                <w:top w:val="none" w:sz="0" w:space="0" w:color="auto"/>
                <w:left w:val="none" w:sz="0" w:space="0" w:color="auto"/>
                <w:bottom w:val="none" w:sz="0" w:space="0" w:color="auto"/>
                <w:right w:val="none" w:sz="0" w:space="0" w:color="auto"/>
              </w:divBdr>
              <w:divsChild>
                <w:div w:id="489103344">
                  <w:marLeft w:val="0"/>
                  <w:marRight w:val="0"/>
                  <w:marTop w:val="0"/>
                  <w:marBottom w:val="0"/>
                  <w:divBdr>
                    <w:top w:val="none" w:sz="0" w:space="0" w:color="auto"/>
                    <w:left w:val="none" w:sz="0" w:space="0" w:color="auto"/>
                    <w:bottom w:val="none" w:sz="0" w:space="0" w:color="auto"/>
                    <w:right w:val="none" w:sz="0" w:space="0" w:color="auto"/>
                  </w:divBdr>
                  <w:divsChild>
                    <w:div w:id="299304851">
                      <w:marLeft w:val="0"/>
                      <w:marRight w:val="0"/>
                      <w:marTop w:val="0"/>
                      <w:marBottom w:val="0"/>
                      <w:divBdr>
                        <w:top w:val="none" w:sz="0" w:space="0" w:color="auto"/>
                        <w:left w:val="none" w:sz="0" w:space="0" w:color="auto"/>
                        <w:bottom w:val="none" w:sz="0" w:space="0" w:color="auto"/>
                        <w:right w:val="none" w:sz="0" w:space="0" w:color="auto"/>
                      </w:divBdr>
                      <w:divsChild>
                        <w:div w:id="579601976">
                          <w:marLeft w:val="0"/>
                          <w:marRight w:val="0"/>
                          <w:marTop w:val="0"/>
                          <w:marBottom w:val="0"/>
                          <w:divBdr>
                            <w:top w:val="none" w:sz="0" w:space="0" w:color="auto"/>
                            <w:left w:val="none" w:sz="0" w:space="0" w:color="auto"/>
                            <w:bottom w:val="none" w:sz="0" w:space="0" w:color="auto"/>
                            <w:right w:val="none" w:sz="0" w:space="0" w:color="auto"/>
                          </w:divBdr>
                          <w:divsChild>
                            <w:div w:id="794106679">
                              <w:marLeft w:val="0"/>
                              <w:marRight w:val="0"/>
                              <w:marTop w:val="0"/>
                              <w:marBottom w:val="0"/>
                              <w:divBdr>
                                <w:top w:val="none" w:sz="0" w:space="0" w:color="auto"/>
                                <w:left w:val="none" w:sz="0" w:space="0" w:color="auto"/>
                                <w:bottom w:val="none" w:sz="0" w:space="0" w:color="auto"/>
                                <w:right w:val="none" w:sz="0" w:space="0" w:color="auto"/>
                              </w:divBdr>
                              <w:divsChild>
                                <w:div w:id="91171721">
                                  <w:marLeft w:val="0"/>
                                  <w:marRight w:val="0"/>
                                  <w:marTop w:val="0"/>
                                  <w:marBottom w:val="0"/>
                                  <w:divBdr>
                                    <w:top w:val="none" w:sz="0" w:space="0" w:color="auto"/>
                                    <w:left w:val="none" w:sz="0" w:space="0" w:color="auto"/>
                                    <w:bottom w:val="none" w:sz="0" w:space="0" w:color="auto"/>
                                    <w:right w:val="none" w:sz="0" w:space="0" w:color="auto"/>
                                  </w:divBdr>
                                  <w:divsChild>
                                    <w:div w:id="983243047">
                                      <w:marLeft w:val="0"/>
                                      <w:marRight w:val="0"/>
                                      <w:marTop w:val="0"/>
                                      <w:marBottom w:val="0"/>
                                      <w:divBdr>
                                        <w:top w:val="none" w:sz="0" w:space="0" w:color="auto"/>
                                        <w:left w:val="none" w:sz="0" w:space="0" w:color="auto"/>
                                        <w:bottom w:val="none" w:sz="0" w:space="0" w:color="auto"/>
                                        <w:right w:val="none" w:sz="0" w:space="0" w:color="auto"/>
                                      </w:divBdr>
                                      <w:divsChild>
                                        <w:div w:id="10447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2982">
                                  <w:marLeft w:val="0"/>
                                  <w:marRight w:val="0"/>
                                  <w:marTop w:val="0"/>
                                  <w:marBottom w:val="0"/>
                                  <w:divBdr>
                                    <w:top w:val="none" w:sz="0" w:space="0" w:color="auto"/>
                                    <w:left w:val="none" w:sz="0" w:space="0" w:color="auto"/>
                                    <w:bottom w:val="none" w:sz="0" w:space="0" w:color="auto"/>
                                    <w:right w:val="none" w:sz="0" w:space="0" w:color="auto"/>
                                  </w:divBdr>
                                  <w:divsChild>
                                    <w:div w:id="16042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143477">
      <w:bodyDiv w:val="1"/>
      <w:marLeft w:val="0"/>
      <w:marRight w:val="0"/>
      <w:marTop w:val="0"/>
      <w:marBottom w:val="0"/>
      <w:divBdr>
        <w:top w:val="none" w:sz="0" w:space="0" w:color="auto"/>
        <w:left w:val="none" w:sz="0" w:space="0" w:color="auto"/>
        <w:bottom w:val="none" w:sz="0" w:space="0" w:color="auto"/>
        <w:right w:val="none" w:sz="0" w:space="0" w:color="auto"/>
      </w:divBdr>
    </w:div>
    <w:div w:id="1963881904">
      <w:bodyDiv w:val="1"/>
      <w:marLeft w:val="0"/>
      <w:marRight w:val="0"/>
      <w:marTop w:val="0"/>
      <w:marBottom w:val="0"/>
      <w:divBdr>
        <w:top w:val="none" w:sz="0" w:space="0" w:color="auto"/>
        <w:left w:val="none" w:sz="0" w:space="0" w:color="auto"/>
        <w:bottom w:val="none" w:sz="0" w:space="0" w:color="auto"/>
        <w:right w:val="none" w:sz="0" w:space="0" w:color="auto"/>
      </w:divBdr>
      <w:divsChild>
        <w:div w:id="2038508183">
          <w:marLeft w:val="0"/>
          <w:marRight w:val="0"/>
          <w:marTop w:val="0"/>
          <w:marBottom w:val="0"/>
          <w:divBdr>
            <w:top w:val="none" w:sz="0" w:space="0" w:color="auto"/>
            <w:left w:val="none" w:sz="0" w:space="0" w:color="auto"/>
            <w:bottom w:val="none" w:sz="0" w:space="0" w:color="auto"/>
            <w:right w:val="none" w:sz="0" w:space="0" w:color="auto"/>
          </w:divBdr>
          <w:divsChild>
            <w:div w:id="9525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ode/gpreda/credit-card-fraud-detection-predictive-models/noteboo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Logistic Regression and Decision Tree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514cd7b4-04c0-48f2-a1f3-d5d996e5656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C99B4638ABDB409AD6CDDE69E18858" ma:contentTypeVersion="13" ma:contentTypeDescription="Create a new document." ma:contentTypeScope="" ma:versionID="307e83c29d0e1f722a000acef8ce6066">
  <xsd:schema xmlns:xsd="http://www.w3.org/2001/XMLSchema" xmlns:xs="http://www.w3.org/2001/XMLSchema" xmlns:p="http://schemas.microsoft.com/office/2006/metadata/properties" xmlns:ns3="514cd7b4-04c0-48f2-a1f3-d5d996e56569" xmlns:ns4="fc1f21fc-e16b-43fc-8fba-8a11d39aed12" targetNamespace="http://schemas.microsoft.com/office/2006/metadata/properties" ma:root="true" ma:fieldsID="3ad79fe3bcf9ec8749877d90521db210" ns3:_="" ns4:_="">
    <xsd:import namespace="514cd7b4-04c0-48f2-a1f3-d5d996e56569"/>
    <xsd:import namespace="fc1f21fc-e16b-43fc-8fba-8a11d39aed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AutoTags" minOccurs="0"/>
                <xsd:element ref="ns3:MediaLengthInSecond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cd7b4-04c0-48f2-a1f3-d5d996e565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1f21fc-e16b-43fc-8fba-8a11d39aed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2807E-4188-43BB-9878-F484357935CE}">
  <ds:schemaRefs>
    <ds:schemaRef ds:uri="http://schemas.microsoft.com/office/2006/metadata/properties"/>
    <ds:schemaRef ds:uri="http://schemas.microsoft.com/office/infopath/2007/PartnerControls"/>
    <ds:schemaRef ds:uri="514cd7b4-04c0-48f2-a1f3-d5d996e56569"/>
  </ds:schemaRefs>
</ds:datastoreItem>
</file>

<file path=customXml/itemProps3.xml><?xml version="1.0" encoding="utf-8"?>
<ds:datastoreItem xmlns:ds="http://schemas.openxmlformats.org/officeDocument/2006/customXml" ds:itemID="{A7844117-01E0-4719-BEA1-4EEFE0DAF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4cd7b4-04c0-48f2-a1f3-d5d996e56569"/>
    <ds:schemaRef ds:uri="fc1f21fc-e16b-43fc-8fba-8a11d39ae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04C9EC-D6D9-48D5-9713-D164CBBB8A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TECH 4DA3 - Course Project
Comparing Classifiers</dc:title>
  <dc:subject/>
  <dc:creator>Hung Leong Choi</dc:creator>
  <cp:keywords/>
  <dc:description/>
  <cp:lastModifiedBy>Hung Leong Choi</cp:lastModifiedBy>
  <cp:revision>7</cp:revision>
  <dcterms:created xsi:type="dcterms:W3CDTF">2024-12-11T06:22:00Z</dcterms:created>
  <dcterms:modified xsi:type="dcterms:W3CDTF">2024-12-13T04:18:00Z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0x0101009BC99B4638ABDB409AD6CDDE69E18858</vt:lpwstr>
  </property>
</Properties>
</file>