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3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5.jpg" ContentType="image/jpeg"/>
  <Override PartName="/word/media/rId99.jpg" ContentType="image/jpeg"/>
  <Override PartName="/word/media/rId26.jpg" ContentType="image/jpeg"/>
  <Override PartName="/word/media/rId103.jpg" ContentType="image/jpeg"/>
  <Override PartName="/word/media/rId107.jpg" ContentType="image/jpeg"/>
  <Override PartName="/word/media/rId111.jpg" ContentType="image/jpeg"/>
  <Override PartName="/word/media/rId115.jpg" ContentType="image/jpeg"/>
  <Override PartName="/word/media/rId128.jpg" ContentType="image/jpeg"/>
  <Override PartName="/word/media/rId132.jpg" ContentType="image/jpeg"/>
  <Override PartName="/word/media/rId120.jpg" ContentType="image/jpeg"/>
  <Override PartName="/word/media/rId124.jpg" ContentType="image/jpeg"/>
  <Override PartName="/word/media/rId136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2.jpg" ContentType="image/jpeg"/>
  <Override PartName="/word/media/rId5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НКАбд-04-22</w:t>
      </w:r>
    </w:p>
    <w:p>
      <w:pPr>
        <w:pStyle w:val="Author"/>
      </w:pPr>
      <w:r>
        <w:t xml:space="preserve">Чепелевич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</w:t>
      </w:r>
      <w:r>
        <w:t xml:space="preserve"> </w:t>
      </w:r>
      <w:r>
        <w:t xml:space="preserve">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github</w:t>
      </w:r>
    </w:p>
    <w:p>
      <w:pPr>
        <w:numPr>
          <w:ilvl w:val="0"/>
          <w:numId w:val="1001"/>
        </w:numPr>
        <w:pStyle w:val="Compact"/>
      </w:pPr>
      <w:r>
        <w:t xml:space="preserve">Выполнить базовую настройку git</w:t>
      </w:r>
    </w:p>
    <w:p>
      <w:pPr>
        <w:numPr>
          <w:ilvl w:val="0"/>
          <w:numId w:val="1001"/>
        </w:numPr>
        <w:pStyle w:val="Compact"/>
      </w:pPr>
      <w:r>
        <w:t xml:space="preserve">Создать SSH ключа</w:t>
      </w:r>
    </w:p>
    <w:p>
      <w:pPr>
        <w:numPr>
          <w:ilvl w:val="0"/>
          <w:numId w:val="1001"/>
        </w:numPr>
        <w:pStyle w:val="Compact"/>
      </w:pPr>
      <w:r>
        <w:t xml:space="preserve">Создать рабочее пространство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Создать репозиторий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Настроить каталог курса</w:t>
      </w:r>
    </w:p>
    <w:p>
      <w:pPr>
        <w:numPr>
          <w:ilvl w:val="0"/>
          <w:numId w:val="1001"/>
        </w:numPr>
        <w:pStyle w:val="Compact"/>
      </w:pPr>
      <w:r>
        <w:t xml:space="preserve">Выполнить задание для самостоятельной работы</w:t>
      </w:r>
    </w:p>
    <w:bookmarkEnd w:id="21"/>
    <w:bookmarkStart w:id="14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Создали учётную запись на сайте https://github.com/ и заполнили</w:t>
      </w:r>
      <w:r>
        <w:t xml:space="preserve"> </w:t>
      </w:r>
      <w:r>
        <w:t xml:space="preserve">основные данные. 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  <w:r>
        <w:t xml:space="preserve"> </w:t>
      </w:r>
      <w:bookmarkStart w:id="25" w:name="fig:001"/>
      <w:r>
        <w:drawing>
          <wp:inline>
            <wp:extent cx="5334000" cy="5073289"/>
            <wp:effectExtent b="0" l="0" r="0" t="0"/>
            <wp:docPr descr="Заполнили основные данные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3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9" w:name="fig:002"/>
      <w:r>
        <w:drawing>
          <wp:inline>
            <wp:extent cx="5334000" cy="2082853"/>
            <wp:effectExtent b="0" l="0" r="0" t="0"/>
            <wp:docPr descr="Создание профиля на сайте https://github.com/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bookmarkEnd w:id="30"/>
    <w:bookmarkStart w:id="51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Сначала сделали предварительную конфигурацию git. Открыли</w:t>
      </w:r>
      <w:r>
        <w:t xml:space="preserve"> </w:t>
      </w:r>
      <w:r>
        <w:t xml:space="preserve">терминал и ввели следующие команды, указав имя и email владельца</w:t>
      </w:r>
      <w:r>
        <w:t xml:space="preserve"> </w:t>
      </w:r>
      <w:r>
        <w:t xml:space="preserve">репозитория. (рис. 1)</w:t>
      </w:r>
    </w:p>
    <w:p>
      <w:pPr>
        <w:pStyle w:val="CaptionedFigure"/>
      </w:pPr>
      <w:bookmarkStart w:id="34" w:name="fig:003"/>
      <w:r>
        <w:drawing>
          <wp:inline>
            <wp:extent cx="5334000" cy="330234"/>
            <wp:effectExtent b="0" l="0" r="0" t="0"/>
            <wp:docPr descr="Рис. 1: Создание предварительной конфигурации git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1: Создание предварительной конфигурации git</w:t>
      </w:r>
    </w:p>
    <w:p>
      <w:pPr>
        <w:pStyle w:val="BodyText"/>
      </w:pPr>
      <w:r>
        <w:t xml:space="preserve">Настроили utf-8 в выводе сообщений git. (рис. 2)</w:t>
      </w:r>
    </w:p>
    <w:p>
      <w:pPr>
        <w:pStyle w:val="CaptionedFigure"/>
      </w:pPr>
      <w:bookmarkStart w:id="38" w:name="fig:004"/>
      <w:r>
        <w:drawing>
          <wp:inline>
            <wp:extent cx="5334000" cy="381717"/>
            <wp:effectExtent b="0" l="0" r="0" t="0"/>
            <wp:docPr descr="Рис. 2: Настройка utf-8 в выводе сообщений git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2: Настройка utf-8 в выводе сообщений git</w:t>
      </w:r>
    </w:p>
    <w:p>
      <w:pPr>
        <w:pStyle w:val="BodyText"/>
      </w:pPr>
      <w:r>
        <w:t xml:space="preserve">Задали имя начальной ветки (назвали её master). (рис. 3)</w:t>
      </w:r>
    </w:p>
    <w:p>
      <w:pPr>
        <w:pStyle w:val="CaptionedFigure"/>
      </w:pPr>
      <w:bookmarkStart w:id="42" w:name="fig:005"/>
      <w:r>
        <w:drawing>
          <wp:inline>
            <wp:extent cx="5334000" cy="186503"/>
            <wp:effectExtent b="0" l="0" r="0" t="0"/>
            <wp:docPr descr="Рис. 3: master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3: master</w:t>
      </w:r>
    </w:p>
    <w:p>
      <w:pPr>
        <w:pStyle w:val="BodyText"/>
      </w:pPr>
      <w:r>
        <w:t xml:space="preserve">Параметр autocrlf. (рис. 4)</w:t>
      </w:r>
    </w:p>
    <w:p>
      <w:pPr>
        <w:pStyle w:val="CaptionedFigure"/>
      </w:pPr>
      <w:bookmarkStart w:id="46" w:name="fig:006"/>
      <w:r>
        <w:drawing>
          <wp:inline>
            <wp:extent cx="5334000" cy="211347"/>
            <wp:effectExtent b="0" l="0" r="0" t="0"/>
            <wp:docPr descr="Рис. 4: autocrlf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4: autocrlf</w:t>
      </w:r>
    </w:p>
    <w:p>
      <w:pPr>
        <w:pStyle w:val="BodyText"/>
      </w:pPr>
      <w:r>
        <w:t xml:space="preserve">Параметр safecrlf. (рис. 5)</w:t>
      </w:r>
    </w:p>
    <w:p>
      <w:pPr>
        <w:pStyle w:val="CaptionedFigure"/>
      </w:pPr>
      <w:bookmarkStart w:id="50" w:name="fig:007"/>
      <w:r>
        <w:drawing>
          <wp:inline>
            <wp:extent cx="5334000" cy="237755"/>
            <wp:effectExtent b="0" l="0" r="0" t="0"/>
            <wp:docPr descr="Рис. 5: safecrlf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5: safecrlf</w:t>
      </w:r>
    </w:p>
    <w:bookmarkEnd w:id="51"/>
    <w:bookmarkStart w:id="72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Для последующей идентификации пользователя на сервере</w:t>
      </w:r>
      <w:r>
        <w:t xml:space="preserve"> </w:t>
      </w:r>
      <w:r>
        <w:t xml:space="preserve">репозиториев сгенерировали пару ключей (приватный и открытый). (рис. 6)</w:t>
      </w:r>
    </w:p>
    <w:p>
      <w:pPr>
        <w:pStyle w:val="CaptionedFigure"/>
      </w:pPr>
      <w:bookmarkStart w:id="55" w:name="fig:008"/>
      <w:r>
        <w:drawing>
          <wp:inline>
            <wp:extent cx="5334000" cy="413288"/>
            <wp:effectExtent b="0" l="0" r="0" t="0"/>
            <wp:docPr descr="Рис. 6: Генерация ключей" title="" id="53" name="Picture"/>
            <a:graphic>
              <a:graphicData uri="http://schemas.openxmlformats.org/drawingml/2006/picture">
                <pic:pic>
                  <pic:nvPicPr>
                    <pic:cNvPr descr="image/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6: Генерация ключей</w:t>
      </w:r>
    </w:p>
    <w:p>
      <w:pPr>
        <w:pStyle w:val="BodyText"/>
      </w:pPr>
      <w:bookmarkStart w:id="59" w:name="fig:009"/>
      <w:r>
        <w:drawing>
          <wp:inline>
            <wp:extent cx="5334000" cy="1115431"/>
            <wp:effectExtent b="0" l="0" r="0" t="0"/>
            <wp:docPr descr="Генерация ключей" title="" id="57" name="Picture"/>
            <a:graphic>
              <a:graphicData uri="http://schemas.openxmlformats.org/drawingml/2006/picture">
                <pic:pic>
                  <pic:nvPicPr>
                    <pic:cNvPr descr="image/9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5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  <w:r>
        <w:t xml:space="preserve"> </w:t>
      </w:r>
      <w:r>
        <w:t xml:space="preserve">Для загрузки сгенерённого открытого ключа зашли на сайт</w:t>
      </w:r>
      <w:r>
        <w:t xml:space="preserve"> </w:t>
      </w:r>
      <w:r>
        <w:t xml:space="preserve">http://github.org/ под своей учётной записью и перешли в меню Setting . После</w:t>
      </w:r>
      <w:r>
        <w:t xml:space="preserve"> </w:t>
      </w:r>
      <w:r>
        <w:t xml:space="preserve">этого выбрали в боковом меню SSH and GPG keys и нажали кнопку New SSH</w:t>
      </w:r>
      <w:r>
        <w:t xml:space="preserve"> </w:t>
      </w:r>
      <w:r>
        <w:t xml:space="preserve">key . Скопировав из локальной консоли ключ в буфер обмена, вставили его в</w:t>
      </w:r>
      <w:r>
        <w:t xml:space="preserve"> </w:t>
      </w:r>
      <w:r>
        <w:t xml:space="preserve">появившееся на сайте поле и указали для ключа имя (Title). 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),</w:t>
      </w:r>
      <w:r>
        <w:t xml:space="preserve"> </w:t>
      </w:r>
      <w:r>
        <w:t xml:space="preserve">(рис. 7), (рис. 8)</w:t>
      </w:r>
    </w:p>
    <w:p>
      <w:pPr>
        <w:pStyle w:val="CaptionedFigure"/>
      </w:pPr>
      <w:bookmarkStart w:id="63" w:name="fig:010"/>
      <w:r>
        <w:drawing>
          <wp:inline>
            <wp:extent cx="5334000" cy="1974417"/>
            <wp:effectExtent b="0" l="0" r="0" t="0"/>
            <wp:docPr descr="Рис. 7: Копирование ключа" title="" id="61" name="Picture"/>
            <a:graphic>
              <a:graphicData uri="http://schemas.openxmlformats.org/drawingml/2006/picture">
                <pic:pic>
                  <pic:nvPicPr>
                    <pic:cNvPr descr="image/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4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7: Копирование ключа</w:t>
      </w:r>
    </w:p>
    <w:p>
      <w:pPr>
        <w:pStyle w:val="CaptionedFigure"/>
      </w:pPr>
      <w:bookmarkStart w:id="67" w:name="fig:011"/>
      <w:r>
        <w:drawing>
          <wp:inline>
            <wp:extent cx="5334000" cy="3114320"/>
            <wp:effectExtent b="0" l="0" r="0" t="0"/>
            <wp:docPr descr="Рис. 8: Загрузка ключа на GitHub (1)" title="" id="65" name="Picture"/>
            <a:graphic>
              <a:graphicData uri="http://schemas.openxmlformats.org/drawingml/2006/picture">
                <pic:pic>
                  <pic:nvPicPr>
                    <pic:cNvPr descr="image/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4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8: Загрузка ключа на GitHub (1)</w:t>
      </w:r>
    </w:p>
    <w:p>
      <w:pPr>
        <w:pStyle w:val="CaptionedFigure"/>
      </w:pPr>
      <w:bookmarkStart w:id="71" w:name="fig:012"/>
      <w:r>
        <w:drawing>
          <wp:inline>
            <wp:extent cx="5334000" cy="1815371"/>
            <wp:effectExtent b="0" l="0" r="0" t="0"/>
            <wp:docPr descr="Рис. 9: Загрузка ключа на GitHub (2)" title="" id="69" name="Picture"/>
            <a:graphic>
              <a:graphicData uri="http://schemas.openxmlformats.org/drawingml/2006/picture">
                <pic:pic>
                  <pic:nvPicPr>
                    <pic:cNvPr descr="image/12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9: Загрузка ключа на GitHub (2)</w:t>
      </w:r>
    </w:p>
    <w:bookmarkEnd w:id="72"/>
    <w:bookmarkStart w:id="77" w:name="Xeda9b11f63cc84fa078c03345be80839b9ccc50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Сознание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Открыли терминал и создали каталог для предмета «Архитектура</w:t>
      </w:r>
      <w:r>
        <w:t xml:space="preserve"> </w:t>
      </w:r>
      <w:r>
        <w:t xml:space="preserve">компьютера». (рис. 10)</w:t>
      </w:r>
    </w:p>
    <w:p>
      <w:pPr>
        <w:pStyle w:val="CaptionedFigure"/>
      </w:pPr>
      <w:bookmarkStart w:id="76" w:name="fig:013"/>
      <w:r>
        <w:drawing>
          <wp:inline>
            <wp:extent cx="5334000" cy="340986"/>
            <wp:effectExtent b="0" l="0" r="0" t="0"/>
            <wp:docPr descr="Рис. 10: Создание каталога “Архитектура компьютера”" title="" id="74" name="Picture"/>
            <a:graphic>
              <a:graphicData uri="http://schemas.openxmlformats.org/drawingml/2006/picture">
                <pic:pic>
                  <pic:nvPicPr>
                    <pic:cNvPr descr="image/13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10: Создание каталога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bookmarkEnd w:id="77"/>
    <w:bookmarkStart w:id="94" w:name="X34a0101e2cc7642d35b95d656e97d8eaf6ced0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Перешли на станицу репозитория с шаблоном курса,</w:t>
      </w:r>
      <w:r>
        <w:t xml:space="preserve"> </w:t>
      </w:r>
      <w:r>
        <w:t xml:space="preserve">https://github.com/yam adharma/course-directory-student-template, и выбрали</w:t>
      </w:r>
      <w:r>
        <w:t xml:space="preserve"> </w:t>
      </w:r>
      <w:r>
        <w:t xml:space="preserve">Use this template. (рис. 11)</w:t>
      </w:r>
    </w:p>
    <w:p>
      <w:pPr>
        <w:pStyle w:val="CaptionedFigure"/>
      </w:pPr>
      <w:bookmarkStart w:id="81" w:name="fig:014"/>
      <w:r>
        <w:drawing>
          <wp:inline>
            <wp:extent cx="5334000" cy="3775397"/>
            <wp:effectExtent b="0" l="0" r="0" t="0"/>
            <wp:docPr descr="Рис. 11: Выбор шаблона" title="" id="79" name="Picture"/>
            <a:graphic>
              <a:graphicData uri="http://schemas.openxmlformats.org/drawingml/2006/picture">
                <pic:pic>
                  <pic:nvPicPr>
                    <pic:cNvPr descr="image/14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5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11: Выбор шаблона</w:t>
      </w:r>
    </w:p>
    <w:p>
      <w:pPr>
        <w:pStyle w:val="BodyText"/>
      </w:pPr>
      <w:r>
        <w:t xml:space="preserve">Открыли терминал и перешли в каталог курса. (рис. 12)</w:t>
      </w:r>
    </w:p>
    <w:p>
      <w:pPr>
        <w:pStyle w:val="CaptionedFigure"/>
      </w:pPr>
      <w:bookmarkStart w:id="85" w:name="fig:015"/>
      <w:r>
        <w:drawing>
          <wp:inline>
            <wp:extent cx="5334000" cy="216477"/>
            <wp:effectExtent b="0" l="0" r="0" t="0"/>
            <wp:docPr descr="Рис. 12: Переход в каталог курса" title="" id="83" name="Picture"/>
            <a:graphic>
              <a:graphicData uri="http://schemas.openxmlformats.org/drawingml/2006/picture">
                <pic:pic>
                  <pic:nvPicPr>
                    <pic:cNvPr descr="image/15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12: Переход в каталог курса</w:t>
      </w:r>
    </w:p>
    <w:p>
      <w:pPr>
        <w:pStyle w:val="BodyText"/>
      </w:pPr>
      <w:r>
        <w:t xml:space="preserve">Клонировали созданный репозиторий. Ссылку для клонирования</w:t>
      </w:r>
      <w:r>
        <w:t xml:space="preserve"> </w:t>
      </w:r>
      <w:r>
        <w:t xml:space="preserve">скопировали на странице созданного репозитория Code -&gt; SSH. (рис. 13)</w:t>
      </w:r>
    </w:p>
    <w:p>
      <w:pPr>
        <w:pStyle w:val="CaptionedFigure"/>
      </w:pPr>
      <w:bookmarkStart w:id="89" w:name="fig:016"/>
      <w:r>
        <w:drawing>
          <wp:inline>
            <wp:extent cx="5334000" cy="4483652"/>
            <wp:effectExtent b="0" l="0" r="0" t="0"/>
            <wp:docPr descr="Рис. 13: Копирование ссылки для клонирования" title="" id="87" name="Picture"/>
            <a:graphic>
              <a:graphicData uri="http://schemas.openxmlformats.org/drawingml/2006/picture">
                <pic:pic>
                  <pic:nvPicPr>
                    <pic:cNvPr descr="image/16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13: Копирование ссылки для клонирования</w:t>
      </w:r>
    </w:p>
    <w:p>
      <w:pPr>
        <w:pStyle w:val="CaptionedFigure"/>
      </w:pPr>
      <w:bookmarkStart w:id="93" w:name="fig:017"/>
      <w:r>
        <w:drawing>
          <wp:inline>
            <wp:extent cx="5334000" cy="1951332"/>
            <wp:effectExtent b="0" l="0" r="0" t="0"/>
            <wp:docPr descr="Рис. 14: Клонирование репозитория" title="" id="91" name="Picture"/>
            <a:graphic>
              <a:graphicData uri="http://schemas.openxmlformats.org/drawingml/2006/picture">
                <pic:pic>
                  <pic:nvPicPr>
                    <pic:cNvPr descr="image/17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1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14: Клонирование репозитория</w:t>
      </w:r>
    </w:p>
    <w:bookmarkEnd w:id="94"/>
    <w:bookmarkStart w:id="119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Перешли в каталог курса. (рис. 15) Удалили лишние файлы. (рис. 16)</w:t>
      </w:r>
      <w:r>
        <w:t xml:space="preserve"> </w:t>
      </w:r>
      <w:r>
        <w:t xml:space="preserve">Создали необходимые каталоги. (рис. 17) Отправили файлы на сервер</w:t>
      </w:r>
      <w:r>
        <w:t xml:space="preserve"> </w:t>
      </w:r>
      <w:r>
        <w:t xml:space="preserve">(рис. 18)Проверили правильность создания иерархии рабочего пространства в локальном репозитории и на странице github. (рис. 19), (рис. 20)</w:t>
      </w:r>
    </w:p>
    <w:p>
      <w:pPr>
        <w:pStyle w:val="CaptionedFigure"/>
      </w:pPr>
      <w:bookmarkStart w:id="98" w:name="fig:018"/>
      <w:r>
        <w:drawing>
          <wp:inline>
            <wp:extent cx="5334000" cy="149257"/>
            <wp:effectExtent b="0" l="0" r="0" t="0"/>
            <wp:docPr descr="Рис. 15: Каталог курса" title="" id="96" name="Picture"/>
            <a:graphic>
              <a:graphicData uri="http://schemas.openxmlformats.org/drawingml/2006/picture">
                <pic:pic>
                  <pic:nvPicPr>
                    <pic:cNvPr descr="image/18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15: Каталог курса</w:t>
      </w:r>
    </w:p>
    <w:p>
      <w:pPr>
        <w:pStyle w:val="CaptionedFigure"/>
      </w:pPr>
      <w:bookmarkStart w:id="102" w:name="fig:019"/>
      <w:r>
        <w:drawing>
          <wp:inline>
            <wp:extent cx="4965700" cy="241300"/>
            <wp:effectExtent b="0" l="0" r="0" t="0"/>
            <wp:docPr descr="Рис. 16: Удаление лишних файлов" title="" id="100" name="Picture"/>
            <a:graphic>
              <a:graphicData uri="http://schemas.openxmlformats.org/drawingml/2006/picture">
                <pic:pic>
                  <pic:nvPicPr>
                    <pic:cNvPr descr="image/19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16: Удаление лишних файлов</w:t>
      </w:r>
    </w:p>
    <w:p>
      <w:pPr>
        <w:pStyle w:val="CaptionedFigure"/>
      </w:pPr>
      <w:bookmarkStart w:id="106" w:name="fig:020"/>
      <w:r>
        <w:drawing>
          <wp:inline>
            <wp:extent cx="5334000" cy="330200"/>
            <wp:effectExtent b="0" l="0" r="0" t="0"/>
            <wp:docPr descr="Рис. 17: Создание каталогов" title="" id="104" name="Picture"/>
            <a:graphic>
              <a:graphicData uri="http://schemas.openxmlformats.org/drawingml/2006/picture">
                <pic:pic>
                  <pic:nvPicPr>
                    <pic:cNvPr descr="image/20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17: Создание каталогов</w:t>
      </w:r>
    </w:p>
    <w:p>
      <w:pPr>
        <w:pStyle w:val="CaptionedFigure"/>
      </w:pPr>
      <w:bookmarkStart w:id="110" w:name="fig:021"/>
      <w:r>
        <w:drawing>
          <wp:inline>
            <wp:extent cx="5334000" cy="2410427"/>
            <wp:effectExtent b="0" l="0" r="0" t="0"/>
            <wp:docPr descr="Рис. 18: Отправление файлов на сервер" title="" id="108" name="Picture"/>
            <a:graphic>
              <a:graphicData uri="http://schemas.openxmlformats.org/drawingml/2006/picture">
                <pic:pic>
                  <pic:nvPicPr>
                    <pic:cNvPr descr="image/21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18: Отправление файлов на сервер</w:t>
      </w:r>
    </w:p>
    <w:p>
      <w:pPr>
        <w:pStyle w:val="CaptionedFigure"/>
      </w:pPr>
      <w:bookmarkStart w:id="114" w:name="fig:022"/>
      <w:r>
        <w:drawing>
          <wp:inline>
            <wp:extent cx="5334000" cy="3418501"/>
            <wp:effectExtent b="0" l="0" r="0" t="0"/>
            <wp:docPr descr="Рис. 19: Проверка правильности создания иерархии рабочего пространства на странице github" title="" id="112" name="Picture"/>
            <a:graphic>
              <a:graphicData uri="http://schemas.openxmlformats.org/drawingml/2006/picture">
                <pic:pic>
                  <pic:nvPicPr>
                    <pic:cNvPr descr="image/22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8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19: Проверка правильности создания иерархии рабочего пространства на странице github</w:t>
      </w:r>
    </w:p>
    <w:p>
      <w:pPr>
        <w:pStyle w:val="CaptionedFigure"/>
      </w:pPr>
      <w:bookmarkStart w:id="118" w:name="fig:023"/>
      <w:r>
        <w:drawing>
          <wp:inline>
            <wp:extent cx="5334000" cy="1133692"/>
            <wp:effectExtent b="0" l="0" r="0" t="0"/>
            <wp:docPr descr="Рис. 20: Проверика правильности создания иерархии рабочего пространства в локальном репозитории" title="" id="116" name="Picture"/>
            <a:graphic>
              <a:graphicData uri="http://schemas.openxmlformats.org/drawingml/2006/picture">
                <pic:pic>
                  <pic:nvPicPr>
                    <pic:cNvPr descr="image/23.jp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3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20: Проверика правильности создания иерархии рабочего пространства в локальном репозитории</w:t>
      </w:r>
    </w:p>
    <w:bookmarkEnd w:id="119"/>
    <w:bookmarkStart w:id="140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Создали отчет по выполнению лабораторной работы в</w:t>
      </w:r>
      <w:r>
        <w:t xml:space="preserve"> </w:t>
      </w:r>
      <w:r>
        <w:t xml:space="preserve">соответствующем каталоге рабочего пространства (labs&gt;lab03&gt;report)</w:t>
      </w:r>
      <w:r>
        <w:t xml:space="preserve"> </w:t>
      </w:r>
      <w:r>
        <w:t xml:space="preserve">Скопировали отчеты по выполнению предыдущих лабораторных работ</w:t>
      </w:r>
      <w:r>
        <w:t xml:space="preserve"> </w:t>
      </w:r>
      <w:r>
        <w:t xml:space="preserve">в соответствующие каталоги созданного рабочего пространства. (рис. 21),</w:t>
      </w:r>
      <w:r>
        <w:t xml:space="preserve"> </w:t>
      </w:r>
      <w:r>
        <w:t xml:space="preserve">(рис. 22)</w:t>
      </w:r>
    </w:p>
    <w:p>
      <w:pPr>
        <w:pStyle w:val="CaptionedFigure"/>
      </w:pPr>
      <w:bookmarkStart w:id="123" w:name="fig:026"/>
      <w:r>
        <w:drawing>
          <wp:inline>
            <wp:extent cx="5334000" cy="2057614"/>
            <wp:effectExtent b="0" l="0" r="0" t="0"/>
            <wp:docPr descr="Рис. 21: Скопированный отчет 2" title="" id="121" name="Picture"/>
            <a:graphic>
              <a:graphicData uri="http://schemas.openxmlformats.org/drawingml/2006/picture">
                <pic:pic>
                  <pic:nvPicPr>
                    <pic:cNvPr descr="image/26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7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Рис. 21: Скопированный отчет 2</w:t>
      </w:r>
    </w:p>
    <w:p>
      <w:pPr>
        <w:pStyle w:val="CaptionedFigure"/>
      </w:pPr>
      <w:bookmarkStart w:id="127" w:name="fig:027"/>
      <w:r>
        <w:drawing>
          <wp:inline>
            <wp:extent cx="5334000" cy="2060521"/>
            <wp:effectExtent b="0" l="0" r="0" t="0"/>
            <wp:docPr descr="Рис. 22: Скопированный отчет 1" title="" id="125" name="Picture"/>
            <a:graphic>
              <a:graphicData uri="http://schemas.openxmlformats.org/drawingml/2006/picture">
                <pic:pic>
                  <pic:nvPicPr>
                    <pic:cNvPr descr="image/27.jp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Рис. 22: Скопированный отчет 1</w:t>
      </w:r>
    </w:p>
    <w:p>
      <w:pPr>
        <w:pStyle w:val="BodyText"/>
      </w:pPr>
      <w:r>
        <w:t xml:space="preserve">Загрузили файлы на github. (рис. 23), (рис. 24),</w:t>
      </w:r>
      <w:r>
        <w:t xml:space="preserve"> </w:t>
      </w:r>
      <w:r>
        <w:t xml:space="preserve">(рис. 25)</w:t>
      </w:r>
    </w:p>
    <w:p>
      <w:pPr>
        <w:pStyle w:val="CaptionedFigure"/>
      </w:pPr>
      <w:bookmarkStart w:id="131" w:name="fig:024"/>
      <w:r>
        <w:drawing>
          <wp:inline>
            <wp:extent cx="5334000" cy="1366881"/>
            <wp:effectExtent b="0" l="0" r="0" t="0"/>
            <wp:docPr descr="Рис. 23: Загруженный отчет 1" title="" id="129" name="Picture"/>
            <a:graphic>
              <a:graphicData uri="http://schemas.openxmlformats.org/drawingml/2006/picture">
                <pic:pic>
                  <pic:nvPicPr>
                    <pic:cNvPr descr="image/24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Рис. 23: Загруженный отчет 1</w:t>
      </w:r>
    </w:p>
    <w:p>
      <w:pPr>
        <w:pStyle w:val="CaptionedFigure"/>
      </w:pPr>
      <w:bookmarkStart w:id="135" w:name="fig:025"/>
      <w:r>
        <w:drawing>
          <wp:inline>
            <wp:extent cx="5334000" cy="1365981"/>
            <wp:effectExtent b="0" l="0" r="0" t="0"/>
            <wp:docPr descr="Рис. 24: Загруженный отчет 2" title="" id="133" name="Picture"/>
            <a:graphic>
              <a:graphicData uri="http://schemas.openxmlformats.org/drawingml/2006/picture">
                <pic:pic>
                  <pic:nvPicPr>
                    <pic:cNvPr descr="image/25.jp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Рис. 24: Загруженный отчет 2</w:t>
      </w:r>
    </w:p>
    <w:p>
      <w:pPr>
        <w:pStyle w:val="CaptionedFigure"/>
      </w:pPr>
      <w:bookmarkStart w:id="139" w:name="fig:028"/>
      <w:r>
        <w:drawing>
          <wp:inline>
            <wp:extent cx="5334000" cy="1379339"/>
            <wp:effectExtent b="0" l="0" r="0" t="0"/>
            <wp:docPr descr="Рис. 25: Загруженный отчет 3" title="" id="137" name="Picture"/>
            <a:graphic>
              <a:graphicData uri="http://schemas.openxmlformats.org/drawingml/2006/picture">
                <pic:pic>
                  <pic:nvPicPr>
                    <pic:cNvPr descr="image/28.jp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Рис. 25: Загруженный отчет 3</w:t>
      </w:r>
    </w:p>
    <w:bookmarkEnd w:id="140"/>
    <w:bookmarkEnd w:id="141"/>
    <w:bookmarkStart w:id="14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были изучены идеология и применение средств</w:t>
      </w:r>
      <w:r>
        <w:t xml:space="preserve"> </w:t>
      </w:r>
      <w:r>
        <w:t xml:space="preserve">контроля версий. Были приобретены практические навыки по работе с</w:t>
      </w:r>
      <w:r>
        <w:t xml:space="preserve"> </w:t>
      </w:r>
      <w:r>
        <w:t xml:space="preserve">системой git.</w:t>
      </w:r>
    </w:p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3" Target="media/rId73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5" Target="media/rId95.jpg" /><Relationship Type="http://schemas.openxmlformats.org/officeDocument/2006/relationships/image" Id="rId99" Target="media/rId99.jpg" /><Relationship Type="http://schemas.openxmlformats.org/officeDocument/2006/relationships/image" Id="rId26" Target="media/rId26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15" Target="media/rId115.jpg" /><Relationship Type="http://schemas.openxmlformats.org/officeDocument/2006/relationships/image" Id="rId128" Target="media/rId128.jpg" /><Relationship Type="http://schemas.openxmlformats.org/officeDocument/2006/relationships/image" Id="rId132" Target="media/rId132.jpg" /><Relationship Type="http://schemas.openxmlformats.org/officeDocument/2006/relationships/image" Id="rId120" Target="media/rId120.jpg" /><Relationship Type="http://schemas.openxmlformats.org/officeDocument/2006/relationships/image" Id="rId124" Target="media/rId124.jpg" /><Relationship Type="http://schemas.openxmlformats.org/officeDocument/2006/relationships/image" Id="rId136" Target="media/rId136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2" Target="media/rId52.jpg" /><Relationship Type="http://schemas.openxmlformats.org/officeDocument/2006/relationships/image" Id="rId56" Target="media/rId5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3</dc:title>
  <dc:creator>Чепелевич Владислав Олегович</dc:creator>
  <dc:language>ru-RU</dc:language>
  <cp:keywords/>
  <dcterms:created xsi:type="dcterms:W3CDTF">2022-10-29T18:12:38Z</dcterms:created>
  <dcterms:modified xsi:type="dcterms:W3CDTF">2022-10-29T18:12:38Z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НКАбд-04-22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