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265" w:rsidRDefault="00946265" w:rsidP="00946265">
      <w:pPr>
        <w:pStyle w:val="a4"/>
        <w:tabs>
          <w:tab w:val="left" w:pos="426"/>
          <w:tab w:val="left" w:pos="10065"/>
        </w:tabs>
        <w:spacing w:after="200"/>
        <w:ind w:left="-567"/>
        <w:contextualSpacing/>
        <w:jc w:val="both"/>
        <w:rPr>
          <w:sz w:val="28"/>
        </w:rPr>
      </w:pPr>
      <w:r>
        <w:rPr>
          <w:sz w:val="28"/>
        </w:rPr>
        <w:t>_____________________________________________________________________</w:t>
      </w:r>
    </w:p>
    <w:p w:rsidR="00946265" w:rsidRDefault="00946265" w:rsidP="00946265">
      <w:pPr>
        <w:ind w:left="-567"/>
        <w:contextualSpacing/>
        <w:jc w:val="both"/>
        <w:rPr>
          <w:b/>
          <w:bCs/>
          <w:szCs w:val="28"/>
        </w:rPr>
      </w:pPr>
    </w:p>
    <w:tbl>
      <w:tblPr>
        <w:tblStyle w:val="a3"/>
        <w:tblW w:w="10123" w:type="dxa"/>
        <w:tblInd w:w="-318" w:type="dxa"/>
        <w:tblLook w:val="04A0"/>
      </w:tblPr>
      <w:tblGrid>
        <w:gridCol w:w="2808"/>
        <w:gridCol w:w="7315"/>
      </w:tblGrid>
      <w:tr w:rsidR="00946265" w:rsidTr="00946265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46265" w:rsidRDefault="00946265">
            <w:pPr>
              <w:contextualSpacing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w:drawing>
                <wp:inline distT="0" distB="0" distL="0" distR="0">
                  <wp:extent cx="1508125" cy="1472565"/>
                  <wp:effectExtent l="19050" t="0" r="0" b="0"/>
                  <wp:docPr id="23" name="Рисунок 2047747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47747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125" cy="147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46265" w:rsidRDefault="00946265">
            <w:pPr>
              <w:contextualSpacing/>
              <w:jc w:val="center"/>
              <w:rPr>
                <w:rFonts w:ascii="Times New Roman" w:hAnsi="Times New Roman" w:cs="Times New Roman"/>
                <w:b/>
                <w:sz w:val="34"/>
                <w:szCs w:val="34"/>
              </w:rPr>
            </w:pPr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>ИНСТИТУТ ИНТЕЛЛЕКТУАЛЬНЫХ КИБЕРНЕТИЧЕСКИХ СИСТЕМ</w:t>
            </w:r>
          </w:p>
          <w:p w:rsidR="00946265" w:rsidRDefault="00946265">
            <w:pPr>
              <w:contextualSpacing/>
              <w:jc w:val="center"/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</w:pPr>
          </w:p>
          <w:p w:rsidR="00946265" w:rsidRDefault="00946265">
            <w:pPr>
              <w:contextualSpacing/>
              <w:jc w:val="center"/>
              <w:rPr>
                <w:rFonts w:ascii="Times New Roman" w:hAnsi="Times New Roman" w:cs="Times New Roman"/>
                <w:b/>
                <w:sz w:val="34"/>
                <w:szCs w:val="34"/>
                <w:lang w:eastAsia="en-US"/>
              </w:rPr>
            </w:pPr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>Кафедра</w:t>
            </w:r>
          </w:p>
          <w:p w:rsidR="00946265" w:rsidRDefault="00946265">
            <w:pPr>
              <w:contextualSpacing/>
              <w:jc w:val="center"/>
              <w:rPr>
                <w:rFonts w:eastAsiaTheme="minorEastAsia"/>
              </w:rPr>
            </w:pPr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>«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>Криптология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 xml:space="preserve"> и </w:t>
            </w:r>
            <w:proofErr w:type="spellStart"/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>кибербезопасность</w:t>
            </w:r>
            <w:proofErr w:type="spellEnd"/>
            <w:r>
              <w:rPr>
                <w:rFonts w:ascii="Times New Roman" w:eastAsiaTheme="minorEastAsia" w:hAnsi="Times New Roman" w:cs="Times New Roman"/>
                <w:b/>
                <w:sz w:val="34"/>
                <w:szCs w:val="34"/>
              </w:rPr>
              <w:t>»</w:t>
            </w:r>
          </w:p>
        </w:tc>
      </w:tr>
    </w:tbl>
    <w:p w:rsidR="00946265" w:rsidRDefault="00946265" w:rsidP="00946265">
      <w:pPr>
        <w:pStyle w:val="a4"/>
        <w:spacing w:after="200"/>
        <w:ind w:left="-567"/>
        <w:contextualSpacing/>
        <w:jc w:val="both"/>
        <w:rPr>
          <w:sz w:val="28"/>
        </w:rPr>
      </w:pPr>
      <w:r>
        <w:rPr>
          <w:sz w:val="28"/>
        </w:rPr>
        <w:t>______________________________________________________________________</w:t>
      </w:r>
    </w:p>
    <w:p w:rsidR="00946265" w:rsidRDefault="00946265" w:rsidP="0094626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keepNext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 проектной работе по дисциплине </w:t>
      </w: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«Информационная безопасность автоматизированных систем управления технологическим процессом»</w:t>
      </w: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Обзор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OPC Unified Architecture»</w:t>
      </w: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32"/>
          <w:szCs w:val="24"/>
          <w:lang w:val="en-US"/>
        </w:rPr>
      </w:pPr>
    </w:p>
    <w:p w:rsidR="00946265" w:rsidRDefault="00946265" w:rsidP="00946265">
      <w:pPr>
        <w:spacing w:after="0" w:line="240" w:lineRule="auto"/>
        <w:rPr>
          <w:rFonts w:ascii="Times New Roman" w:hAnsi="Times New Roman" w:cs="Times New Roman"/>
          <w:b/>
          <w:bCs/>
          <w:iCs/>
          <w:sz w:val="32"/>
          <w:szCs w:val="24"/>
          <w:lang w:val="en-US"/>
        </w:rPr>
      </w:pPr>
    </w:p>
    <w:p w:rsidR="00946265" w:rsidRDefault="00946265" w:rsidP="00946265">
      <w:pPr>
        <w:spacing w:after="0" w:line="240" w:lineRule="auto"/>
        <w:jc w:val="center"/>
        <w:rPr>
          <w:rFonts w:ascii="Times New Roman" w:hAnsi="Times New Roman" w:cs="Times New Roman"/>
          <w:b/>
          <w:bCs/>
          <w:iCs/>
          <w:sz w:val="32"/>
          <w:szCs w:val="24"/>
          <w:lang w:val="en-US"/>
        </w:rPr>
      </w:pPr>
    </w:p>
    <w:tbl>
      <w:tblPr>
        <w:tblW w:w="7938" w:type="dxa"/>
        <w:tblInd w:w="1809" w:type="dxa"/>
        <w:tblLook w:val="00A0"/>
      </w:tblPr>
      <w:tblGrid>
        <w:gridCol w:w="3544"/>
        <w:gridCol w:w="1701"/>
        <w:gridCol w:w="2693"/>
      </w:tblGrid>
      <w:tr w:rsidR="00946265" w:rsidTr="00946265">
        <w:trPr>
          <w:trHeight w:val="567"/>
        </w:trPr>
        <w:tc>
          <w:tcPr>
            <w:tcW w:w="3544" w:type="dxa"/>
            <w:vAlign w:val="bottom"/>
            <w:hideMark/>
          </w:tcPr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Исполнители:</w:t>
            </w:r>
          </w:p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гр. Б17-505:</w:t>
            </w:r>
          </w:p>
        </w:tc>
        <w:tc>
          <w:tcPr>
            <w:tcW w:w="1701" w:type="dxa"/>
            <w:vAlign w:val="bottom"/>
          </w:tcPr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spacing w:after="0" w:line="240" w:lineRule="auto"/>
              <w:ind w:firstLine="42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Иванова Н.Д.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spacing w:after="0" w:line="240" w:lineRule="auto"/>
              <w:ind w:firstLine="42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Николаева Е.А.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spacing w:after="0" w:line="240" w:lineRule="auto"/>
              <w:ind w:firstLine="424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Шайбель</w:t>
            </w:r>
            <w:proofErr w:type="spellEnd"/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А.Р.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spacing w:after="0" w:line="240" w:lineRule="auto"/>
              <w:ind w:firstLine="42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Шипилов А.В.</w:t>
            </w: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</w:tcPr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</w:tcPr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bottom"/>
          </w:tcPr>
          <w:p w:rsidR="00946265" w:rsidRDefault="00946265">
            <w:pPr>
              <w:spacing w:after="0" w:line="240" w:lineRule="auto"/>
              <w:ind w:firstLine="42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46265" w:rsidTr="00946265">
        <w:trPr>
          <w:trHeight w:val="567"/>
        </w:trPr>
        <w:tc>
          <w:tcPr>
            <w:tcW w:w="3544" w:type="dxa"/>
            <w:vAlign w:val="bottom"/>
            <w:hideMark/>
          </w:tcPr>
          <w:p w:rsidR="00946265" w:rsidRDefault="0094626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1701" w:type="dxa"/>
          </w:tcPr>
          <w:p w:rsidR="00946265" w:rsidRDefault="00946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693" w:type="dxa"/>
            <w:vAlign w:val="bottom"/>
            <w:hideMark/>
          </w:tcPr>
          <w:p w:rsidR="00946265" w:rsidRDefault="00946265">
            <w:pPr>
              <w:spacing w:after="0" w:line="240" w:lineRule="auto"/>
              <w:ind w:firstLine="42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Финошин М.А.</w:t>
            </w:r>
          </w:p>
        </w:tc>
      </w:tr>
    </w:tbl>
    <w:p w:rsidR="00946265" w:rsidRDefault="00946265" w:rsidP="00946265">
      <w:pPr>
        <w:spacing w:after="0" w:line="240" w:lineRule="auto"/>
        <w:rPr>
          <w:rFonts w:ascii="Times New Roman" w:hAnsi="Times New Roman" w:cs="Times New Roman"/>
          <w:b/>
          <w:bCs/>
          <w:szCs w:val="24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both"/>
        <w:rPr>
          <w:sz w:val="28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both"/>
        <w:rPr>
          <w:sz w:val="28"/>
        </w:rPr>
      </w:pPr>
      <w:r>
        <w:rPr>
          <w:sz w:val="28"/>
        </w:rPr>
        <w:t>________________________________________________________________________</w:t>
      </w:r>
    </w:p>
    <w:p w:rsidR="00946265" w:rsidRDefault="00946265" w:rsidP="00946265">
      <w:pPr>
        <w:pStyle w:val="a4"/>
        <w:spacing w:after="200"/>
        <w:ind w:left="-851"/>
        <w:contextualSpacing/>
        <w:jc w:val="both"/>
        <w:rPr>
          <w:sz w:val="28"/>
        </w:rPr>
      </w:pPr>
    </w:p>
    <w:p w:rsidR="00946265" w:rsidRDefault="00946265" w:rsidP="00946265">
      <w:pPr>
        <w:pStyle w:val="11"/>
        <w:tabs>
          <w:tab w:val="left" w:pos="142"/>
        </w:tabs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2020</w:t>
      </w:r>
    </w:p>
    <w:p w:rsidR="00946265" w:rsidRDefault="00946265" w:rsidP="00946265">
      <w:pPr>
        <w:pStyle w:val="a4"/>
        <w:pBdr>
          <w:bottom w:val="single" w:sz="12" w:space="1" w:color="000000"/>
        </w:pBdr>
        <w:spacing w:after="200"/>
        <w:ind w:left="-851"/>
        <w:contextualSpacing/>
        <w:jc w:val="left"/>
        <w:rPr>
          <w:sz w:val="28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left"/>
        <w:rPr>
          <w:sz w:val="28"/>
        </w:rPr>
      </w:pPr>
    </w:p>
    <w:p w:rsidR="00946265" w:rsidRDefault="00946265" w:rsidP="00946265">
      <w:pPr>
        <w:pStyle w:val="a4"/>
        <w:spacing w:after="200"/>
        <w:ind w:left="-851"/>
        <w:contextualSpacing/>
        <w:jc w:val="left"/>
        <w:rPr>
          <w:sz w:val="28"/>
        </w:rPr>
      </w:pPr>
    </w:p>
    <w:sdt>
      <w:sdtPr>
        <w:rPr>
          <w:rFonts w:asciiTheme="minorHAnsi" w:eastAsia="SimSun" w:hAnsiTheme="minorHAnsi" w:cstheme="minorBidi"/>
          <w:b w:val="0"/>
          <w:bCs w:val="0"/>
          <w:color w:val="auto"/>
          <w:sz w:val="22"/>
          <w:szCs w:val="22"/>
        </w:rPr>
        <w:id w:val="1806942179"/>
        <w:docPartObj>
          <w:docPartGallery w:val="Table of Contents"/>
          <w:docPartUnique/>
        </w:docPartObj>
      </w:sdtPr>
      <w:sdtContent>
        <w:p w:rsidR="00946265" w:rsidRPr="00B7312C" w:rsidRDefault="00946265" w:rsidP="00946265">
          <w:pPr>
            <w:pStyle w:val="aa"/>
            <w:spacing w:line="360" w:lineRule="auto"/>
            <w:jc w:val="center"/>
            <w:rPr>
              <w:rFonts w:ascii="Times New Roman" w:hAnsi="Times New Roman" w:cs="Times New Roman"/>
            </w:rPr>
          </w:pPr>
          <w:r w:rsidRPr="00B7312C">
            <w:rPr>
              <w:rFonts w:ascii="Times New Roman" w:hAnsi="Times New Roman" w:cs="Times New Roman"/>
              <w:bCs w:val="0"/>
              <w:color w:val="auto"/>
            </w:rPr>
            <w:t>СОДЕРЖАНИЕ</w:t>
          </w:r>
        </w:p>
        <w:p w:rsidR="00B7312C" w:rsidRPr="00B7312C" w:rsidRDefault="00F80DD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731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946265" w:rsidRPr="00B7312C">
            <w:rPr>
              <w:rStyle w:val="af0"/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B731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325430" w:history="1">
            <w:r w:rsidR="00B7312C"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Описание протокола</w:t>
            </w:r>
            <w:r w:rsidR="00B7312C"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12C"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12C"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_Toc58325430 \h </w:instrText>
            </w:r>
            <w:r w:rsidR="00B7312C"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12C"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12C"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1" w:history="1">
            <w:r w:rsidRPr="00B7312C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1</w:t>
            </w:r>
            <w:r w:rsidRPr="00B7312C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Введение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_Toc58325431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2" w:history="1"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2</w:t>
            </w:r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Архитектура OPC UA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_Toc58325432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3" w:history="1">
            <w:r w:rsidRPr="00B7312C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3</w:t>
            </w:r>
            <w:r w:rsidRPr="00B7312C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Чтение данных с устройства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_Toc58325433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4" w:history="1"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4</w:t>
            </w:r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Форматы сообщений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_Toc58325434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325435" w:history="1"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4.1</w:t>
            </w:r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Структура протокольного сообщения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_Toc58325435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3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325436" w:history="1">
            <w:r w:rsidRPr="00B7312C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  <w:lang w:eastAsia="zh-CN"/>
              </w:rPr>
              <w:t>4.2</w:t>
            </w:r>
            <w:r w:rsidRPr="00B7312C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Заголовок сообщения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_Toc58325436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7" w:history="1"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>Структура клиент-сервер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_Toc58325437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8" w:history="1"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zh-CN"/>
              </w:rPr>
              <w:t xml:space="preserve">Правила </w:t>
            </w:r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Suricata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_Toc58325438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7312C" w:rsidRPr="00B7312C" w:rsidRDefault="00B7312C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325439" w:history="1">
            <w:r w:rsidRPr="00B7312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_Toc58325439 \h </w:instrTex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139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731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6265" w:rsidRDefault="00F80DDF" w:rsidP="00946265">
          <w:pPr>
            <w:spacing w:line="360" w:lineRule="auto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B7312C">
            <w:rPr>
              <w:rFonts w:ascii="Times New Roman" w:eastAsia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946265" w:rsidRDefault="00946265" w:rsidP="00946265">
      <w:pPr>
        <w:rPr>
          <w:rFonts w:ascii="Times New Roman" w:hAnsi="Times New Roman" w:cs="Times New Roman"/>
          <w:b/>
          <w:sz w:val="28"/>
          <w:szCs w:val="28"/>
        </w:rPr>
      </w:pPr>
    </w:p>
    <w:p w:rsidR="00946265" w:rsidRDefault="00946265" w:rsidP="00946265">
      <w:pPr>
        <w:rPr>
          <w:rFonts w:ascii="Times New Roman" w:hAnsi="Times New Roman" w:cs="Times New Roman"/>
          <w:b/>
          <w:sz w:val="28"/>
          <w:szCs w:val="28"/>
        </w:rPr>
      </w:pPr>
    </w:p>
    <w:p w:rsidR="00946265" w:rsidRDefault="00946265" w:rsidP="00946265">
      <w:pPr>
        <w:rPr>
          <w:rFonts w:ascii="Times New Roman" w:hAnsi="Times New Roman" w:cs="Times New Roman"/>
          <w:b/>
          <w:sz w:val="28"/>
          <w:szCs w:val="28"/>
        </w:rPr>
      </w:pPr>
    </w:p>
    <w:p w:rsidR="00946265" w:rsidRDefault="00946265" w:rsidP="00946265">
      <w:pPr>
        <w:rPr>
          <w:rFonts w:ascii="Times New Roman" w:hAnsi="Times New Roman" w:cs="Times New Roman"/>
          <w:b/>
          <w:sz w:val="28"/>
          <w:szCs w:val="28"/>
        </w:rPr>
      </w:pPr>
    </w:p>
    <w:p w:rsidR="00946265" w:rsidRDefault="00946265" w:rsidP="00946265">
      <w:pPr>
        <w:rPr>
          <w:rFonts w:ascii="Times New Roman" w:eastAsiaTheme="minorHAnsi" w:hAnsi="Times New Roman" w:cs="Times New Roman"/>
          <w:b/>
          <w:sz w:val="28"/>
          <w:szCs w:val="28"/>
        </w:rPr>
      </w:pPr>
    </w:p>
    <w:p w:rsidR="00946265" w:rsidRDefault="00946265" w:rsidP="00946265">
      <w:pPr>
        <w:rPr>
          <w:rFonts w:ascii="Times New Roman" w:eastAsiaTheme="minorHAnsi" w:hAnsi="Times New Roman" w:cs="Times New Roman"/>
          <w:b/>
          <w:sz w:val="28"/>
          <w:szCs w:val="28"/>
        </w:rPr>
      </w:pPr>
      <w:r>
        <w:br w:type="page"/>
      </w:r>
    </w:p>
    <w:p w:rsidR="00946265" w:rsidRDefault="00946265" w:rsidP="00946265">
      <w:pPr>
        <w:pStyle w:val="Heading1"/>
        <w:jc w:val="center"/>
        <w:rPr>
          <w:rFonts w:ascii="Times New Roman" w:hAnsi="Times New Roman" w:cs="Times New Roman"/>
          <w:color w:val="auto"/>
          <w:lang w:eastAsia="zh-CN"/>
        </w:rPr>
      </w:pPr>
      <w:bookmarkStart w:id="0" w:name="_Toc58325430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>Описание протокола</w:t>
      </w:r>
      <w:bookmarkEnd w:id="0"/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1" w:name="_Toc54697647"/>
      <w:bookmarkStart w:id="2" w:name="_Toc58325431"/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bookmarkEnd w:id="1"/>
      <w:bookmarkEnd w:id="2"/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Технология OPC была разработана и впервые запущена в 1996 году OPC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Foundation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</w:rPr>
        <w:t>. Цель создания технологии заключалась в том, чтобы объединить в себе все существующие на тот момент протоколы, обеспечивающие работу SCADA-систем. До создания протокола производители продуктов SCADA были вынуждены задействовать сотни драйверов для корректной работы оборудования. Однако с появлением и внедрением OPC-серверов такая необходимость отпала.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OPC-сервер – программное обеспечение, реализованное в соответствии со спецификациями OPC и обеспечивающее преобразование протоколов обмена к стандартам спецификации OPC [1].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успешного старта данная технология начала бурно развиваться, и по сей день используется на многих предприятиях. Однако с течением времени возникла необходимость пересмотреть работу «классических» стандартов.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Будучи реализована на технологии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DCOM, предыдущая версия протокола обладала рядом присущих этой технологии существенных ограничений: доступность только на операционных системах семейства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связь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технологией DCOM, исходные коды которой являются закрытыми, что не позволяет решать вопросы надежности ПО, а также выявлять и устранять возникающие программные отказы, бывают проблемы конфигурирования, связанные с DCOM, неточные сообщения DCOM о прерываниях связи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неприспособленность DCOM для обмена данными через интернет, неприспособленность DCOM для обеспечения информационной безопасности [2]. Чтобы уйти от ограничений технологии DCOM и решить некоторые другие обнаруженные за время использования протокола OPC проблемы,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примеру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 интернета также сделало некоторые системы более уязвимыми к хакерским атакам, возникла необходимость улучшить методы шифрования и защиты данных, OPC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Foundation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разработал и выпустил новую версию протокола, который не был бы привязан к DCOM. По сути, новый протокол сохранил в себе все преимущества «классической» OPC технологии, но был избавлен от её недостатков. Этой технологией стал протокол обмена OPC UA.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Unified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Architecture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(Унифицированная архитектура OPC) — спецификация, определяющая передачу данных в промышленных сетях и взаимодействие устройств в них.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Разработана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промышленным консорциумом OPC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Foundation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значительно отличается от его предшествующих спецификаций.</w:t>
      </w:r>
    </w:p>
    <w:p w:rsidR="00946265" w:rsidRDefault="00946265" w:rsidP="00946265">
      <w:pPr>
        <w:spacing w:after="0" w:line="360" w:lineRule="auto"/>
        <w:ind w:firstLine="64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ОРС UA обеспечивает надежную и безопасную коммуникацию, противодействие вирусным атакам, гарантирует идентичность информации клиента и сервера.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Благодаря своим новым свойствам и продуманной архитектуре протокол OPC UA становится основой коммуникаций между компонентами систем промышленного интернета вещей и умных городов.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OPC-UA — это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платформо-независимый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стандарт, основанный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кроссплатформенных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мерах безопасности. Безопасность OPC-UA основана на инфраструктуре открытых ключей (PKI) с использованием цифровых сертификатов промышленного стандарта x.509 и адресов аутентификации, авторизации, шифрования и целостности данных. Спецификация предусматривает различные независимые от платформы и основанные на стандартах комбинации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межпроцессного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клиент / сервер. OPC-UA поддерживает два формата сообщений и два транспортных протокола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межпроцессного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преимущества OPC-UA [3]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независимость от платформы: COM и DCOM переводятся в статус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устаревших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уделяет внимания COM / DCOM как средству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межпроцессного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взаимодействия и вместо этого продвигает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сервис-ориентированный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подход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кроссплатформенные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веб-сервисы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Отказ от зависимости COM / DCOM освобождает клиентские и серверные реализации OPC-UA от платформы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встроенные платформы: серверы OPC-UA могут быть написаны для встроенных платформ - устройство может иметь собственный встроенный сервер OPC-UA.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масштабируемости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полная функциональность спецификации OPC-UA разбита на блоки в дискретные профили: встроенный сервер OPC-UA должен реализовывать только те профили, которые требуются от него клиентской средой;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повышенная безопасность: классический OPC не имеет внутренней безопасности; это делегировано на уровень COM/DCOM.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OPC-UA имеет комплексную модель безопасности, построенную на основе инфраструктуры открытого ключа, чтобы обеспечить безопасный канал связи клиент/сервер и средства для авторизац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ии и ау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тентификации пользователей;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улучшенное моделирование: стандарт OPC-UA предоставляет обширный словарь для моделирования устройств и процессов, находящихся под контролем, включая возможность вводить компоненты (позволяя клиентам устанавливать семантическую информацию) и выражать отношения между компонентами (позволяя клиентам легче просматривать между связанными компонентами);</w:t>
      </w:r>
    </w:p>
    <w:p w:rsidR="00946265" w:rsidRDefault="00946265" w:rsidP="00946265">
      <w:pPr>
        <w:pStyle w:val="a8"/>
        <w:numPr>
          <w:ilvl w:val="0"/>
          <w:numId w:val="18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публикация данных на уровне предприятия: серверы OPC-UA могут публиковать данные через стандартные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веб-службы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SOAP с высоким уровнем безопасности. Используя этот метод, разные серверы OPC-UA могут безопасно обмениваться информацией о состоянии друг с другом через брандмауэры. Использование широко распространенного стандарта, такого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веб-службы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SOAP через HTTP, также позволяет клиентам, не относящимся к OPC-UA, использовать выходные данные, опубликованные сервером OPC-UA.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Безопасность OPC UA состоит из аутентификации и авторизации, шифрования и обеспечения целостности данных при помощи сигнатур. OPC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Foundation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ориентировалась на спецификации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веб-служб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используются 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Conversation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следовательно они совместимы с .NET и другими реализациями SOAP. Для двоичного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протокола соблюдаются алгоритмы WS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Conversation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также конвертируются в двоичный эквивалент. Также присутствует смешанная версия, где 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двоичен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но транспортным уровнем является SOAP. Это компрометирует эффективность двоичного кодирования и удобной для межсетевых экранов передачи. Двоичное кодирование всегда требует 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Conversation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При аутентификации используются исключительно сертификаты x509. Выбор схемы сертификации, используемой приложением, возлагается на разработчиков приложений. 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OPC UA используется понятие объекта, под которым понимается физический или абстрактный элемент системы. Примерами объектов могут быть физические устройства, включающие их системы и подсистемы. Датчик температуры, к примеру, может быть представлен как объект, который включает в себя значение температуры, набор параметров сигнализаций и границы их срабатывания. Объект, по аналогии с объектно-ориентированным программированием, определяется как экземпляр класса, а класс рассматривается как тип данных. Объекты включают в себя переменные, события и методы 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OPC UA использует несколько различных форматов данных, основными из которых являются бинарные структуры и XML документы. Формат данных может быть определен поставщиком ОРС сервера или стандартом. Для работы с произвольными форматами клиент может запросить у сервера информацию об описании этого формата. Во многих случаях используется автоматическое распознавание формата данных во время их передачи.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Организация OPC UA предоставляет промышленный стандарт OPC UA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Platform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Communication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Unified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Architecture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взаимодействия и горизонтальной и вертикальной интеграции информации от датчиков/исполнительных механизмов/машин в ERP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Enterprise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Planning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OPC UA предоставляет необходимую инфраструктуру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взаимодействия в масштабе всего предприятия, от машины к машине, от машины к предприятию и всего, что между ними (рисунок 1) [4].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30650" cy="3147060"/>
            <wp:effectExtent l="19050" t="0" r="0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Вертикальная и горизонтальная интеграция с унифицированной архитектурой OPC в автоматизации производства</w:t>
      </w:r>
    </w:p>
    <w:p w:rsidR="00946265" w:rsidRDefault="00946265" w:rsidP="009462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360" w:lineRule="auto"/>
        <w:rPr>
          <w:rFonts w:ascii="Times New Roman" w:eastAsiaTheme="minorHAnsi" w:hAnsi="Times New Roman" w:cs="Times New Roman"/>
          <w:b/>
          <w:sz w:val="28"/>
          <w:szCs w:val="28"/>
        </w:rPr>
      </w:pPr>
      <w:r>
        <w:br w:type="page"/>
      </w:r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3" w:name="_Toc54697648"/>
      <w:bookmarkStart w:id="4" w:name="_Toc58325432"/>
      <w:r>
        <w:rPr>
          <w:rFonts w:ascii="Times New Roman" w:hAnsi="Times New Roman" w:cs="Times New Roman"/>
          <w:b/>
          <w:sz w:val="28"/>
          <w:szCs w:val="28"/>
        </w:rPr>
        <w:lastRenderedPageBreak/>
        <w:t>Архитектура OPC UA</w:t>
      </w:r>
      <w:bookmarkEnd w:id="3"/>
      <w:bookmarkEnd w:id="4"/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OPC UA (рисунок 2) моделирует клиентов и серверов OPC UA как взаимодействующих партнеров [2,5].</w:t>
      </w:r>
    </w:p>
    <w:p w:rsidR="00946265" w:rsidRDefault="00946265" w:rsidP="0094626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1223010"/>
            <wp:effectExtent l="19050" t="0" r="0" b="0"/>
            <wp:docPr id="2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системы OPC UA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система может содержать несколько клиентов и серверов. Каждый клиент может одновременно взаимодействовать с одним или несколькими серверов, и каждый сервер может одновременно взаимодействовать с одним или несколькими клиентами. 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может объединять компоненты сервера и клиента, чтобы обеспечить взаимодействие с другими серверами и клиентами.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Клиенты OPC UA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клиента OPC UA моделирует клиентскую конечную точку взаимодействия клиент/сервер. Рисунок 3 иллюстрирует основные элементы типичного клиента OPC UA и их взаимосвязь.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9315" cy="2957195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клиента OPC UA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Клиентское приложение — это код, реализующий функцию клиента. Он использует OPC UA Клиентский API для отправки и получения запросов и ответов службы OPC UA серверу OPC UA.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сервера OPC UA моделирует конечную точку сервера взаимодействия клиент/сервер (рисунок 4).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11825" cy="4750435"/>
            <wp:effectExtent l="19050" t="0" r="317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75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сервера OPC UA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Реальные объекты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rPr>
          <w:rFonts w:ascii="Times New Roman" w:hAnsi="Times New Roman" w:cs="Times New Roman"/>
          <w:sz w:val="28"/>
          <w:szCs w:val="28"/>
        </w:rPr>
        <w:t>это физические или программные объекты, доступные для приложения сервера OPC UA (например, физические устройства и счетчики диагностики).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OPC UA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это код, реализующий функцию сервера. Он использует API сервера OPC UA для отправки и получения сообщений OPC UA от клиентов OPC UA. 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сервера с сервером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rPr>
          <w:rFonts w:ascii="Times New Roman" w:hAnsi="Times New Roman" w:cs="Times New Roman"/>
          <w:sz w:val="28"/>
          <w:szCs w:val="28"/>
        </w:rPr>
        <w:t>это взаимодействие, при котором один сервер действует как клиент второго сервера (рисунок 5).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24375" cy="2612390"/>
            <wp:effectExtent l="19050" t="0" r="9525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Одноранговые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взаимодействия между серверами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расширяет предыдущий пример и иллюстрирует соединение серверов OPC UA вместе для организации вертикального доступа к данным на предприятии.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797425" cy="2909570"/>
            <wp:effectExtent l="19050" t="0" r="3175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Пример связанного сервера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клиент-сервер в OPC UA состоит из трех вложенных уровней [6]: </w:t>
      </w:r>
    </w:p>
    <w:p w:rsidR="00946265" w:rsidRDefault="00946265" w:rsidP="00946265">
      <w:pPr>
        <w:pStyle w:val="a8"/>
        <w:numPr>
          <w:ilvl w:val="0"/>
          <w:numId w:val="19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(незащищенное соединение);</w:t>
      </w:r>
    </w:p>
    <w:p w:rsidR="00946265" w:rsidRDefault="00946265" w:rsidP="00946265">
      <w:pPr>
        <w:pStyle w:val="a8"/>
        <w:numPr>
          <w:ilvl w:val="0"/>
          <w:numId w:val="19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(защищенный канал);</w:t>
      </w:r>
    </w:p>
    <w:p w:rsidR="00946265" w:rsidRDefault="00946265" w:rsidP="00946265">
      <w:pPr>
        <w:pStyle w:val="a8"/>
        <w:numPr>
          <w:ilvl w:val="0"/>
          <w:numId w:val="19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(сеанс). 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7"/>
          <w:szCs w:val="27"/>
        </w:rPr>
        <w:lastRenderedPageBreak/>
        <w:t xml:space="preserve">Незащищенное </w:t>
      </w:r>
      <w:r>
        <w:rPr>
          <w:rFonts w:ascii="Times New Roman" w:eastAsia="Times New Roman" w:hAnsi="Times New Roman" w:cs="Times New Roman"/>
          <w:sz w:val="28"/>
          <w:szCs w:val="28"/>
        </w:rPr>
        <w:t>соединение создается путем открытия TCP-соединения с соответствующим именем хоста и порта и начальным подтверждением связи. На этапе рукопожатия устанавливаются основные настройки соединения.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Защищенные каналы созд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аются поверх незащищенного TCP-соединения.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устанавливается с помощью пары сообщений запроса и ответа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Несмотря на то,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обязательным, шифрование все же может быть отключено.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SecurityMode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может иметь значение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SignAndEncrypt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включенной подписи или шифровании сообщения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шифруются с использованием асимметричного алгоритма шифрования (криптография с открытым ключом). В рамках сообщений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клиент и сервер согласовывают значение разделяемого секрета по изначально незащищенному каналу. Для защиты последующих сообщений используется симметричное шифрование с. разделяемым секретом, как более быстрое.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Сеансы создаются поверх защищенного канала. Это гарантирует, что пользователи могут аутентифицироваться без отправки своих учетных данных, таких как имя пользователя и пароль, в открытом виде. В настоящее время определены механизмы аутентификации: анонимный вход, имя пользователя/пароль, сертификаты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Kerberos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x509. Последнее требует, чтобы сообщение с запросом сопровождалось подписью, чтобы доказать, что отправитель обладает закрытым ключом, с помощью которого был создан сертификат.</w:t>
      </w:r>
    </w:p>
    <w:p w:rsidR="00946265" w:rsidRDefault="00946265" w:rsidP="0094626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5" w:name="_Toc54697649"/>
      <w:bookmarkStart w:id="6" w:name="_Toc58325433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Чтение данных с устройства</w:t>
      </w:r>
      <w:bookmarkEnd w:id="5"/>
      <w:bookmarkEnd w:id="6"/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Спецификация OPC-UA описывает две службы, с помощью которых клиенты OPC-UA получают доступ к данным устройства через серверы OPC-UA [3]:</w:t>
      </w:r>
    </w:p>
    <w:p w:rsidR="00946265" w:rsidRDefault="00946265" w:rsidP="00946265">
      <w:pPr>
        <w:pStyle w:val="a8"/>
        <w:numPr>
          <w:ilvl w:val="0"/>
          <w:numId w:val="20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служба чтения (опрос): эта служба обеспечивает простое «разовое» чтение - по сути, опрос;</w:t>
      </w:r>
    </w:p>
    <w:p w:rsidR="00946265" w:rsidRDefault="00946265" w:rsidP="00946265">
      <w:pPr>
        <w:pStyle w:val="a8"/>
        <w:numPr>
          <w:ilvl w:val="0"/>
          <w:numId w:val="20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служба подписки (публикация подписки): эта служба позволяет клиенту OPC-UA подписываться на обновления данных сервера OPC-UA и запрашивать получение уведомлений об обновлениях с указанной периодичностью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Подписка: клиенты подписываются на получение уведомлений об изменении интересующих их данных. Подписки действуют в течение одной клиентской сессии и выполняются с периодичностью (указываемой клиентом). В каждом цикле подписка пытается отправить уведомления клиенту с помощью следующего механизма: клиенты отправляют запросы публикации серверу, сервер ставит их в очередь. На сервере каждый цикл подписки выводит из очереди запрос на публикацию, упаковывает его со всеми неотправленными уведомлениями об отслеживаемых элементах и отправляет обратно клиенту. Если есть уведомления для публикации, но нет запросов публикации в очереди, сервер переходит в состояние ожидания, в котором исходящие запросы публикации упаковываются и немедленно возвращаются.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Keep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если изменений в данных не происходит, уведомления не создаются, поэтому подписка не отвечает на запросы публикации клиента. Подписки увеличивают счетчик после каждого «инертного» цикла подписки (в течение которого не происходит изменений данных), и как только этот счетчик достигает порога активности подписки (значения, указанного клиентом), подписка удаляет запрос публикации из очереди, упаковывает ответ на сообщение и возвращает его клиенту.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описано выше, существует два протокола. Прикладной программист распознает их только через различие в URL </w:t>
      </w:r>
      <w:proofErr w:type="spellStart"/>
      <w:r>
        <w:rPr>
          <w:rFonts w:ascii="Times New Roman" w:hAnsi="Times New Roman" w:cs="Times New Roman"/>
          <w:sz w:val="28"/>
          <w:szCs w:val="28"/>
        </w:rPr>
        <w:t>opc.tcp</w:t>
      </w:r>
      <w:proofErr w:type="spellEnd"/>
      <w:r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двоичного протокола и http://server/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веб-служб</w:t>
      </w:r>
      <w:proofErr w:type="spellEnd"/>
      <w:r>
        <w:rPr>
          <w:rFonts w:ascii="Times New Roman" w:hAnsi="Times New Roman" w:cs="Times New Roman"/>
          <w:sz w:val="28"/>
          <w:szCs w:val="28"/>
        </w:rPr>
        <w:t>. Иначе говоря, OPC UA работает полностью прозрачно для API.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Двоичный протокол [7]: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лучшая производительность, минимальные накладные расходы;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потребляет минимум ресурсов (не требуются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XML, SOAP и HTTP, что важно для встраиваемых устройств);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наилучшая возможная совместимость (двоичный код определён явно и допускает меньшую степень свободы в процессе исполнения в отличие от XML);</w:t>
      </w:r>
    </w:p>
    <w:p w:rsidR="00946265" w:rsidRDefault="00946265" w:rsidP="00946265">
      <w:pPr>
        <w:pStyle w:val="a8"/>
        <w:numPr>
          <w:ilvl w:val="0"/>
          <w:numId w:val="21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один порт TCP (4840) используется для коммуникации и легко может быть туннелирован или пропущен через межсетевой экран.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Веб-службы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(SOAP):</w:t>
      </w:r>
    </w:p>
    <w:p w:rsidR="00946265" w:rsidRDefault="00946265" w:rsidP="00946265">
      <w:pPr>
        <w:pStyle w:val="a8"/>
        <w:numPr>
          <w:ilvl w:val="0"/>
          <w:numId w:val="22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лучшая поддержка из доступных инструментов. Легко может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использован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например, из окружения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.</w:t>
      </w:r>
      <w:proofErr w:type="spellStart"/>
      <w:r>
        <w:rPr>
          <w:rFonts w:ascii="Times New Roman" w:hAnsi="Times New Roman" w:cs="Times New Roman"/>
          <w:sz w:val="28"/>
          <w:szCs w:val="28"/>
        </w:rPr>
        <w:t>Net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46265" w:rsidRDefault="00946265" w:rsidP="00946265">
      <w:pPr>
        <w:pStyle w:val="a8"/>
        <w:numPr>
          <w:ilvl w:val="0"/>
          <w:numId w:val="22"/>
        </w:numPr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применимый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межсетевыми экранами. Порт 80 (</w:t>
      </w:r>
      <w:proofErr w:type="spellStart"/>
      <w:r>
        <w:rPr>
          <w:rFonts w:ascii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</w:rPr>
        <w:t>) и 443 (</w:t>
      </w:r>
      <w:proofErr w:type="spellStart"/>
      <w:r>
        <w:rPr>
          <w:rFonts w:ascii="Times New Roman" w:hAnsi="Times New Roman" w:cs="Times New Roman"/>
          <w:sz w:val="28"/>
          <w:szCs w:val="28"/>
        </w:rPr>
        <w:t>https</w:t>
      </w:r>
      <w:proofErr w:type="spellEnd"/>
      <w:r>
        <w:rPr>
          <w:rFonts w:ascii="Times New Roman" w:hAnsi="Times New Roman" w:cs="Times New Roman"/>
          <w:sz w:val="28"/>
          <w:szCs w:val="28"/>
        </w:rPr>
        <w:t>) обычно будут использоваться без дополнительных настроек.</w:t>
      </w:r>
    </w:p>
    <w:p w:rsidR="00946265" w:rsidRDefault="00946265" w:rsidP="00946265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</w:p>
    <w:p w:rsidR="00946265" w:rsidRDefault="00946265" w:rsidP="00946265">
      <w:pPr>
        <w:pStyle w:val="a8"/>
        <w:numPr>
          <w:ilvl w:val="0"/>
          <w:numId w:val="17"/>
        </w:numPr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7" w:name="_Toc54697650"/>
      <w:bookmarkStart w:id="8" w:name="_Toc58325434"/>
      <w:r>
        <w:rPr>
          <w:rFonts w:ascii="Times New Roman" w:hAnsi="Times New Roman" w:cs="Times New Roman"/>
          <w:b/>
          <w:sz w:val="28"/>
          <w:szCs w:val="28"/>
        </w:rPr>
        <w:lastRenderedPageBreak/>
        <w:t>Форматы сообщений</w:t>
      </w:r>
      <w:bookmarkEnd w:id="7"/>
      <w:bookmarkEnd w:id="8"/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OPC-UA поддерживает два формата сообщений: </w:t>
      </w:r>
      <w:proofErr w:type="gramStart"/>
      <w:r>
        <w:rPr>
          <w:rFonts w:ascii="Times New Roman" w:hAnsi="Times New Roman" w:cs="Times New Roman"/>
          <w:sz w:val="28"/>
          <w:szCs w:val="28"/>
        </w:rPr>
        <w:t>двоичный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UA и XML. Формат определяет, как кодируются данные сообщения. Отправитель сообщения должен закодировать данные в соответствующий формат для передачи, а получатель должен иметь возможность декодировать содержимое передачи для восстановления исходных данных [3].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UA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этот формат сообщения кодирует данные,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сериализованные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байтовый массив. UA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предлагает сниженные вычислительные затраты с точки зрения кодирования и декодирования, но может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интерпретирован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клиентами, совместимыми с OPC-UA. UA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большей вероятностью будет использоваться в коммуникациях на уровне устройства, где вычислительная мощность ограничена, а производительность имеет высокий приоритет.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XML: XML-документы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rPr>
          <w:rFonts w:ascii="Times New Roman" w:hAnsi="Times New Roman" w:cs="Times New Roman"/>
          <w:sz w:val="28"/>
          <w:szCs w:val="28"/>
        </w:rPr>
        <w:t>повсеместный метод обмена данными высокого уровня. Сообщения в кодировке XML могут интерпретироваться клиентами OPC-UA, а также универсальными клиентами с использованием контракта схемы XML (общие клиенты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это клиенты, не обладающие внутренним знанием OPC-UA).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десериализация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в формате XML является более дорогостоящим с точки зрения вычислений, чем двоичный формат UA, поэтому кодирование XML с большей вероятностью будет использоваться в корпоративной части спектра связи.</w:t>
      </w:r>
    </w:p>
    <w:p w:rsidR="00946265" w:rsidRDefault="00946265" w:rsidP="00946265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zh-CN"/>
        </w:rPr>
      </w:pPr>
      <w:bookmarkStart w:id="9" w:name="_Toc54697651"/>
      <w:bookmarkStart w:id="10" w:name="_Toc58325435"/>
      <w:r>
        <w:rPr>
          <w:rFonts w:ascii="Times New Roman" w:hAnsi="Times New Roman" w:cs="Times New Roman"/>
          <w:b/>
          <w:sz w:val="28"/>
          <w:szCs w:val="28"/>
        </w:rPr>
        <w:t>Структура протокольного сообщения</w:t>
      </w:r>
      <w:bookmarkEnd w:id="9"/>
      <w:bookmarkEnd w:id="10"/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пример двоичного диалога OPC UA, записанный и отображаемый с помощью инструмента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показанный в: </w:t>
      </w:r>
      <w:proofErr w:type="spellStart"/>
      <w:r>
        <w:rPr>
          <w:rFonts w:ascii="Times New Roman" w:hAnsi="Times New Roman" w:cs="Times New Roman"/>
          <w:sz w:val="28"/>
          <w:szCs w:val="28"/>
        </w:rPr>
        <w:t>numref</w:t>
      </w:r>
      <w:proofErr w:type="spellEnd"/>
      <w:r>
        <w:rPr>
          <w:rFonts w:ascii="Times New Roman" w:hAnsi="Times New Roman" w:cs="Times New Roman"/>
          <w:sz w:val="28"/>
          <w:szCs w:val="28"/>
        </w:rPr>
        <w:t>: ʻua-wirehark` (рисунок 7) [6].</w:t>
      </w:r>
    </w:p>
    <w:p w:rsidR="00946265" w:rsidRDefault="00946265" w:rsidP="009462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9315" cy="4655185"/>
            <wp:effectExtent l="1905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6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>
        <w:rPr>
          <w:rFonts w:ascii="Times New Roman" w:eastAsia="Times New Roman" w:hAnsi="Times New Roman" w:cs="Times New Roman"/>
          <w:sz w:val="28"/>
          <w:szCs w:val="28"/>
        </w:rPr>
        <w:t>––</w:t>
      </w:r>
      <w:r>
        <w:rPr>
          <w:rFonts w:ascii="Times New Roman" w:hAnsi="Times New Roman" w:cs="Times New Roman"/>
          <w:sz w:val="28"/>
          <w:szCs w:val="28"/>
        </w:rPr>
        <w:t xml:space="preserve"> Пример двоичного диалога OPC UA</w:t>
      </w: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8, 9 показана структура сообщения [8]: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72000" cy="33489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8 –– Структура фрагментированного сообщения, передаваемого по протоколу OPC UA</w:t>
      </w:r>
    </w:p>
    <w:p w:rsidR="00946265" w:rsidRDefault="00946265" w:rsidP="009462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3075940"/>
            <wp:effectExtent l="1905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–– Структура фрагмента сообщения</w:t>
      </w:r>
      <w:r>
        <w:rPr>
          <w:rFonts w:ascii="Times New Roman" w:eastAsia="Times New Roman" w:hAnsi="Times New Roman" w:cs="Times New Roman"/>
          <w:sz w:val="27"/>
          <w:szCs w:val="27"/>
        </w:rPr>
        <w:t>, передаваемого по протоколу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OPC UA</w:t>
      </w:r>
    </w:p>
    <w:p w:rsidR="00946265" w:rsidRDefault="00946265" w:rsidP="00946265">
      <w:pPr>
        <w:pStyle w:val="a8"/>
        <w:numPr>
          <w:ilvl w:val="1"/>
          <w:numId w:val="17"/>
        </w:numPr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bookmarkStart w:id="11" w:name="_Toc54697652"/>
      <w:bookmarkStart w:id="12" w:name="_Toc58325436"/>
      <w:r>
        <w:rPr>
          <w:rFonts w:ascii="Times New Roman" w:hAnsi="Times New Roman" w:cs="Times New Roman"/>
          <w:b/>
          <w:bCs/>
          <w:sz w:val="28"/>
          <w:szCs w:val="28"/>
        </w:rPr>
        <w:t>Заголовок сообщения</w:t>
      </w:r>
      <w:bookmarkEnd w:id="11"/>
      <w:bookmarkEnd w:id="12"/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Каждое сообщение протокола соединения OPC UA имеет заголовок с полями, определенными в таблице 1.</w:t>
      </w:r>
    </w:p>
    <w:p w:rsidR="00946265" w:rsidRDefault="00946265" w:rsidP="0094626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–– Заголовок сообщения протокола соединения OPC UA</w:t>
      </w:r>
    </w:p>
    <w:tbl>
      <w:tblPr>
        <w:tblStyle w:val="a3"/>
        <w:tblW w:w="9355" w:type="dxa"/>
        <w:tblLook w:val="04A0"/>
      </w:tblPr>
      <w:tblGrid>
        <w:gridCol w:w="1889"/>
        <w:gridCol w:w="1395"/>
        <w:gridCol w:w="6071"/>
      </w:tblGrid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MessageType</w:t>
            </w:r>
            <w:proofErr w:type="spellEnd"/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Byte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[3]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Трехбайтовый код ASCII, определяющий тип сообщения. </w:t>
            </w:r>
          </w:p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настоящее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следующие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HEL (Hello Message), ACK (Acknowledge Message), ERR (Error Message), RHE (Reverse Hello Message). </w:t>
            </w:r>
          </w:p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Уровень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SecureChannel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определяет дополнительные значения, которые должен принимать уровень протокола соединения OPC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UA. </w:t>
            </w:r>
          </w:p>
        </w:tc>
      </w:tr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Reserved</w:t>
            </w:r>
            <w:proofErr w:type="spellEnd"/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Byte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[1]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Игнорируется. Должен быть установлен на коды ASCII для «F», если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MessageType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является одним из значений, поддерживаемых протоколом соединения OPC UA.</w:t>
            </w:r>
          </w:p>
        </w:tc>
      </w:tr>
      <w:tr w:rsidR="00946265" w:rsidTr="00946265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MessageSize</w:t>
            </w:r>
            <w:proofErr w:type="spellEnd"/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6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Длина сообщения в байтах. Это значение включает 8 байтов заголовка сообщения.</w:t>
            </w:r>
          </w:p>
        </w:tc>
      </w:tr>
    </w:tbl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Заголовок сообщения протокола соединения OPC UA идентичен первым 8 байтам заголовка сообщения безопасного разговора OPC UA. Это позволяет уровню протокола соединения OPC UA извлекать сообщения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входящего потока, даже если он не понимает их содержания. Уровень протокола соединения OPC UA должен проверить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MessageType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убедиться,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меньше согласованного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ReceiveBufferSize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 передачей любого сообщения на уровень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дополнительные поля, показанные в таблице 2.</w:t>
      </w:r>
    </w:p>
    <w:p w:rsidR="00946265" w:rsidRDefault="00946265" w:rsidP="0094626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 –– Приветственное сообщение протокола соединения OPC UA</w:t>
      </w:r>
    </w:p>
    <w:tbl>
      <w:tblPr>
        <w:tblStyle w:val="a3"/>
        <w:tblW w:w="9355" w:type="dxa"/>
        <w:tblLook w:val="04A0"/>
      </w:tblPr>
      <w:tblGrid>
        <w:gridCol w:w="2565"/>
        <w:gridCol w:w="1514"/>
        <w:gridCol w:w="5276"/>
      </w:tblGrid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Название</w:t>
            </w:r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ProtocolVersion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Последняя версия протокола UACP, поддерживаемая сервером. Если клиент принимает соединение, он несет ответственность за то, чтобы отправляемые сообщения соответствовали данной версии протокола. Клиент должен поддерживать и все более поздние версии.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ReceiveBufferSize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MessageChunk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который может получить отправитель. Это значение не должно превышать то, которое было запрошено клиентом в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сообщении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Hello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SendBufferSize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MessageChunk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который отправит отправитель. Это значение не должно превышать то, которое было запрошено клиентом в сообщении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Hello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MaxMessageSize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Максимальная длина сообщения запроса. Клиент должен вернуть сообщение об ошибке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Bad_RequestTooLarge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</w:t>
            </w:r>
          </w:p>
        </w:tc>
      </w:tr>
      <w:tr w:rsidR="00946265" w:rsidTr="00946265"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MaxChunkCount</w:t>
            </w:r>
            <w:proofErr w:type="spellEnd"/>
          </w:p>
        </w:tc>
        <w:tc>
          <w:tcPr>
            <w:tcW w:w="1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Максимальное количество фрагментов в сообщении запроса. Клиент должен вернуть сообщение об ошибке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Bad_RequestTooLarge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 </w:t>
            </w:r>
          </w:p>
        </w:tc>
      </w:tr>
    </w:tbl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у сервера недостаточно ресурсов для создания нового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он должен немедленно вернуть сообщение об ошибке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Bad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TcpNotEnoughResources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корректно закрыть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Клиент не должен перегружать серверы, которые возвращают эту ошибку, немедленно пытаясь создать новый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Сообщение подтверждения имеет дополнительные поля, показанные в таблице 3.</w:t>
      </w:r>
    </w:p>
    <w:p w:rsidR="00946265" w:rsidRDefault="00946265" w:rsidP="0094626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3 –– Сообщение с подтверждением протокола соединения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OPC</w:t>
      </w:r>
      <w:r w:rsidRPr="009462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UA</w:t>
      </w:r>
    </w:p>
    <w:tbl>
      <w:tblPr>
        <w:tblStyle w:val="a3"/>
        <w:tblW w:w="9355" w:type="dxa"/>
        <w:tblLook w:val="04A0"/>
      </w:tblPr>
      <w:tblGrid>
        <w:gridCol w:w="2699"/>
        <w:gridCol w:w="1246"/>
        <w:gridCol w:w="5410"/>
      </w:tblGrid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ProtocolVersion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Последняя версия протокола UACP,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поддерживаемая сервером. Если клиент принимает соединение, он несет ответственность за то, чтобы отправляемые сообщения соответствовали данной версии протокола. 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ReceiveBufferSize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MessageChunk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который может получить отправитель. Это значение не должно превышать то, которое было запрошено клиентом в сообщении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Hello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SendBufferSize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Наибольший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MessageChunk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 который отправит отправитель. Это значение не должно превышать то, которое было запрошено клиентом в сообщении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Hello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MaxMessageSize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Максимальная длина сообщения запроса. Клиент должен вернуть сообщение об ошибке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Bad_RequestTooLarge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</w:t>
            </w:r>
          </w:p>
        </w:tc>
      </w:tr>
      <w:tr w:rsidR="00946265" w:rsidTr="00946265"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MaxChunkCount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Максимальное количество фрагментов в сообщении запроса. Клиент должен вернуть сообщение об ошибке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Bad_RequestTooLarge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если длина отправленного сообщения превышает это значение. Нулевое значение говорит о том, что у сервера нет ограничений на длину сообщения.  </w:t>
            </w:r>
          </w:p>
        </w:tc>
      </w:tr>
    </w:tbl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Сообщение об ошибке содержит дополнительные поля, показанные в таблице 4.</w:t>
      </w:r>
    </w:p>
    <w:p w:rsidR="00946265" w:rsidRDefault="00946265" w:rsidP="0094626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4 –– Сообщение об ошибке протокола соединения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OPC</w:t>
      </w:r>
      <w:r w:rsidRPr="009462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UA</w:t>
      </w:r>
    </w:p>
    <w:tbl>
      <w:tblPr>
        <w:tblStyle w:val="a3"/>
        <w:tblW w:w="9355" w:type="dxa"/>
        <w:tblLook w:val="04A0"/>
      </w:tblPr>
      <w:tblGrid>
        <w:gridCol w:w="1859"/>
        <w:gridCol w:w="1591"/>
        <w:gridCol w:w="5905"/>
      </w:tblGrid>
      <w:tr w:rsidR="00946265" w:rsidTr="00946265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Error</w:t>
            </w:r>
            <w:proofErr w:type="spellEnd"/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UInt32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Числовой код ошибки. </w:t>
            </w:r>
          </w:p>
        </w:tc>
      </w:tr>
      <w:tr w:rsidR="00946265" w:rsidTr="00946265"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Reason</w:t>
            </w:r>
            <w:proofErr w:type="spellEnd"/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Более подробное описание ошибки. Эта строка не должна быть более 4 096 байтов. Клиент должен игнорировать строки, которые длиннее этого.</w:t>
            </w:r>
          </w:p>
        </w:tc>
      </w:tr>
    </w:tbl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Сокет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всегда корректно закрывается клиентом после получения сообщения об ошибке.</w:t>
      </w: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Сообщение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ReverseHello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содержит дополнительные поля, показанные в таблице 5.</w:t>
      </w:r>
    </w:p>
    <w:p w:rsidR="00946265" w:rsidRDefault="00946265" w:rsidP="00946265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5 –– Сообщение протокола соединения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OPC</w:t>
      </w:r>
      <w:r w:rsidRPr="009462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UA</w:t>
      </w:r>
      <w:r w:rsidRPr="009462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ReverseHello</w:t>
      </w:r>
      <w:proofErr w:type="spellEnd"/>
    </w:p>
    <w:tbl>
      <w:tblPr>
        <w:tblStyle w:val="a3"/>
        <w:tblW w:w="9355" w:type="dxa"/>
        <w:tblLook w:val="04A0"/>
      </w:tblPr>
      <w:tblGrid>
        <w:gridCol w:w="1934"/>
        <w:gridCol w:w="1575"/>
        <w:gridCol w:w="5846"/>
      </w:tblGrid>
      <w:tr w:rsidR="00946265" w:rsidTr="00946265"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5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946265" w:rsidTr="00946265"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ServerUri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ApplicationUri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сервера, который отправил сообщение. Закодированное значение должно быть менее 4 096 байтов.  </w:t>
            </w:r>
          </w:p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Клиент должен вернуть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Bad_TcpEndpointUrlInvalid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ошибку и закрыть соединение, если длина превышает 4 096 или если он не распознает Сервер, определенный в URI. </w:t>
            </w:r>
          </w:p>
        </w:tc>
      </w:tr>
      <w:tr w:rsidR="00946265" w:rsidTr="00946265">
        <w:tc>
          <w:tcPr>
            <w:tcW w:w="1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EndpointUrl</w:t>
            </w:r>
            <w:proofErr w:type="spellEnd"/>
          </w:p>
        </w:tc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URL конечной точки, которую Клиент использует при создании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SecureChannel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Это значение должно быть передано обратно серверу в сообщении 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Hello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Закодированное значение должно быть менее 4 096 байтов.  </w:t>
            </w:r>
          </w:p>
          <w:p w:rsidR="00946265" w:rsidRDefault="0094626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Клиенты должны вернуть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Bad_TcpEndpointUrlInvalid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ошибку и закрыть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соединение, если длина превышает 4 096 или если они не могут распознать ресурс, определенный в URL. Это значение является уникальным идентификатором для сервера, который Клиент может использовать для поиска информации о конфигурации. Это должен быть один из URL-адресов, возвращенных сервисом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GetEndpoints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946265" w:rsidRDefault="00946265" w:rsidP="00946265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протокола на основе подключений (например,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сообщение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ReverseHello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серверам за брандмауэрами без открытых портов подключаться к клиенту и запрашивать у него установку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SecureChannel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сокета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созданного сервером.</w:t>
      </w: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протоколов на основе сообщений сообщение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ReverseHello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позволяет серверам сообщать о своем присутствии клиенту. В этом сценарии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EndpointUrl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указывает адрес протокола сервера и любые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необходимые для доступа к нему.</w:t>
      </w:r>
    </w:p>
    <w:p w:rsidR="00946265" w:rsidRDefault="00946265" w:rsidP="0094626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46265" w:rsidRDefault="00946265" w:rsidP="00946265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lang w:eastAsia="zh-CN"/>
        </w:rPr>
      </w:pPr>
      <w:bookmarkStart w:id="13" w:name="_Toc58325437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>Структура клиент-сервер</w:t>
      </w:r>
      <w:bookmarkEnd w:id="13"/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структуры клиент-сервера для исследуемого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OPC</w:t>
      </w:r>
      <w:r w:rsidRPr="009462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UA</w:t>
      </w:r>
      <w:r>
        <w:rPr>
          <w:rFonts w:ascii="Times New Roman" w:hAnsi="Times New Roman" w:cs="Times New Roman"/>
          <w:sz w:val="28"/>
          <w:szCs w:val="28"/>
        </w:rPr>
        <w:t xml:space="preserve">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код серверной программы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server.py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8617" w:type="dxa"/>
        <w:tblCellMar>
          <w:left w:w="150" w:type="dxa"/>
          <w:right w:w="150" w:type="dxa"/>
        </w:tblCellMar>
        <w:tblLook w:val="04A0"/>
      </w:tblPr>
      <w:tblGrid>
        <w:gridCol w:w="894"/>
        <w:gridCol w:w="7723"/>
      </w:tblGrid>
      <w:tr w:rsidR="00946265" w:rsidTr="00946265">
        <w:tc>
          <w:tcPr>
            <w:tcW w:w="894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import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time</w:t>
            </w:r>
            <w:proofErr w:type="spellEnd"/>
          </w:p>
        </w:tc>
        <w:tc>
          <w:tcPr>
            <w:tcW w:w="7722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</w:tcPr>
          <w:p w:rsidR="00946265" w:rsidRDefault="00946265"/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D73A49"/>
                <w:sz w:val="18"/>
                <w:lang w:val="en-US" w:eastAsia="ru-RU"/>
              </w:rPr>
              <w:t>from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opcua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D73A49"/>
                <w:sz w:val="18"/>
                <w:lang w:val="en-US" w:eastAsia="ru-RU"/>
              </w:rPr>
              <w:t>import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ua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eastAsia="Times New Roman" w:hAnsi="Consolas" w:cs="Segoe UI"/>
                <w:color w:val="E36209"/>
                <w:sz w:val="18"/>
                <w:lang w:val="en-US" w:eastAsia="ru-RU"/>
              </w:rPr>
              <w:t>Server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if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__name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__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==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eastAsia="ru-RU"/>
              </w:rPr>
              <w:t>"</w:t>
            </w:r>
            <w:proofErr w:type="spellStart"/>
            <w:r>
              <w:rPr>
                <w:rFonts w:ascii="Consolas" w:eastAsia="Times New Roman" w:hAnsi="Consolas" w:cs="Segoe UI"/>
                <w:color w:val="032F62"/>
                <w:sz w:val="18"/>
                <w:lang w:eastAsia="ru-RU"/>
              </w:rPr>
              <w:t>__main__</w:t>
            </w:r>
            <w:proofErr w:type="spellEnd"/>
            <w:r>
              <w:rPr>
                <w:rFonts w:ascii="Consolas" w:eastAsia="Times New Roman" w:hAnsi="Consolas" w:cs="Segoe UI"/>
                <w:color w:val="032F62"/>
                <w:sz w:val="18"/>
                <w:lang w:eastAsia="ru-RU"/>
              </w:rPr>
              <w:t>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E36209"/>
                <w:sz w:val="18"/>
                <w:lang w:val="en-US"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set_endpoint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"opc.tcp://0.0.0.0:4840/</w:t>
            </w:r>
            <w:proofErr w:type="spellStart"/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freeopcua</w:t>
            </w:r>
            <w:proofErr w:type="spellEnd"/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/server/"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##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opc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tcp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–– протокол обмена с другими сетевыми устройствами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## 0.0.0.0 ––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IP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клиента, с которого разрешается прием пакетов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## 4840 –– порт, на который должны поступать запросы от 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OPC</w:t>
            </w:r>
            <w:r w:rsidRPr="0094626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UA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-клиентов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## 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set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_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endpoint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 –– создает точку для подключения клиентов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## регистрация адресного пространства имен в структуре сервера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ns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register_namespace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"Concepts"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## создание объекта 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Object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и измерительной величины 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Variable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objects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get_objects_node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()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myobj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objects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add_object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ns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"Object"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myvar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myobj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add_variable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ns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"Variable"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0.0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##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разрешение доступа на запись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myvar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set_writable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start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while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True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value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myvar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get_value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print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 xml:space="preserve">"{0:.1f} </w:t>
            </w:r>
            <w:proofErr w:type="spellStart"/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units"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format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value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time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sleep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1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722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server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stop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</w:tbl>
    <w:p w:rsidR="00946265" w:rsidRDefault="00946265" w:rsidP="00946265">
      <w:pPr>
        <w:tabs>
          <w:tab w:val="left" w:pos="5970"/>
        </w:tabs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946265" w:rsidRDefault="00946265" w:rsidP="0094626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Демонстрация работы сервера представлена на рисунке 10.</w:t>
      </w:r>
    </w:p>
    <w:p w:rsidR="00946265" w:rsidRDefault="00946265" w:rsidP="0094626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46265" w:rsidRDefault="00946265" w:rsidP="00946265">
      <w:pPr>
        <w:pStyle w:val="a4"/>
        <w:spacing w:line="360" w:lineRule="auto"/>
        <w:jc w:val="left"/>
        <w:rPr>
          <w:b w:val="0"/>
          <w:sz w:val="28"/>
          <w:szCs w:val="28"/>
        </w:rPr>
      </w:pPr>
    </w:p>
    <w:p w:rsidR="00946265" w:rsidRDefault="00946265" w:rsidP="00946265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37885" cy="3432175"/>
            <wp:effectExtent l="19050" t="0" r="5715" b="0"/>
            <wp:docPr id="3" name="Изображение1" descr="2020-11-25_16-34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 descr="2020-11-25_16-34-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–– Демонстрация работы сервера</w:t>
      </w:r>
    </w:p>
    <w:p w:rsidR="00946265" w:rsidRDefault="00946265" w:rsidP="00946265">
      <w:pPr>
        <w:pStyle w:val="a4"/>
        <w:spacing w:line="360" w:lineRule="auto"/>
        <w:jc w:val="left"/>
        <w:rPr>
          <w:b w:val="0"/>
          <w:sz w:val="28"/>
          <w:szCs w:val="28"/>
        </w:rPr>
      </w:pPr>
    </w:p>
    <w:p w:rsidR="00946265" w:rsidRDefault="00946265" w:rsidP="0094626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код клиентской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8221" w:type="dxa"/>
        <w:tblCellMar>
          <w:left w:w="150" w:type="dxa"/>
          <w:right w:w="150" w:type="dxa"/>
        </w:tblCellMar>
        <w:tblLook w:val="04A0"/>
      </w:tblPr>
      <w:tblGrid>
        <w:gridCol w:w="894"/>
        <w:gridCol w:w="7327"/>
      </w:tblGrid>
      <w:tr w:rsidR="00946265" w:rsidTr="00946265">
        <w:tc>
          <w:tcPr>
            <w:tcW w:w="894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import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time</w:t>
            </w:r>
            <w:proofErr w:type="spellEnd"/>
          </w:p>
        </w:tc>
        <w:tc>
          <w:tcPr>
            <w:tcW w:w="7326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</w:tcPr>
          <w:p w:rsidR="00946265" w:rsidRDefault="00946265"/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from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opcua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import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E36209"/>
                <w:sz w:val="18"/>
                <w:lang w:eastAsia="ru-RU"/>
              </w:rPr>
              <w:t>Client</w:t>
            </w:r>
            <w:proofErr w:type="spellEnd"/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if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__name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__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==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eastAsia="ru-RU"/>
              </w:rPr>
              <w:t>"</w:t>
            </w:r>
            <w:proofErr w:type="spellStart"/>
            <w:r>
              <w:rPr>
                <w:rFonts w:ascii="Consolas" w:eastAsia="Times New Roman" w:hAnsi="Consolas" w:cs="Segoe UI"/>
                <w:color w:val="032F62"/>
                <w:sz w:val="18"/>
                <w:lang w:eastAsia="ru-RU"/>
              </w:rPr>
              <w:t>__main__</w:t>
            </w:r>
            <w:proofErr w:type="spellEnd"/>
            <w:r>
              <w:rPr>
                <w:rFonts w:ascii="Consolas" w:eastAsia="Times New Roman" w:hAnsi="Consolas" w:cs="Segoe UI"/>
                <w:color w:val="032F62"/>
                <w:sz w:val="18"/>
                <w:lang w:eastAsia="ru-RU"/>
              </w:rPr>
              <w:t>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## указание сетевого ресурса, к которому клиент должен подключиться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client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E36209"/>
                <w:sz w:val="18"/>
                <w:lang w:val="en-US" w:eastAsia="ru-RU"/>
              </w:rPr>
              <w:t>Client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"opc.tcp://localhost:4840/</w:t>
            </w:r>
            <w:proofErr w:type="spellStart"/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freeopcua</w:t>
            </w:r>
            <w:proofErr w:type="spellEnd"/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/server/"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client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connect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## по идентификатору подключаемся к нужному нам узлу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var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val="en-US"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client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get_node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"ns=2;i=2"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</w:t>
            </w:r>
          </w:p>
        </w:tc>
      </w:tr>
      <w:tr w:rsidR="00946265" w:rsidRPr="00356C8A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count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0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D73A49"/>
                <w:sz w:val="18"/>
                <w:lang w:eastAsia="ru-RU"/>
              </w:rPr>
              <w:t>while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True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: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time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sleep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1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count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+=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>
              <w:rPr>
                <w:rFonts w:ascii="Consolas" w:eastAsia="Times New Roman" w:hAnsi="Consolas" w:cs="Segoe UI"/>
                <w:color w:val="005CC5"/>
                <w:sz w:val="18"/>
                <w:lang w:eastAsia="ru-RU"/>
              </w:rPr>
              <w:t>0.1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print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 xml:space="preserve">"{:8.1f} </w:t>
            </w:r>
            <w:proofErr w:type="spellStart"/>
            <w:r>
              <w:rPr>
                <w:rFonts w:ascii="Consolas" w:eastAsia="Times New Roman" w:hAnsi="Consolas" w:cs="Segoe UI"/>
                <w:color w:val="032F62"/>
                <w:sz w:val="18"/>
                <w:lang w:val="en-US" w:eastAsia="ru-RU"/>
              </w:rPr>
              <w:t>units"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val="en-US" w:eastAsia="ru-RU"/>
              </w:rPr>
              <w:t>format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>
              <w:rPr>
                <w:rFonts w:ascii="Consolas" w:eastAsia="Times New Roman" w:hAnsi="Consolas" w:cs="Segoe UI"/>
                <w:color w:val="24292E"/>
                <w:sz w:val="18"/>
                <w:lang w:val="en-US" w:eastAsia="ru-RU"/>
              </w:rPr>
              <w:t>count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))</w:t>
            </w: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## запись значения в переменную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var</w:t>
            </w:r>
            <w:proofErr w:type="spellEnd"/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var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set_value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count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</w:t>
            </w: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946265" w:rsidTr="00946265">
        <w:tc>
          <w:tcPr>
            <w:tcW w:w="894" w:type="dxa"/>
            <w:shd w:val="clear" w:color="auto" w:fill="FFFFFF"/>
          </w:tcPr>
          <w:p w:rsidR="00946265" w:rsidRDefault="00946265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7326" w:type="dxa"/>
            <w:shd w:val="clear" w:color="auto" w:fill="FFFFFF"/>
            <w:hideMark/>
          </w:tcPr>
          <w:p w:rsidR="00946265" w:rsidRDefault="00946265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lang w:eastAsia="ru-RU"/>
              </w:rPr>
              <w:t>client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.</w:t>
            </w:r>
            <w:r>
              <w:rPr>
                <w:rFonts w:ascii="Consolas" w:eastAsia="Times New Roman" w:hAnsi="Consolas" w:cs="Segoe UI"/>
                <w:color w:val="6F42C1"/>
                <w:sz w:val="18"/>
                <w:lang w:eastAsia="ru-RU"/>
              </w:rPr>
              <w:t>disconnect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</w:t>
            </w:r>
          </w:p>
        </w:tc>
      </w:tr>
    </w:tbl>
    <w:p w:rsidR="00946265" w:rsidRDefault="00946265" w:rsidP="00946265">
      <w:pPr>
        <w:pStyle w:val="a4"/>
        <w:spacing w:line="360" w:lineRule="auto"/>
        <w:jc w:val="left"/>
        <w:rPr>
          <w:b w:val="0"/>
          <w:sz w:val="28"/>
          <w:szCs w:val="28"/>
        </w:rPr>
      </w:pPr>
    </w:p>
    <w:p w:rsidR="00946265" w:rsidRDefault="00946265" w:rsidP="0094626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Демонстрация работы клиента представлена на рисунке 11.</w:t>
      </w:r>
    </w:p>
    <w:p w:rsidR="00946265" w:rsidRDefault="00946265" w:rsidP="009462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7885" cy="1793240"/>
            <wp:effectExtent l="19050" t="0" r="5715" b="0"/>
            <wp:docPr id="2" name="Изображение2" descr="2020-11-25_16-34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2" descr="2020-11-25_16-34-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–– Демонстрация работы клиента</w:t>
      </w:r>
    </w:p>
    <w:p w:rsidR="00946265" w:rsidRDefault="00946265" w:rsidP="0094626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46265" w:rsidRDefault="00946265" w:rsidP="00946265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  <w:t xml:space="preserve">Сообщения клиента и сервера </w:t>
      </w:r>
      <w:r>
        <w:rPr>
          <w:b w:val="0"/>
          <w:sz w:val="28"/>
          <w:szCs w:val="28"/>
          <w:lang w:val="en-US"/>
        </w:rPr>
        <w:t>OPC</w:t>
      </w:r>
      <w:r w:rsidRPr="0094626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UA</w:t>
      </w:r>
      <w:r>
        <w:rPr>
          <w:b w:val="0"/>
          <w:sz w:val="28"/>
          <w:szCs w:val="28"/>
        </w:rPr>
        <w:t xml:space="preserve"> были проанализированы с помощью программного средства </w:t>
      </w:r>
      <w:proofErr w:type="spellStart"/>
      <w:r>
        <w:rPr>
          <w:b w:val="0"/>
          <w:sz w:val="28"/>
          <w:szCs w:val="28"/>
          <w:lang w:val="en-US"/>
        </w:rPr>
        <w:t>Wireshark</w:t>
      </w:r>
      <w:proofErr w:type="spellEnd"/>
      <w:r>
        <w:rPr>
          <w:b w:val="0"/>
          <w:sz w:val="28"/>
          <w:szCs w:val="28"/>
        </w:rPr>
        <w:t>.</w:t>
      </w:r>
    </w:p>
    <w:p w:rsidR="00946265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37885" cy="1840865"/>
            <wp:effectExtent l="19050" t="0" r="5715" b="0"/>
            <wp:docPr id="1" name="Изображение3" descr="2020-11-25_16-3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3" descr="2020-11-25_16-30-0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pStyle w:val="a4"/>
        <w:spacing w:line="360" w:lineRule="auto"/>
      </w:pPr>
      <w:r>
        <w:rPr>
          <w:b w:val="0"/>
          <w:sz w:val="28"/>
          <w:szCs w:val="28"/>
        </w:rPr>
        <w:t xml:space="preserve">Рисунок 12 –– Вывод сообщений </w:t>
      </w:r>
      <w:r>
        <w:rPr>
          <w:b w:val="0"/>
          <w:sz w:val="28"/>
          <w:szCs w:val="28"/>
          <w:lang w:val="en-US"/>
        </w:rPr>
        <w:t>OPC</w:t>
      </w:r>
      <w:r w:rsidRPr="0094626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UA</w:t>
      </w:r>
    </w:p>
    <w:p w:rsidR="00946265" w:rsidRDefault="00946265" w:rsidP="00946265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  <w:t xml:space="preserve">Было выбрано 28 сообщение: первый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  <w:r>
        <w:rPr>
          <w:b w:val="0"/>
          <w:sz w:val="28"/>
          <w:szCs w:val="28"/>
        </w:rPr>
        <w:t xml:space="preserve">, отправленный от клиента серверу. В </w:t>
      </w:r>
      <w:proofErr w:type="spellStart"/>
      <w:r>
        <w:rPr>
          <w:b w:val="0"/>
          <w:sz w:val="28"/>
          <w:szCs w:val="28"/>
          <w:lang w:val="en-US"/>
        </w:rPr>
        <w:t>NodeId</w:t>
      </w:r>
      <w:proofErr w:type="spellEnd"/>
      <w:r>
        <w:rPr>
          <w:b w:val="0"/>
          <w:sz w:val="28"/>
          <w:szCs w:val="28"/>
        </w:rPr>
        <w:t xml:space="preserve"> содержатся параметры идентификатора узла, в </w:t>
      </w:r>
      <w:r>
        <w:rPr>
          <w:b w:val="0"/>
          <w:sz w:val="28"/>
          <w:szCs w:val="28"/>
          <w:lang w:val="en-US"/>
        </w:rPr>
        <w:t>Value</w:t>
      </w:r>
      <w:r>
        <w:rPr>
          <w:b w:val="0"/>
          <w:sz w:val="28"/>
          <w:szCs w:val="28"/>
        </w:rPr>
        <w:t xml:space="preserve"> –– значение записываемой переменной, равное 0.1 (рисунок 12).</w:t>
      </w:r>
    </w:p>
    <w:p w:rsidR="00946265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9315" cy="3883025"/>
            <wp:effectExtent l="19050" t="0" r="0" b="0"/>
            <wp:docPr id="14" name="Изображение4" descr="2020-11-25_17-2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4" descr="2020-11-25_17-23-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265" w:rsidRDefault="00946265" w:rsidP="00946265">
      <w:pPr>
        <w:pStyle w:val="a4"/>
        <w:spacing w:line="360" w:lineRule="auto"/>
      </w:pPr>
      <w:r>
        <w:rPr>
          <w:b w:val="0"/>
          <w:sz w:val="28"/>
          <w:szCs w:val="28"/>
        </w:rPr>
        <w:t xml:space="preserve">Рисунок 13 –– Детали сообщения первого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</w:p>
    <w:p w:rsidR="00946265" w:rsidRPr="00356C8A" w:rsidRDefault="00946265" w:rsidP="00946265">
      <w:pPr>
        <w:pStyle w:val="a4"/>
        <w:spacing w:line="360" w:lineRule="auto"/>
        <w:jc w:val="left"/>
        <w:rPr>
          <w:lang w:val="en-US"/>
        </w:rPr>
      </w:pPr>
      <w:r>
        <w:rPr>
          <w:b w:val="0"/>
          <w:sz w:val="28"/>
          <w:szCs w:val="28"/>
        </w:rPr>
        <w:t xml:space="preserve"> В следующем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  <w:r>
        <w:rPr>
          <w:b w:val="0"/>
          <w:sz w:val="28"/>
          <w:szCs w:val="28"/>
        </w:rPr>
        <w:t xml:space="preserve"> (сообщение 32) значение </w:t>
      </w:r>
      <w:r>
        <w:rPr>
          <w:b w:val="0"/>
          <w:sz w:val="28"/>
          <w:szCs w:val="28"/>
          <w:lang w:val="en-US"/>
        </w:rPr>
        <w:t>Value</w:t>
      </w:r>
      <w:r>
        <w:rPr>
          <w:b w:val="0"/>
          <w:sz w:val="28"/>
          <w:szCs w:val="28"/>
        </w:rPr>
        <w:t xml:space="preserve"> уже равно 0.2 (рисунок 13).</w:t>
      </w:r>
    </w:p>
    <w:p w:rsidR="00946265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937885" cy="3966210"/>
            <wp:effectExtent l="19050" t="0" r="5715" b="0"/>
            <wp:docPr id="15" name="Рисунок 6" descr="2020-11-25_17-23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2020-11-25_17-23-2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C8A" w:rsidRPr="00356C8A" w:rsidRDefault="00946265" w:rsidP="00946265">
      <w:pPr>
        <w:pStyle w:val="a4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14 –– Детали сообщения второго </w:t>
      </w:r>
      <w:proofErr w:type="spellStart"/>
      <w:r>
        <w:rPr>
          <w:b w:val="0"/>
          <w:sz w:val="28"/>
          <w:szCs w:val="28"/>
          <w:lang w:val="en-US"/>
        </w:rPr>
        <w:t>WriteRequest</w:t>
      </w:r>
      <w:proofErr w:type="spellEnd"/>
    </w:p>
    <w:p w:rsidR="00356C8A" w:rsidRPr="005970B4" w:rsidRDefault="00356C8A" w:rsidP="005970B4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lang w:eastAsia="zh-CN"/>
        </w:rPr>
      </w:pPr>
      <w:bookmarkStart w:id="14" w:name="_Toc58325438"/>
      <w:r>
        <w:rPr>
          <w:rFonts w:ascii="Times New Roman" w:hAnsi="Times New Roman" w:cs="Times New Roman"/>
          <w:bCs w:val="0"/>
          <w:color w:val="auto"/>
          <w:lang w:eastAsia="zh-CN"/>
        </w:rPr>
        <w:lastRenderedPageBreak/>
        <w:t xml:space="preserve">Правила </w:t>
      </w:r>
      <w:proofErr w:type="spellStart"/>
      <w:r>
        <w:rPr>
          <w:rFonts w:ascii="Times New Roman" w:hAnsi="Times New Roman" w:cs="Times New Roman"/>
          <w:bCs w:val="0"/>
          <w:color w:val="auto"/>
          <w:lang w:val="en-US" w:eastAsia="zh-CN"/>
        </w:rPr>
        <w:t>Suricata</w:t>
      </w:r>
      <w:bookmarkEnd w:id="14"/>
      <w:proofErr w:type="spellEnd"/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simple_hel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39420"/>
            <wp:effectExtent l="19050" t="0" r="5715" b="0"/>
            <wp:docPr id="9" name="Рисунок 4" descr="C:\Users\chera\YandexDisk-ivanovand.nina\Скриншоты\2020-12-08_12-2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ra\YandexDisk-ivanovand.nina\Скриншоты\2020-12-08_12-20-3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C8A" w:rsidRP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Детектирует </w:t>
      </w:r>
      <w:r>
        <w:rPr>
          <w:b w:val="0"/>
          <w:sz w:val="28"/>
          <w:szCs w:val="28"/>
          <w:lang w:val="en-US"/>
        </w:rPr>
        <w:t>HELLO</w:t>
      </w:r>
      <w:r>
        <w:rPr>
          <w:b w:val="0"/>
          <w:sz w:val="28"/>
          <w:szCs w:val="28"/>
        </w:rPr>
        <w:t>-соо</w:t>
      </w:r>
      <w:r w:rsidR="005970B4">
        <w:rPr>
          <w:b w:val="0"/>
          <w:sz w:val="28"/>
          <w:szCs w:val="28"/>
        </w:rPr>
        <w:t>бщение.</w:t>
      </w:r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356C8A">
        <w:rPr>
          <w:b w:val="0"/>
          <w:sz w:val="28"/>
          <w:szCs w:val="28"/>
          <w:lang w:val="en-US"/>
        </w:rPr>
        <w:t>alert</w:t>
      </w:r>
      <w:proofErr w:type="gramEnd"/>
      <w:r w:rsidRPr="00356C8A">
        <w:rPr>
          <w:b w:val="0"/>
          <w:sz w:val="28"/>
          <w:szCs w:val="28"/>
          <w:lang w:val="en-US"/>
        </w:rPr>
        <w:t xml:space="preserve"> </w:t>
      </w:r>
      <w:proofErr w:type="spellStart"/>
      <w:r w:rsidRPr="00356C8A">
        <w:rPr>
          <w:b w:val="0"/>
          <w:sz w:val="28"/>
          <w:szCs w:val="28"/>
          <w:lang w:val="en-US"/>
        </w:rPr>
        <w:t>tcp</w:t>
      </w:r>
      <w:proofErr w:type="spellEnd"/>
      <w:r w:rsidRPr="00356C8A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356C8A">
        <w:rPr>
          <w:b w:val="0"/>
          <w:sz w:val="28"/>
          <w:szCs w:val="28"/>
          <w:lang w:val="en-US"/>
        </w:rPr>
        <w:t>msg</w:t>
      </w:r>
      <w:proofErr w:type="spellEnd"/>
      <w:r w:rsidRPr="00356C8A">
        <w:rPr>
          <w:b w:val="0"/>
          <w:sz w:val="28"/>
          <w:szCs w:val="28"/>
          <w:lang w:val="en-US"/>
        </w:rPr>
        <w:t xml:space="preserve">: "HELLO </w:t>
      </w:r>
      <w:proofErr w:type="spellStart"/>
      <w:r w:rsidRPr="00356C8A">
        <w:rPr>
          <w:b w:val="0"/>
          <w:sz w:val="28"/>
          <w:szCs w:val="28"/>
          <w:lang w:val="en-US"/>
        </w:rPr>
        <w:t>opcua</w:t>
      </w:r>
      <w:proofErr w:type="spellEnd"/>
      <w:r w:rsidRPr="00356C8A">
        <w:rPr>
          <w:b w:val="0"/>
          <w:sz w:val="28"/>
          <w:szCs w:val="28"/>
          <w:lang w:val="en-US"/>
        </w:rPr>
        <w:t xml:space="preserve"> packet (from client)"; content: "HEL"; offset: 0;depth: 3;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simple_ack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273050"/>
            <wp:effectExtent l="19050" t="0" r="5715" b="0"/>
            <wp:docPr id="11" name="Рисунок 6" descr="C:\Users\chera\YandexDisk-ivanovand.nina\Скриншоты\2020-12-08_12-24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ra\YandexDisk-ivanovand.nina\Скриншоты\2020-12-08_12-24-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A</w:t>
      </w:r>
      <w:r w:rsidRPr="005970B4">
        <w:rPr>
          <w:b w:val="0"/>
          <w:sz w:val="28"/>
          <w:szCs w:val="28"/>
          <w:lang w:val="en-US"/>
        </w:rPr>
        <w:t>cknowledgment-</w:t>
      </w:r>
      <w:r>
        <w:rPr>
          <w:b w:val="0"/>
          <w:sz w:val="28"/>
          <w:szCs w:val="28"/>
        </w:rPr>
        <w:t>сообщение.</w:t>
      </w:r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356C8A">
        <w:rPr>
          <w:b w:val="0"/>
          <w:sz w:val="28"/>
          <w:szCs w:val="28"/>
          <w:lang w:val="en-US"/>
        </w:rPr>
        <w:t>alert</w:t>
      </w:r>
      <w:proofErr w:type="gramEnd"/>
      <w:r w:rsidRPr="00356C8A">
        <w:rPr>
          <w:b w:val="0"/>
          <w:sz w:val="28"/>
          <w:szCs w:val="28"/>
          <w:lang w:val="en-US"/>
        </w:rPr>
        <w:t xml:space="preserve"> </w:t>
      </w:r>
      <w:proofErr w:type="spellStart"/>
      <w:r w:rsidRPr="00356C8A">
        <w:rPr>
          <w:b w:val="0"/>
          <w:sz w:val="28"/>
          <w:szCs w:val="28"/>
          <w:lang w:val="en-US"/>
        </w:rPr>
        <w:t>tcp</w:t>
      </w:r>
      <w:proofErr w:type="spellEnd"/>
      <w:r w:rsidRPr="00356C8A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356C8A">
        <w:rPr>
          <w:b w:val="0"/>
          <w:sz w:val="28"/>
          <w:szCs w:val="28"/>
          <w:lang w:val="en-US"/>
        </w:rPr>
        <w:t>msg</w:t>
      </w:r>
      <w:proofErr w:type="spellEnd"/>
      <w:r w:rsidRPr="00356C8A">
        <w:rPr>
          <w:b w:val="0"/>
          <w:sz w:val="28"/>
          <w:szCs w:val="28"/>
          <w:lang w:val="en-US"/>
        </w:rPr>
        <w:t xml:space="preserve">: "ACK </w:t>
      </w:r>
      <w:proofErr w:type="spellStart"/>
      <w:r w:rsidRPr="00356C8A">
        <w:rPr>
          <w:b w:val="0"/>
          <w:sz w:val="28"/>
          <w:szCs w:val="28"/>
          <w:lang w:val="en-US"/>
        </w:rPr>
        <w:t>opcua</w:t>
      </w:r>
      <w:proofErr w:type="spellEnd"/>
      <w:r w:rsidRPr="00356C8A">
        <w:rPr>
          <w:b w:val="0"/>
          <w:sz w:val="28"/>
          <w:szCs w:val="28"/>
          <w:lang w:val="en-US"/>
        </w:rPr>
        <w:t xml:space="preserve"> packet (from server)"; content: "ACK"; </w:t>
      </w:r>
      <w:proofErr w:type="spellStart"/>
      <w:r w:rsidRPr="00356C8A">
        <w:rPr>
          <w:b w:val="0"/>
          <w:sz w:val="28"/>
          <w:szCs w:val="28"/>
          <w:lang w:val="en-US"/>
        </w:rPr>
        <w:t>startswith</w:t>
      </w:r>
      <w:proofErr w:type="spellEnd"/>
      <w:r w:rsidRPr="00356C8A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simple_opn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34670"/>
            <wp:effectExtent l="19050" t="0" r="5715" b="0"/>
            <wp:docPr id="12" name="Рисунок 7" descr="C:\Users\chera\YandexDisk-ivanovand.nina\Скриншоты\2020-12-08_12-2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era\YandexDisk-ivanovand.nina\Скриншоты\2020-12-08_12-26-2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 сообщения открытия защищенного канала.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"OPN </w:t>
      </w:r>
      <w:proofErr w:type="spellStart"/>
      <w:r w:rsidRPr="005970B4">
        <w:rPr>
          <w:b w:val="0"/>
          <w:sz w:val="28"/>
          <w:szCs w:val="28"/>
          <w:lang w:val="en-US"/>
        </w:rPr>
        <w:t>opcua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packet"; content: "OPN"; offset: 0; depth: 3;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create_session_request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297180"/>
            <wp:effectExtent l="19050" t="0" r="5715" b="0"/>
            <wp:docPr id="13" name="Рисунок 8" descr="C:\Users\chera\YandexDisk-ivanovand.nina\Скриншоты\2020-12-08_12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era\YandexDisk-ivanovand.nina\Скриншоты\2020-12-08_12-28-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 сообщение</w:t>
      </w:r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CreateSessionRequest</w:t>
      </w:r>
      <w:proofErr w:type="spellEnd"/>
      <w:r>
        <w:rPr>
          <w:b w:val="0"/>
          <w:sz w:val="28"/>
          <w:szCs w:val="28"/>
        </w:rPr>
        <w:t>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>: "</w:t>
      </w:r>
      <w:proofErr w:type="spellStart"/>
      <w:r w:rsidRPr="005970B4">
        <w:rPr>
          <w:b w:val="0"/>
          <w:sz w:val="28"/>
          <w:szCs w:val="28"/>
          <w:lang w:val="en-US"/>
        </w:rPr>
        <w:t>CreateSessionRequest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by </w:t>
      </w:r>
      <w:proofErr w:type="spellStart"/>
      <w:r w:rsidRPr="005970B4">
        <w:rPr>
          <w:b w:val="0"/>
          <w:sz w:val="28"/>
          <w:szCs w:val="28"/>
          <w:lang w:val="en-US"/>
        </w:rPr>
        <w:t>opcua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client"; content: "|</w:t>
      </w:r>
      <w:proofErr w:type="spellStart"/>
      <w:r w:rsidRPr="005970B4">
        <w:rPr>
          <w:b w:val="0"/>
          <w:sz w:val="28"/>
          <w:szCs w:val="28"/>
          <w:lang w:val="en-US"/>
        </w:rPr>
        <w:t>cd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01|"; </w:t>
      </w:r>
      <w:proofErr w:type="spellStart"/>
      <w:r w:rsidRPr="005970B4">
        <w:rPr>
          <w:b w:val="0"/>
          <w:sz w:val="28"/>
          <w:szCs w:val="28"/>
          <w:lang w:val="en-US"/>
        </w:rPr>
        <w:t>offset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26;depth: 28;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ns_i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70230"/>
            <wp:effectExtent l="19050" t="0" r="5715" b="0"/>
            <wp:docPr id="24" name="Рисунок 9" descr="C:\Users\chera\YandexDisk-ivanovand.nina\Скриншоты\2020-12-08_12-3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era\YandexDisk-ivanovand.nina\Скриншоты\2020-12-08_12-30-2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Детектирует подключение клиента к </w:t>
      </w:r>
      <w:r>
        <w:rPr>
          <w:b w:val="0"/>
          <w:sz w:val="28"/>
          <w:szCs w:val="28"/>
          <w:lang w:val="en-US"/>
        </w:rPr>
        <w:t>ns</w:t>
      </w:r>
      <w:r w:rsidRPr="005970B4">
        <w:rPr>
          <w:b w:val="0"/>
          <w:sz w:val="28"/>
          <w:szCs w:val="28"/>
        </w:rPr>
        <w:t>=2;</w:t>
      </w:r>
      <w:proofErr w:type="spellStart"/>
      <w:r>
        <w:rPr>
          <w:b w:val="0"/>
          <w:sz w:val="28"/>
          <w:szCs w:val="28"/>
          <w:lang w:val="en-US"/>
        </w:rPr>
        <w:t>i</w:t>
      </w:r>
      <w:proofErr w:type="spellEnd"/>
      <w:r w:rsidRPr="005970B4">
        <w:rPr>
          <w:b w:val="0"/>
          <w:sz w:val="28"/>
          <w:szCs w:val="28"/>
        </w:rPr>
        <w:t xml:space="preserve">=2 </w:t>
      </w:r>
      <w:r>
        <w:rPr>
          <w:b w:val="0"/>
          <w:sz w:val="28"/>
          <w:szCs w:val="28"/>
        </w:rPr>
        <w:t>сервера.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"connect to ns=2,i=2"; content: "|02 00|"; content: "|02 00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distance: 0; within: 4;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 w:rsidRPr="00356C8A">
        <w:rPr>
          <w:b w:val="0"/>
          <w:sz w:val="28"/>
          <w:szCs w:val="28"/>
          <w:lang w:val="en-US"/>
        </w:rPr>
        <w:lastRenderedPageBreak/>
        <w:t>100bytes_msg</w:t>
      </w:r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34670"/>
            <wp:effectExtent l="19050" t="0" r="5715" b="0"/>
            <wp:docPr id="25" name="Рисунок 10" descr="C:\Users\chera\YandexDisk-ivanovand.nina\Скриншоты\2020-12-08_12-3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era\YandexDisk-ivanovand.nina\Скриншоты\2020-12-08_12-32-0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Детектирует </w:t>
      </w:r>
      <w:proofErr w:type="spellStart"/>
      <w:r w:rsidRPr="005970B4">
        <w:rPr>
          <w:b w:val="0"/>
          <w:sz w:val="28"/>
          <w:szCs w:val="28"/>
          <w:lang w:val="en-US"/>
        </w:rPr>
        <w:t>WriteRequest</w:t>
      </w:r>
      <w:proofErr w:type="spellEnd"/>
      <w:r>
        <w:rPr>
          <w:b w:val="0"/>
          <w:sz w:val="28"/>
          <w:szCs w:val="28"/>
        </w:rPr>
        <w:t xml:space="preserve"> больше 100б.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"client </w:t>
      </w:r>
      <w:proofErr w:type="spellStart"/>
      <w:r w:rsidRPr="005970B4">
        <w:rPr>
          <w:b w:val="0"/>
          <w:sz w:val="28"/>
          <w:szCs w:val="28"/>
          <w:lang w:val="en-US"/>
        </w:rPr>
        <w:t>WriteRequest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length is more than 100"; </w:t>
      </w:r>
      <w:proofErr w:type="spellStart"/>
      <w:r w:rsidRPr="005970B4">
        <w:rPr>
          <w:b w:val="0"/>
          <w:sz w:val="28"/>
          <w:szCs w:val="28"/>
          <w:lang w:val="en-US"/>
        </w:rPr>
        <w:t>dsize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:&gt;100; content: "|a1 02|"; </w:t>
      </w:r>
      <w:proofErr w:type="spellStart"/>
      <w:r w:rsidRPr="005970B4">
        <w:rPr>
          <w:b w:val="0"/>
          <w:sz w:val="28"/>
          <w:szCs w:val="28"/>
          <w:lang w:val="en-US"/>
        </w:rPr>
        <w:t>offset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26; depth: 28;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verybig_msg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15925"/>
            <wp:effectExtent l="19050" t="0" r="5715" b="0"/>
            <wp:docPr id="26" name="Рисунок 11" descr="C:\Users\chera\YandexDisk-ivanovand.nina\Скриншоты\2020-12-08_12-3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era\YandexDisk-ivanovand.nina\Скриншоты\2020-12-08_12-33-4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CreateSessionResponse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больше 500б.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"extremely big message (&gt;500)! this is </w:t>
      </w:r>
      <w:proofErr w:type="spellStart"/>
      <w:r w:rsidRPr="005970B4">
        <w:rPr>
          <w:b w:val="0"/>
          <w:sz w:val="28"/>
          <w:szCs w:val="28"/>
          <w:lang w:val="en-US"/>
        </w:rPr>
        <w:t>CreateSessionResponse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"; </w:t>
      </w:r>
      <w:proofErr w:type="spellStart"/>
      <w:proofErr w:type="gramStart"/>
      <w:r w:rsidRPr="005970B4">
        <w:rPr>
          <w:b w:val="0"/>
          <w:sz w:val="28"/>
          <w:szCs w:val="28"/>
          <w:lang w:val="en-US"/>
        </w:rPr>
        <w:t>dsize</w:t>
      </w:r>
      <w:proofErr w:type="spellEnd"/>
      <w:r w:rsidRPr="005970B4">
        <w:rPr>
          <w:b w:val="0"/>
          <w:sz w:val="28"/>
          <w:szCs w:val="28"/>
          <w:lang w:val="en-US"/>
        </w:rPr>
        <w:t>:</w:t>
      </w:r>
      <w:proofErr w:type="gramEnd"/>
      <w:r w:rsidRPr="005970B4">
        <w:rPr>
          <w:b w:val="0"/>
          <w:sz w:val="28"/>
          <w:szCs w:val="28"/>
          <w:lang w:val="en-US"/>
        </w:rPr>
        <w:t xml:space="preserve">&gt;500; content: "|d0 01|"; offset: 26; depth: 28;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check_certificate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772160"/>
            <wp:effectExtent l="19050" t="0" r="5715" b="0"/>
            <wp:docPr id="27" name="Рисунок 12" descr="C:\Users\chera\YandexDisk-ivanovand.nina\Скриншоты\2020-12-08_12-35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era\YandexDisk-ivanovand.nina\Скриншоты\2020-12-08_12-35-4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 отсутствие сертификата при открытии защищенного канала.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4840 &lt;&gt; 127.0.0.1 any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"the subscriber does not have a certificate for opening a secure channel !!"; content: "OPN"; content: "|ff ff </w:t>
      </w:r>
      <w:proofErr w:type="spellStart"/>
      <w:r w:rsidRPr="005970B4">
        <w:rPr>
          <w:b w:val="0"/>
          <w:sz w:val="28"/>
          <w:szCs w:val="28"/>
          <w:lang w:val="en-US"/>
        </w:rPr>
        <w:t>ff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ff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</w:t>
      </w:r>
      <w:proofErr w:type="spellStart"/>
      <w:r w:rsidRPr="005970B4">
        <w:rPr>
          <w:b w:val="0"/>
          <w:sz w:val="28"/>
          <w:szCs w:val="28"/>
          <w:lang w:val="en-US"/>
        </w:rPr>
        <w:t>distance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60; within: 64;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check_securechannel_forOPNmsg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308610"/>
            <wp:effectExtent l="19050" t="0" r="5715" b="0"/>
            <wp:docPr id="28" name="Рисунок 13" descr="C:\Users\chera\YandexDisk-ivanovand.nina\Скриншоты\2020-12-08_12-3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era\YandexDisk-ivanovand.nina\Скриншоты\2020-12-08_12-37-3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отсутствие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защищенного канала при открытии защищенного канала. Такое сообщение должно быть только одно (запрос от клиента на открытие).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4840 &lt;&gt; 127.0.0.1 any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"secure channel not open for OPN 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!!"; content: "OPN"; content: "|00 00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</w:t>
      </w:r>
      <w:proofErr w:type="spellStart"/>
      <w:r w:rsidRPr="005970B4">
        <w:rPr>
          <w:b w:val="0"/>
          <w:sz w:val="28"/>
          <w:szCs w:val="28"/>
          <w:lang w:val="en-US"/>
        </w:rPr>
        <w:t>distance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5; within: 9;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drop_securechannel_for</w:t>
      </w:r>
      <w:r w:rsidR="00E13929">
        <w:rPr>
          <w:b w:val="0"/>
          <w:sz w:val="28"/>
          <w:szCs w:val="28"/>
          <w:lang w:val="en-US"/>
        </w:rPr>
        <w:t>MSG</w:t>
      </w:r>
      <w:r w:rsidRPr="00356C8A">
        <w:rPr>
          <w:b w:val="0"/>
          <w:sz w:val="28"/>
          <w:szCs w:val="28"/>
          <w:lang w:val="en-US"/>
        </w:rPr>
        <w:t>msg</w:t>
      </w:r>
      <w:proofErr w:type="spellEnd"/>
    </w:p>
    <w:p w:rsidR="00356C8A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Отбрасывает пакеты типа </w:t>
      </w:r>
      <w:r>
        <w:rPr>
          <w:b w:val="0"/>
          <w:sz w:val="28"/>
          <w:szCs w:val="28"/>
          <w:lang w:val="en-US"/>
        </w:rPr>
        <w:t>MSG</w:t>
      </w:r>
      <w:r>
        <w:rPr>
          <w:b w:val="0"/>
          <w:sz w:val="28"/>
          <w:szCs w:val="28"/>
        </w:rPr>
        <w:t xml:space="preserve"> с отсутствие защищенного канала.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drop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4840 &lt;&gt; 127.0.0.1 any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"secure channel not open for MSG 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!!"; content: "MSG"; content: "|00 00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distance: 5; within: 9;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check_status_writeresponse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 w:rsidRPr="00356C8A">
        <w:rPr>
          <w:b w:val="0"/>
          <w:noProof/>
          <w:sz w:val="28"/>
          <w:szCs w:val="28"/>
        </w:rPr>
        <w:drawing>
          <wp:inline distT="0" distB="0" distL="0" distR="0">
            <wp:extent cx="5937885" cy="795655"/>
            <wp:effectExtent l="19050" t="0" r="5715" b="0"/>
            <wp:docPr id="32" name="Рисунок 14" descr="C:\Users\chera\YandexDisk-ivanovand.nina\Скриншоты\2020-12-08_12-40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era\YandexDisk-ivanovand.nina\Скриншоты\2020-12-08_12-40-5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 xml:space="preserve">status good </w:t>
      </w:r>
      <w:proofErr w:type="spellStart"/>
      <w:r w:rsidRPr="005970B4">
        <w:rPr>
          <w:b w:val="0"/>
          <w:sz w:val="28"/>
          <w:szCs w:val="28"/>
          <w:lang w:val="en-US"/>
        </w:rPr>
        <w:t>WriteResponse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от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сервера</w:t>
      </w:r>
      <w:r w:rsidRPr="005970B4">
        <w:rPr>
          <w:b w:val="0"/>
          <w:sz w:val="28"/>
          <w:szCs w:val="28"/>
          <w:lang w:val="en-US"/>
        </w:rPr>
        <w:t>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>: "</w:t>
      </w:r>
      <w:proofErr w:type="spellStart"/>
      <w:r w:rsidRPr="005970B4">
        <w:rPr>
          <w:b w:val="0"/>
          <w:sz w:val="28"/>
          <w:szCs w:val="28"/>
          <w:lang w:val="en-US"/>
        </w:rPr>
        <w:t>WriteResponse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status good (server)"; content: "|a4 02|"; content: "|00 00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</w:t>
      </w:r>
      <w:proofErr w:type="spellStart"/>
      <w:r w:rsidRPr="005970B4">
        <w:rPr>
          <w:b w:val="0"/>
          <w:sz w:val="28"/>
          <w:szCs w:val="28"/>
          <w:lang w:val="en-US"/>
        </w:rPr>
        <w:t>distance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12; within: 16;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r w:rsidRPr="00356C8A">
        <w:rPr>
          <w:b w:val="0"/>
          <w:sz w:val="28"/>
          <w:szCs w:val="28"/>
          <w:lang w:val="en-US"/>
        </w:rPr>
        <w:t>detect_value1.0</w:t>
      </w:r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51485"/>
            <wp:effectExtent l="19050" t="0" r="5715" b="0"/>
            <wp:docPr id="6" name="Рисунок 1" descr="C:\Users\chera\YandexDisk-ivanovand.nina\Скриншоты\2020-12-08_11-1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ra\YandexDisk-ivanovand.nina\Скриншоты\2020-12-08_11-19-2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сообщение</w:t>
      </w:r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передачи от клиента переменной на запись серверу со значением 1.0.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"written double value is 1.0 (client)"; content: "|a1 02|"; content: "|ff ff </w:t>
      </w:r>
      <w:proofErr w:type="spellStart"/>
      <w:r w:rsidRPr="005970B4">
        <w:rPr>
          <w:b w:val="0"/>
          <w:sz w:val="28"/>
          <w:szCs w:val="28"/>
          <w:lang w:val="en-US"/>
        </w:rPr>
        <w:t>ff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ff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ff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ff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ef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3f|"; </w:t>
      </w:r>
      <w:proofErr w:type="spellStart"/>
      <w:r w:rsidRPr="005970B4">
        <w:rPr>
          <w:b w:val="0"/>
          <w:sz w:val="28"/>
          <w:szCs w:val="28"/>
          <w:lang w:val="en-US"/>
        </w:rPr>
        <w:t>distance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55; within: 63;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detect_firstwriterequest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403860"/>
            <wp:effectExtent l="19050" t="0" r="5715" b="0"/>
            <wp:docPr id="8" name="Рисунок 3" descr="C:\Users\chera\YandexDisk-ivanovand.nina\Скриншоты\2020-12-08_11-4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ra\YandexDisk-ivanovand.nina\Скриншоты\2020-12-08_11-40-2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r>
        <w:rPr>
          <w:b w:val="0"/>
          <w:sz w:val="28"/>
          <w:szCs w:val="28"/>
        </w:rPr>
        <w:t>Детектирует</w:t>
      </w:r>
      <w:r w:rsidRPr="005970B4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первый</w:t>
      </w:r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WriteRequest</w:t>
      </w:r>
      <w:proofErr w:type="spellEnd"/>
      <w:r w:rsidRPr="005970B4">
        <w:rPr>
          <w:b w:val="0"/>
          <w:sz w:val="28"/>
          <w:szCs w:val="28"/>
          <w:lang w:val="en-US"/>
        </w:rPr>
        <w:t>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-&gt;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"the first </w:t>
      </w:r>
      <w:proofErr w:type="spellStart"/>
      <w:r w:rsidRPr="005970B4">
        <w:rPr>
          <w:b w:val="0"/>
          <w:sz w:val="28"/>
          <w:szCs w:val="28"/>
          <w:lang w:val="en-US"/>
        </w:rPr>
        <w:t>WriteRequest</w:t>
      </w:r>
      <w:proofErr w:type="spellEnd"/>
      <w:r w:rsidRPr="005970B4">
        <w:rPr>
          <w:b w:val="0"/>
          <w:sz w:val="28"/>
          <w:szCs w:val="28"/>
          <w:lang w:val="en-US"/>
        </w:rPr>
        <w:t xml:space="preserve">"; content: "|04 00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content: "|a1 02|"; </w:t>
      </w:r>
      <w:proofErr w:type="spellStart"/>
      <w:r w:rsidRPr="005970B4">
        <w:rPr>
          <w:b w:val="0"/>
          <w:sz w:val="28"/>
          <w:szCs w:val="28"/>
          <w:lang w:val="en-US"/>
        </w:rPr>
        <w:t>distance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2; within:4;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check_activatesessionstatus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 w:rsidRPr="00356C8A">
        <w:rPr>
          <w:b w:val="0"/>
          <w:sz w:val="28"/>
          <w:szCs w:val="28"/>
          <w:lang w:val="en-US"/>
        </w:rPr>
        <w:drawing>
          <wp:inline distT="0" distB="0" distL="0" distR="0">
            <wp:extent cx="5937885" cy="379730"/>
            <wp:effectExtent l="19050" t="0" r="5715" b="0"/>
            <wp:docPr id="31" name="Рисунок 15" descr="C:\Users\chera\YandexDisk-ivanovand.nina\Скриншоты\2020-12-08_12-4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era\YandexDisk-ivanovand.nina\Скриншоты\2020-12-08_12-42-3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Детектирует сообщение </w:t>
      </w:r>
      <w:proofErr w:type="spellStart"/>
      <w:r>
        <w:rPr>
          <w:b w:val="0"/>
          <w:sz w:val="28"/>
          <w:szCs w:val="28"/>
          <w:lang w:val="en-US"/>
        </w:rPr>
        <w:t>ActivateSessionResponse</w:t>
      </w:r>
      <w:proofErr w:type="spellEnd"/>
      <w:r w:rsidRPr="005970B4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со статусом </w:t>
      </w:r>
      <w:r>
        <w:rPr>
          <w:b w:val="0"/>
          <w:sz w:val="28"/>
          <w:szCs w:val="28"/>
          <w:lang w:val="en-US"/>
        </w:rPr>
        <w:t>good</w:t>
      </w:r>
      <w:r w:rsidRPr="005970B4">
        <w:rPr>
          <w:b w:val="0"/>
          <w:sz w:val="28"/>
          <w:szCs w:val="28"/>
        </w:rPr>
        <w:t>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proofErr w:type="gramStart"/>
      <w:r w:rsidRPr="005970B4">
        <w:rPr>
          <w:b w:val="0"/>
          <w:sz w:val="28"/>
          <w:szCs w:val="28"/>
          <w:lang w:val="en-US"/>
        </w:rPr>
        <w:lastRenderedPageBreak/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4840 -&gt; 127.0.0.1 any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 xml:space="preserve">: "session activated!"; content: "|d6 01|"; content: "|00 00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00</w:t>
      </w:r>
      <w:proofErr w:type="spellEnd"/>
      <w:r w:rsidRPr="005970B4">
        <w:rPr>
          <w:b w:val="0"/>
          <w:sz w:val="28"/>
          <w:szCs w:val="28"/>
          <w:lang w:val="en-US"/>
        </w:rPr>
        <w:t xml:space="preserve">|"; distance: 12; within: 16; </w:t>
      </w:r>
      <w:proofErr w:type="spellStart"/>
      <w:r w:rsidRPr="005970B4">
        <w:rPr>
          <w:b w:val="0"/>
          <w:sz w:val="28"/>
          <w:szCs w:val="28"/>
          <w:lang w:val="en-US"/>
        </w:rPr>
        <w:t>rawbytes</w:t>
      </w:r>
      <w:proofErr w:type="spellEnd"/>
      <w:r w:rsidRPr="005970B4">
        <w:rPr>
          <w:b w:val="0"/>
          <w:sz w:val="28"/>
          <w:szCs w:val="28"/>
          <w:lang w:val="en-US"/>
        </w:rPr>
        <w:t>; )</w:t>
      </w:r>
    </w:p>
    <w:p w:rsidR="00356C8A" w:rsidRDefault="00356C8A" w:rsidP="005970B4">
      <w:pPr>
        <w:pStyle w:val="a4"/>
        <w:numPr>
          <w:ilvl w:val="0"/>
          <w:numId w:val="24"/>
        </w:numPr>
        <w:spacing w:line="360" w:lineRule="auto"/>
        <w:jc w:val="both"/>
        <w:rPr>
          <w:b w:val="0"/>
          <w:sz w:val="28"/>
          <w:szCs w:val="28"/>
          <w:lang w:val="en-US"/>
        </w:rPr>
      </w:pPr>
      <w:proofErr w:type="spellStart"/>
      <w:r w:rsidRPr="00356C8A">
        <w:rPr>
          <w:b w:val="0"/>
          <w:sz w:val="28"/>
          <w:szCs w:val="28"/>
          <w:lang w:val="en-US"/>
        </w:rPr>
        <w:t>check_byteF</w:t>
      </w:r>
      <w:proofErr w:type="spellEnd"/>
    </w:p>
    <w:p w:rsidR="00356C8A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>
            <wp:extent cx="5937885" cy="534670"/>
            <wp:effectExtent l="19050" t="0" r="5715" b="0"/>
            <wp:docPr id="33" name="Рисунок 16" descr="C:\Users\chera\YandexDisk-ivanovand.nina\Скриншоты\2020-12-08_12-4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era\YandexDisk-ivanovand.nina\Скриншоты\2020-12-08_12-45-4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Проверка на наличие зарезервированного байта </w:t>
      </w:r>
      <w:r>
        <w:rPr>
          <w:b w:val="0"/>
          <w:sz w:val="28"/>
          <w:szCs w:val="28"/>
          <w:lang w:val="en-US"/>
        </w:rPr>
        <w:t>F</w:t>
      </w:r>
      <w:r w:rsidRPr="005970B4">
        <w:rPr>
          <w:b w:val="0"/>
          <w:sz w:val="28"/>
          <w:szCs w:val="28"/>
        </w:rPr>
        <w:t>.</w:t>
      </w:r>
    </w:p>
    <w:p w:rsidR="005970B4" w:rsidRPr="005970B4" w:rsidRDefault="005970B4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  <w:proofErr w:type="gramStart"/>
      <w:r w:rsidRPr="005970B4">
        <w:rPr>
          <w:b w:val="0"/>
          <w:sz w:val="28"/>
          <w:szCs w:val="28"/>
          <w:lang w:val="en-US"/>
        </w:rPr>
        <w:t>alert</w:t>
      </w:r>
      <w:proofErr w:type="gramEnd"/>
      <w:r w:rsidRPr="005970B4">
        <w:rPr>
          <w:b w:val="0"/>
          <w:sz w:val="28"/>
          <w:szCs w:val="28"/>
          <w:lang w:val="en-US"/>
        </w:rPr>
        <w:t xml:space="preserve"> </w:t>
      </w:r>
      <w:proofErr w:type="spellStart"/>
      <w:r w:rsidRPr="005970B4">
        <w:rPr>
          <w:b w:val="0"/>
          <w:sz w:val="28"/>
          <w:szCs w:val="28"/>
          <w:lang w:val="en-US"/>
        </w:rPr>
        <w:t>tcp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127.0.0.1 any &lt;&gt; 127.0.0.1 4840 (</w:t>
      </w:r>
      <w:proofErr w:type="spellStart"/>
      <w:r w:rsidRPr="005970B4">
        <w:rPr>
          <w:b w:val="0"/>
          <w:sz w:val="28"/>
          <w:szCs w:val="28"/>
          <w:lang w:val="en-US"/>
        </w:rPr>
        <w:t>msg</w:t>
      </w:r>
      <w:proofErr w:type="spellEnd"/>
      <w:r w:rsidRPr="005970B4">
        <w:rPr>
          <w:b w:val="0"/>
          <w:sz w:val="28"/>
          <w:szCs w:val="28"/>
          <w:lang w:val="en-US"/>
        </w:rPr>
        <w:t>: "</w:t>
      </w:r>
      <w:proofErr w:type="spellStart"/>
      <w:r w:rsidRPr="005970B4">
        <w:rPr>
          <w:b w:val="0"/>
          <w:sz w:val="28"/>
          <w:szCs w:val="28"/>
          <w:lang w:val="en-US"/>
        </w:rPr>
        <w:t>opcua</w:t>
      </w:r>
      <w:proofErr w:type="spellEnd"/>
      <w:r w:rsidRPr="005970B4">
        <w:rPr>
          <w:b w:val="0"/>
          <w:sz w:val="28"/>
          <w:szCs w:val="28"/>
          <w:lang w:val="en-US"/>
        </w:rPr>
        <w:t xml:space="preserve"> packet with chunk type F"; content: "F"; offset: 3;depth: 1; )</w:t>
      </w:r>
    </w:p>
    <w:p w:rsidR="00356C8A" w:rsidRPr="005970B4" w:rsidRDefault="00356C8A" w:rsidP="005970B4">
      <w:pPr>
        <w:pStyle w:val="a4"/>
        <w:spacing w:line="360" w:lineRule="auto"/>
        <w:jc w:val="both"/>
        <w:rPr>
          <w:b w:val="0"/>
          <w:sz w:val="28"/>
          <w:szCs w:val="28"/>
          <w:lang w:val="en-US"/>
        </w:rPr>
      </w:pPr>
    </w:p>
    <w:p w:rsidR="00946265" w:rsidRPr="005970B4" w:rsidRDefault="00946265" w:rsidP="00356C8A">
      <w:pPr>
        <w:pStyle w:val="a4"/>
        <w:spacing w:line="360" w:lineRule="auto"/>
        <w:jc w:val="left"/>
        <w:rPr>
          <w:lang w:val="en-US"/>
        </w:rPr>
      </w:pPr>
      <w:r w:rsidRPr="005970B4">
        <w:rPr>
          <w:lang w:val="en-US"/>
        </w:rPr>
        <w:br w:type="page"/>
      </w:r>
    </w:p>
    <w:p w:rsidR="00946265" w:rsidRDefault="00946265" w:rsidP="00946265">
      <w:pPr>
        <w:pStyle w:val="Heading1"/>
        <w:spacing w:before="0" w:after="200" w:line="360" w:lineRule="auto"/>
        <w:jc w:val="center"/>
        <w:rPr>
          <w:rFonts w:ascii="Times New Roman" w:hAnsi="Times New Roman" w:cs="Times New Roman"/>
          <w:color w:val="auto"/>
        </w:rPr>
      </w:pPr>
      <w:bookmarkStart w:id="15" w:name="_Toc58325439"/>
      <w:r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5"/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СМИС Эксперт [Электронный ресурс] / — Режим доступа: https://www.smis-expert.com/programmnoe-obespechenie/protokol-opc-ua-kommunikatsionnyj-standart-novogo-pokoleniya.html, свободный (дата обращения: 24.10.2020).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Энциклопедия АСУ ТП [Электронный ресурс] / — Режим доступа: https://www.bookasutp.ru/Chapter9_2_4.aspx, свободный (дата обращения: 24.10.2020).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Style w:val="-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CERN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Accelerating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— Режим доступа: https://readthedocs.web.cern.ch/display/ICKB/OPC-UA+Summary, свободный (дата обращения: 24.10.2020).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Trends in industrial communication and OPC UA 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Drahoš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Peter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Kucera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Erik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Haffner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Oto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Klimo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Ivan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CYBERI, 2018.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OPC Unified Architecture Part 1: Overview and Concepts 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/ OPC Foundation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–– February 5, 2009.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Open62541 [Электронный ресурс] / — Режим доступа: https://open62541.org/doc/current/protocol.html, свободный (дата обращения: 24.10.2020).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  <w:rPr>
          <w:rFonts w:eastAsiaTheme="minorEastAsia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Secure Communication in Industrial Automation by Applying OPC UA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Leitner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Stefan-Helmut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Mahnke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Wolfgang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Schierholz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Ragnar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––2020.</w:t>
      </w:r>
    </w:p>
    <w:p w:rsidR="00946265" w:rsidRDefault="00946265" w:rsidP="00946265">
      <w:pPr>
        <w:pStyle w:val="a8"/>
        <w:numPr>
          <w:ilvl w:val="0"/>
          <w:numId w:val="23"/>
        </w:numPr>
        <w:spacing w:after="0" w:line="360" w:lineRule="auto"/>
        <w:ind w:left="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OPC 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Reference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 — Режим доступа: https://reference.opcfoundation.org/v104/Core/docs/Part6/7.1.2/, свободный (дата обращения: 24.10.2020).</w:t>
      </w:r>
    </w:p>
    <w:p w:rsidR="2C340B7A" w:rsidRPr="00946265" w:rsidRDefault="2C340B7A" w:rsidP="00946265">
      <w:pPr>
        <w:rPr>
          <w:szCs w:val="28"/>
        </w:rPr>
      </w:pPr>
    </w:p>
    <w:sectPr w:rsidR="2C340B7A" w:rsidRPr="00946265" w:rsidSect="00516731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47D0" w:rsidRDefault="007C47D0" w:rsidP="00516731">
      <w:pPr>
        <w:spacing w:after="0" w:line="240" w:lineRule="auto"/>
      </w:pPr>
      <w:r>
        <w:separator/>
      </w:r>
    </w:p>
  </w:endnote>
  <w:endnote w:type="continuationSeparator" w:id="0">
    <w:p w:rsidR="007C47D0" w:rsidRDefault="007C47D0" w:rsidP="005167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5915403"/>
      <w:docPartObj>
        <w:docPartGallery w:val="Page Numbers (Bottom of Page)"/>
        <w:docPartUnique/>
      </w:docPartObj>
    </w:sdtPr>
    <w:sdtContent>
      <w:p w:rsidR="00516731" w:rsidRDefault="00F80DDF">
        <w:pPr>
          <w:pStyle w:val="ae"/>
          <w:jc w:val="center"/>
        </w:pPr>
        <w:r>
          <w:fldChar w:fldCharType="begin"/>
        </w:r>
        <w:r w:rsidR="00516731">
          <w:instrText>PAGE   \* MERGEFORMAT</w:instrText>
        </w:r>
        <w:r>
          <w:fldChar w:fldCharType="separate"/>
        </w:r>
        <w:r w:rsidR="00E13929">
          <w:rPr>
            <w:noProof/>
          </w:rPr>
          <w:t>28</w:t>
        </w:r>
        <w:r>
          <w:fldChar w:fldCharType="end"/>
        </w:r>
      </w:p>
    </w:sdtContent>
  </w:sdt>
  <w:p w:rsidR="00516731" w:rsidRDefault="00516731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47D0" w:rsidRDefault="007C47D0" w:rsidP="00516731">
      <w:pPr>
        <w:spacing w:after="0" w:line="240" w:lineRule="auto"/>
      </w:pPr>
      <w:r>
        <w:separator/>
      </w:r>
    </w:p>
  </w:footnote>
  <w:footnote w:type="continuationSeparator" w:id="0">
    <w:p w:rsidR="007C47D0" w:rsidRDefault="007C47D0" w:rsidP="005167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F472F"/>
    <w:multiLevelType w:val="hybridMultilevel"/>
    <w:tmpl w:val="FFFFFFFF"/>
    <w:lvl w:ilvl="0" w:tplc="577459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6928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583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A8C0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0E97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4664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3EC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6AF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30F2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D4FB2"/>
    <w:multiLevelType w:val="multilevel"/>
    <w:tmpl w:val="0F5A47FE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2">
    <w:nsid w:val="202C60C9"/>
    <w:multiLevelType w:val="multilevel"/>
    <w:tmpl w:val="452E6AEE"/>
    <w:lvl w:ilvl="0">
      <w:start w:val="1"/>
      <w:numFmt w:val="decimal"/>
      <w:lvlText w:val="%1."/>
      <w:lvlJc w:val="left"/>
      <w:pPr>
        <w:ind w:left="720" w:hanging="360"/>
      </w:pPr>
      <w:rPr>
        <w:color w:val="auto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4C76A5"/>
    <w:multiLevelType w:val="hybridMultilevel"/>
    <w:tmpl w:val="FFFFFFFF"/>
    <w:lvl w:ilvl="0" w:tplc="D1809C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AE2BD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C80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E273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48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767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F40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AE8A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5661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55711C"/>
    <w:multiLevelType w:val="hybridMultilevel"/>
    <w:tmpl w:val="FFFFFFFF"/>
    <w:lvl w:ilvl="0" w:tplc="09D240A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AAA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CA6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EE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50E2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8C04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F88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EC1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A87F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3D72F2"/>
    <w:multiLevelType w:val="multilevel"/>
    <w:tmpl w:val="2BCCBA98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6">
    <w:nsid w:val="2F6F7018"/>
    <w:multiLevelType w:val="multilevel"/>
    <w:tmpl w:val="31EEF1A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306312C3"/>
    <w:multiLevelType w:val="hybridMultilevel"/>
    <w:tmpl w:val="EA0A0FB8"/>
    <w:lvl w:ilvl="0" w:tplc="504CEC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1C8E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285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FC6F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3235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4AD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A63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9C5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8093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9270C9"/>
    <w:multiLevelType w:val="multilevel"/>
    <w:tmpl w:val="CC60105E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9">
    <w:nsid w:val="33323B64"/>
    <w:multiLevelType w:val="multilevel"/>
    <w:tmpl w:val="6B2631E8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0">
    <w:nsid w:val="442E5393"/>
    <w:multiLevelType w:val="multilevel"/>
    <w:tmpl w:val="FAC4EF2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4AF5622F"/>
    <w:multiLevelType w:val="hybridMultilevel"/>
    <w:tmpl w:val="FFFFFFFF"/>
    <w:lvl w:ilvl="0" w:tplc="CB68F5C6">
      <w:start w:val="1"/>
      <w:numFmt w:val="decimal"/>
      <w:lvlText w:val="%1."/>
      <w:lvlJc w:val="left"/>
      <w:pPr>
        <w:ind w:left="720" w:hanging="360"/>
      </w:pPr>
    </w:lvl>
    <w:lvl w:ilvl="1" w:tplc="56BE0F08">
      <w:start w:val="1"/>
      <w:numFmt w:val="lowerLetter"/>
      <w:lvlText w:val="%2."/>
      <w:lvlJc w:val="left"/>
      <w:pPr>
        <w:ind w:left="1440" w:hanging="360"/>
      </w:pPr>
    </w:lvl>
    <w:lvl w:ilvl="2" w:tplc="EFE001C0">
      <w:start w:val="1"/>
      <w:numFmt w:val="lowerRoman"/>
      <w:lvlText w:val="%3."/>
      <w:lvlJc w:val="right"/>
      <w:pPr>
        <w:ind w:left="2160" w:hanging="180"/>
      </w:pPr>
    </w:lvl>
    <w:lvl w:ilvl="3" w:tplc="8F3450B0">
      <w:start w:val="1"/>
      <w:numFmt w:val="decimal"/>
      <w:lvlText w:val="%4."/>
      <w:lvlJc w:val="left"/>
      <w:pPr>
        <w:ind w:left="2880" w:hanging="360"/>
      </w:pPr>
    </w:lvl>
    <w:lvl w:ilvl="4" w:tplc="F4E82A50">
      <w:start w:val="1"/>
      <w:numFmt w:val="lowerLetter"/>
      <w:lvlText w:val="%5."/>
      <w:lvlJc w:val="left"/>
      <w:pPr>
        <w:ind w:left="3600" w:hanging="360"/>
      </w:pPr>
    </w:lvl>
    <w:lvl w:ilvl="5" w:tplc="952E6922">
      <w:start w:val="1"/>
      <w:numFmt w:val="lowerRoman"/>
      <w:lvlText w:val="%6."/>
      <w:lvlJc w:val="right"/>
      <w:pPr>
        <w:ind w:left="4320" w:hanging="180"/>
      </w:pPr>
    </w:lvl>
    <w:lvl w:ilvl="6" w:tplc="BD702096">
      <w:start w:val="1"/>
      <w:numFmt w:val="decimal"/>
      <w:lvlText w:val="%7."/>
      <w:lvlJc w:val="left"/>
      <w:pPr>
        <w:ind w:left="5040" w:hanging="360"/>
      </w:pPr>
    </w:lvl>
    <w:lvl w:ilvl="7" w:tplc="9AFC5CC8">
      <w:start w:val="1"/>
      <w:numFmt w:val="lowerLetter"/>
      <w:lvlText w:val="%8."/>
      <w:lvlJc w:val="left"/>
      <w:pPr>
        <w:ind w:left="5760" w:hanging="360"/>
      </w:pPr>
    </w:lvl>
    <w:lvl w:ilvl="8" w:tplc="F23EC16E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EE1332"/>
    <w:multiLevelType w:val="multilevel"/>
    <w:tmpl w:val="DAE041C6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3">
    <w:nsid w:val="58866740"/>
    <w:multiLevelType w:val="multilevel"/>
    <w:tmpl w:val="B9A45C4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AB17936"/>
    <w:multiLevelType w:val="hybridMultilevel"/>
    <w:tmpl w:val="D4D6A326"/>
    <w:lvl w:ilvl="0" w:tplc="5F70B4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CE69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4CF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AC9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7A5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5CAE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86A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9AF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B84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731654"/>
    <w:multiLevelType w:val="hybridMultilevel"/>
    <w:tmpl w:val="FFFFFFFF"/>
    <w:lvl w:ilvl="0" w:tplc="92E26A36">
      <w:start w:val="1"/>
      <w:numFmt w:val="decimal"/>
      <w:lvlText w:val="%1."/>
      <w:lvlJc w:val="left"/>
      <w:pPr>
        <w:ind w:left="720" w:hanging="360"/>
      </w:pPr>
    </w:lvl>
    <w:lvl w:ilvl="1" w:tplc="1F1E3A9C">
      <w:start w:val="1"/>
      <w:numFmt w:val="lowerLetter"/>
      <w:lvlText w:val="%2."/>
      <w:lvlJc w:val="left"/>
      <w:pPr>
        <w:ind w:left="1440" w:hanging="360"/>
      </w:pPr>
    </w:lvl>
    <w:lvl w:ilvl="2" w:tplc="DE6450EA">
      <w:start w:val="1"/>
      <w:numFmt w:val="lowerRoman"/>
      <w:lvlText w:val="%3."/>
      <w:lvlJc w:val="right"/>
      <w:pPr>
        <w:ind w:left="2160" w:hanging="180"/>
      </w:pPr>
    </w:lvl>
    <w:lvl w:ilvl="3" w:tplc="A57AD32E">
      <w:start w:val="1"/>
      <w:numFmt w:val="decimal"/>
      <w:lvlText w:val="%4."/>
      <w:lvlJc w:val="left"/>
      <w:pPr>
        <w:ind w:left="2880" w:hanging="360"/>
      </w:pPr>
    </w:lvl>
    <w:lvl w:ilvl="4" w:tplc="1AC8B41A">
      <w:start w:val="1"/>
      <w:numFmt w:val="lowerLetter"/>
      <w:lvlText w:val="%5."/>
      <w:lvlJc w:val="left"/>
      <w:pPr>
        <w:ind w:left="3600" w:hanging="360"/>
      </w:pPr>
    </w:lvl>
    <w:lvl w:ilvl="5" w:tplc="F5EA95A4">
      <w:start w:val="1"/>
      <w:numFmt w:val="lowerRoman"/>
      <w:lvlText w:val="%6."/>
      <w:lvlJc w:val="right"/>
      <w:pPr>
        <w:ind w:left="4320" w:hanging="180"/>
      </w:pPr>
    </w:lvl>
    <w:lvl w:ilvl="6" w:tplc="3C48E8FE">
      <w:start w:val="1"/>
      <w:numFmt w:val="decimal"/>
      <w:lvlText w:val="%7."/>
      <w:lvlJc w:val="left"/>
      <w:pPr>
        <w:ind w:left="5040" w:hanging="360"/>
      </w:pPr>
    </w:lvl>
    <w:lvl w:ilvl="7" w:tplc="FD400596">
      <w:start w:val="1"/>
      <w:numFmt w:val="lowerLetter"/>
      <w:lvlText w:val="%8."/>
      <w:lvlJc w:val="left"/>
      <w:pPr>
        <w:ind w:left="5760" w:hanging="360"/>
      </w:pPr>
    </w:lvl>
    <w:lvl w:ilvl="8" w:tplc="BB8687A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0380D34"/>
    <w:multiLevelType w:val="multilevel"/>
    <w:tmpl w:val="73C25E8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nsid w:val="617F1EE3"/>
    <w:multiLevelType w:val="multilevel"/>
    <w:tmpl w:val="69E04DB6"/>
    <w:lvl w:ilvl="0">
      <w:start w:val="1"/>
      <w:numFmt w:val="decimal"/>
      <w:suff w:val="space"/>
      <w:lvlText w:val="%1"/>
      <w:lvlJc w:val="left"/>
      <w:pPr>
        <w:ind w:left="4537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852" w:firstLine="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4537" w:firstLine="709"/>
      </w:pPr>
      <w:rPr>
        <w:rFonts w:hint="default"/>
        <w:b/>
        <w:lang w:val="en-US"/>
      </w:rPr>
    </w:lvl>
    <w:lvl w:ilvl="3">
      <w:start w:val="1"/>
      <w:numFmt w:val="decimal"/>
      <w:isLgl/>
      <w:lvlText w:val="%1.%2.%3.%4"/>
      <w:lvlJc w:val="left"/>
      <w:pPr>
        <w:ind w:left="4537" w:firstLine="70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37" w:firstLine="709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37" w:firstLine="709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37" w:firstLine="709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37" w:firstLine="709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37" w:firstLine="709"/>
      </w:pPr>
      <w:rPr>
        <w:rFonts w:hint="default"/>
      </w:rPr>
    </w:lvl>
  </w:abstractNum>
  <w:abstractNum w:abstractNumId="18">
    <w:nsid w:val="66D0039E"/>
    <w:multiLevelType w:val="multilevel"/>
    <w:tmpl w:val="E034ED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nsid w:val="6FF42A06"/>
    <w:multiLevelType w:val="hybridMultilevel"/>
    <w:tmpl w:val="D0001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614B69"/>
    <w:multiLevelType w:val="multilevel"/>
    <w:tmpl w:val="7BFE4F6A"/>
    <w:lvl w:ilvl="0">
      <w:start w:val="1"/>
      <w:numFmt w:val="decimal"/>
      <w:suff w:val="space"/>
      <w:lvlText w:val="%1"/>
      <w:lvlJc w:val="left"/>
      <w:pPr>
        <w:ind w:left="4537" w:firstLine="709"/>
      </w:pPr>
    </w:lvl>
    <w:lvl w:ilvl="1">
      <w:start w:val="1"/>
      <w:numFmt w:val="decimal"/>
      <w:suff w:val="space"/>
      <w:lvlText w:val="%1.%2"/>
      <w:lvlJc w:val="left"/>
      <w:pPr>
        <w:ind w:left="852" w:firstLine="0"/>
      </w:pPr>
    </w:lvl>
    <w:lvl w:ilvl="2">
      <w:start w:val="1"/>
      <w:numFmt w:val="decimal"/>
      <w:suff w:val="space"/>
      <w:lvlText w:val="%1.%2.%3"/>
      <w:lvlJc w:val="left"/>
      <w:pPr>
        <w:ind w:left="4537" w:firstLine="709"/>
      </w:pPr>
      <w:rPr>
        <w:b/>
        <w:lang w:val="en-US"/>
      </w:rPr>
    </w:lvl>
    <w:lvl w:ilvl="3">
      <w:start w:val="1"/>
      <w:numFmt w:val="decimal"/>
      <w:lvlText w:val="%1.%2.%3.%4"/>
      <w:lvlJc w:val="left"/>
      <w:pPr>
        <w:ind w:left="4537" w:firstLine="709"/>
      </w:pPr>
    </w:lvl>
    <w:lvl w:ilvl="4">
      <w:start w:val="1"/>
      <w:numFmt w:val="decimal"/>
      <w:lvlText w:val="%1.%2.%3.%4.%5."/>
      <w:lvlJc w:val="left"/>
      <w:pPr>
        <w:ind w:left="4537" w:firstLine="709"/>
      </w:pPr>
    </w:lvl>
    <w:lvl w:ilvl="5">
      <w:start w:val="1"/>
      <w:numFmt w:val="decimal"/>
      <w:lvlText w:val="%1.%2.%3.%4.%5.%6."/>
      <w:lvlJc w:val="left"/>
      <w:pPr>
        <w:ind w:left="4537" w:firstLine="709"/>
      </w:pPr>
    </w:lvl>
    <w:lvl w:ilvl="6">
      <w:start w:val="1"/>
      <w:numFmt w:val="decimal"/>
      <w:lvlText w:val="%1.%2.%3.%4.%5.%6.%7."/>
      <w:lvlJc w:val="left"/>
      <w:pPr>
        <w:ind w:left="4537" w:firstLine="709"/>
      </w:pPr>
    </w:lvl>
    <w:lvl w:ilvl="7">
      <w:start w:val="1"/>
      <w:numFmt w:val="decimal"/>
      <w:lvlText w:val="%1.%2.%3.%4.%5.%6.%7.%8."/>
      <w:lvlJc w:val="left"/>
      <w:pPr>
        <w:ind w:left="4537" w:firstLine="709"/>
      </w:pPr>
    </w:lvl>
    <w:lvl w:ilvl="8">
      <w:start w:val="1"/>
      <w:numFmt w:val="decimal"/>
      <w:lvlText w:val="%1.%2.%3.%4.%5.%6.%7.%8.%9."/>
      <w:lvlJc w:val="left"/>
      <w:pPr>
        <w:ind w:left="4537" w:firstLine="709"/>
      </w:pPr>
    </w:lvl>
  </w:abstractNum>
  <w:abstractNum w:abstractNumId="21">
    <w:nsid w:val="728360DC"/>
    <w:multiLevelType w:val="hybridMultilevel"/>
    <w:tmpl w:val="53F07CF0"/>
    <w:lvl w:ilvl="0" w:tplc="7F2063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BAC9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DC3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047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7EF2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16B3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CC88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9491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785F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7C5B9C"/>
    <w:multiLevelType w:val="hybridMultilevel"/>
    <w:tmpl w:val="598CC498"/>
    <w:lvl w:ilvl="0" w:tplc="8D9405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5EAB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AA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CE43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D46E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523C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F8D9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C61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60D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0F4495"/>
    <w:multiLevelType w:val="hybridMultilevel"/>
    <w:tmpl w:val="A47A6DD2"/>
    <w:lvl w:ilvl="0" w:tplc="936E4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CFEB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582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EE66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D088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D2D6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E0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600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5E85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3"/>
  </w:num>
  <w:num w:numId="4">
    <w:abstractNumId w:val="0"/>
  </w:num>
  <w:num w:numId="5">
    <w:abstractNumId w:val="4"/>
  </w:num>
  <w:num w:numId="6">
    <w:abstractNumId w:val="14"/>
  </w:num>
  <w:num w:numId="7">
    <w:abstractNumId w:val="22"/>
  </w:num>
  <w:num w:numId="8">
    <w:abstractNumId w:val="23"/>
  </w:num>
  <w:num w:numId="9">
    <w:abstractNumId w:val="7"/>
  </w:num>
  <w:num w:numId="10">
    <w:abstractNumId w:val="21"/>
  </w:num>
  <w:num w:numId="11">
    <w:abstractNumId w:val="9"/>
  </w:num>
  <w:num w:numId="12">
    <w:abstractNumId w:val="17"/>
  </w:num>
  <w:num w:numId="13">
    <w:abstractNumId w:val="12"/>
  </w:num>
  <w:num w:numId="14">
    <w:abstractNumId w:val="8"/>
  </w:num>
  <w:num w:numId="15">
    <w:abstractNumId w:val="1"/>
  </w:num>
  <w:num w:numId="16">
    <w:abstractNumId w:val="5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16"/>
  </w:num>
  <w:num w:numId="20">
    <w:abstractNumId w:val="13"/>
  </w:num>
  <w:num w:numId="21">
    <w:abstractNumId w:val="6"/>
  </w:num>
  <w:num w:numId="22">
    <w:abstractNumId w:val="10"/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B019B"/>
    <w:rsid w:val="001222CB"/>
    <w:rsid w:val="002E09EF"/>
    <w:rsid w:val="00356C8A"/>
    <w:rsid w:val="003775AF"/>
    <w:rsid w:val="00384F6D"/>
    <w:rsid w:val="0043043C"/>
    <w:rsid w:val="00516731"/>
    <w:rsid w:val="00566186"/>
    <w:rsid w:val="00570DD1"/>
    <w:rsid w:val="005970B4"/>
    <w:rsid w:val="007B019B"/>
    <w:rsid w:val="007C47D0"/>
    <w:rsid w:val="00946265"/>
    <w:rsid w:val="00B7312C"/>
    <w:rsid w:val="00B91596"/>
    <w:rsid w:val="00C14A68"/>
    <w:rsid w:val="00E13569"/>
    <w:rsid w:val="00E13929"/>
    <w:rsid w:val="00E156F1"/>
    <w:rsid w:val="00E71123"/>
    <w:rsid w:val="00E905B1"/>
    <w:rsid w:val="00E91D0F"/>
    <w:rsid w:val="00EB2D6E"/>
    <w:rsid w:val="00EF4950"/>
    <w:rsid w:val="00F80DDF"/>
    <w:rsid w:val="1A370AF4"/>
    <w:rsid w:val="2C340B7A"/>
    <w:rsid w:val="2F88EB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19B"/>
    <w:rPr>
      <w:rFonts w:eastAsia="SimSun"/>
    </w:rPr>
  </w:style>
  <w:style w:type="paragraph" w:styleId="1">
    <w:name w:val="heading 1"/>
    <w:basedOn w:val="a"/>
    <w:next w:val="a"/>
    <w:link w:val="10"/>
    <w:uiPriority w:val="9"/>
    <w:qFormat/>
    <w:rsid w:val="00B915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B019B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Title"/>
    <w:basedOn w:val="a"/>
    <w:link w:val="a5"/>
    <w:qFormat/>
    <w:rsid w:val="007B019B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character" w:customStyle="1" w:styleId="a5">
    <w:name w:val="Название Знак"/>
    <w:basedOn w:val="a0"/>
    <w:link w:val="a4"/>
    <w:rsid w:val="007B019B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11">
    <w:name w:val="Обычный1"/>
    <w:qFormat/>
    <w:rsid w:val="007B019B"/>
    <w:rPr>
      <w:rFonts w:ascii="Calibri" w:eastAsia="Calibri" w:hAnsi="Calibri" w:cs="Calibri"/>
      <w:color w:val="00000A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B01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019B"/>
    <w:rPr>
      <w:rFonts w:ascii="Tahoma" w:eastAsia="SimSun" w:hAnsi="Tahoma" w:cs="Tahoma"/>
      <w:sz w:val="16"/>
      <w:szCs w:val="16"/>
    </w:rPr>
  </w:style>
  <w:style w:type="paragraph" w:styleId="a8">
    <w:name w:val="List Paragraph"/>
    <w:aliases w:val="Подпись рисунка,Заголовок_3,ПКФ Список,Абзац списка5"/>
    <w:basedOn w:val="a"/>
    <w:link w:val="a9"/>
    <w:qFormat/>
    <w:rsid w:val="00B91596"/>
    <w:pPr>
      <w:spacing w:after="160" w:line="259" w:lineRule="auto"/>
      <w:ind w:left="720"/>
      <w:contextualSpacing/>
    </w:pPr>
    <w:rPr>
      <w:rFonts w:eastAsiaTheme="minorHAnsi"/>
    </w:rPr>
  </w:style>
  <w:style w:type="character" w:customStyle="1" w:styleId="a9">
    <w:name w:val="Абзац списка Знак"/>
    <w:aliases w:val="Подпись рисунка Знак,Заголовок_3 Знак,ПКФ Список Знак,Абзац списка5 Знак"/>
    <w:link w:val="a8"/>
    <w:locked/>
    <w:rsid w:val="00B91596"/>
  </w:style>
  <w:style w:type="character" w:customStyle="1" w:styleId="10">
    <w:name w:val="Заголовок 1 Знак"/>
    <w:basedOn w:val="a0"/>
    <w:link w:val="1"/>
    <w:uiPriority w:val="9"/>
    <w:qFormat/>
    <w:rsid w:val="00B915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semiHidden/>
    <w:unhideWhenUsed/>
    <w:qFormat/>
    <w:rsid w:val="00B91596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91596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91596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B9159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5167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516731"/>
    <w:rPr>
      <w:rFonts w:eastAsia="SimSun"/>
    </w:rPr>
  </w:style>
  <w:style w:type="paragraph" w:styleId="ae">
    <w:name w:val="footer"/>
    <w:basedOn w:val="a"/>
    <w:link w:val="af"/>
    <w:uiPriority w:val="99"/>
    <w:unhideWhenUsed/>
    <w:rsid w:val="005167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16731"/>
    <w:rPr>
      <w:rFonts w:eastAsia="SimSun"/>
    </w:rPr>
  </w:style>
  <w:style w:type="paragraph" w:customStyle="1" w:styleId="Heading1">
    <w:name w:val="Heading 1"/>
    <w:basedOn w:val="a"/>
    <w:uiPriority w:val="9"/>
    <w:qFormat/>
    <w:rsid w:val="009462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OC1">
    <w:name w:val="TOC 1"/>
    <w:basedOn w:val="a"/>
    <w:autoRedefine/>
    <w:uiPriority w:val="39"/>
    <w:rsid w:val="00946265"/>
    <w:pPr>
      <w:spacing w:after="100"/>
    </w:pPr>
  </w:style>
  <w:style w:type="paragraph" w:customStyle="1" w:styleId="TOC2">
    <w:name w:val="TOC 2"/>
    <w:basedOn w:val="a"/>
    <w:autoRedefine/>
    <w:uiPriority w:val="39"/>
    <w:rsid w:val="00946265"/>
    <w:pPr>
      <w:spacing w:after="100"/>
      <w:ind w:left="220"/>
    </w:pPr>
  </w:style>
  <w:style w:type="paragraph" w:customStyle="1" w:styleId="TOC3">
    <w:name w:val="TOC 3"/>
    <w:basedOn w:val="a"/>
    <w:autoRedefine/>
    <w:uiPriority w:val="39"/>
    <w:rsid w:val="00946265"/>
    <w:pPr>
      <w:spacing w:after="100"/>
      <w:ind w:left="440"/>
    </w:pPr>
  </w:style>
  <w:style w:type="character" w:customStyle="1" w:styleId="-">
    <w:name w:val="Интернет-ссылка"/>
    <w:basedOn w:val="a0"/>
    <w:uiPriority w:val="99"/>
    <w:rsid w:val="00946265"/>
    <w:rPr>
      <w:color w:val="0000FF" w:themeColor="hyperlink"/>
      <w:u w:val="single"/>
    </w:rPr>
  </w:style>
  <w:style w:type="character" w:customStyle="1" w:styleId="af0">
    <w:name w:val="Ссылка указателя"/>
    <w:qFormat/>
    <w:rsid w:val="00946265"/>
  </w:style>
  <w:style w:type="paragraph" w:styleId="3">
    <w:name w:val="toc 3"/>
    <w:basedOn w:val="a"/>
    <w:next w:val="a"/>
    <w:autoRedefine/>
    <w:uiPriority w:val="39"/>
    <w:unhideWhenUsed/>
    <w:rsid w:val="00B7312C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6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8B9AB6-289D-4059-8608-84C3866E3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30</Pages>
  <Words>4514</Words>
  <Characters>25734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Иванова Нина</dc:creator>
  <cp:lastModifiedBy>Иванова Нина</cp:lastModifiedBy>
  <cp:revision>10</cp:revision>
  <cp:lastPrinted>2020-12-08T10:10:00Z</cp:lastPrinted>
  <dcterms:created xsi:type="dcterms:W3CDTF">2020-10-27T20:27:00Z</dcterms:created>
  <dcterms:modified xsi:type="dcterms:W3CDTF">2020-12-08T10:12:00Z</dcterms:modified>
</cp:coreProperties>
</file>