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618F0" w14:textId="373760C7" w:rsidR="0081070C" w:rsidRPr="00967D80" w:rsidRDefault="00967D80">
      <w:pPr>
        <w:rPr>
          <w:lang w:val="en-US"/>
        </w:rPr>
      </w:pPr>
      <w:r>
        <w:rPr>
          <w:lang w:val="en-US"/>
        </w:rPr>
        <w:t>2006</w:t>
      </w:r>
    </w:p>
    <w:sectPr w:rsidR="0081070C" w:rsidRPr="00967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80"/>
    <w:rsid w:val="0081070C"/>
    <w:rsid w:val="0096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88A62"/>
  <w15:chartTrackingRefBased/>
  <w15:docId w15:val="{E7C4408E-F6FB-4ABB-8BAD-75EBE436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Колесников</dc:creator>
  <cp:keywords/>
  <dc:description/>
  <cp:lastModifiedBy>Владислав Колесников</cp:lastModifiedBy>
  <cp:revision>1</cp:revision>
  <dcterms:created xsi:type="dcterms:W3CDTF">2022-01-30T15:37:00Z</dcterms:created>
  <dcterms:modified xsi:type="dcterms:W3CDTF">2022-01-30T15:37:00Z</dcterms:modified>
</cp:coreProperties>
</file>