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ED7E4" w14:textId="77777777" w:rsidR="006E7C57" w:rsidRDefault="009E2BB4">
      <w:pPr>
        <w:spacing w:before="1600"/>
        <w:jc w:val="center"/>
      </w:pPr>
      <w:r>
        <w:rPr>
          <w:b/>
          <w:bCs/>
          <w:color w:val="1F3864"/>
          <w:sz w:val="48"/>
          <w:szCs w:val="48"/>
        </w:rPr>
        <w:t>ÉTUDE TECHNIQUE</w:t>
      </w:r>
    </w:p>
    <w:p w14:paraId="2DED0FEF" w14:textId="77777777" w:rsidR="006E7C57" w:rsidRDefault="009E2BB4">
      <w:pPr>
        <w:spacing w:before="200" w:after="100"/>
        <w:jc w:val="center"/>
      </w:pPr>
      <w:r>
        <w:rPr>
          <w:b/>
          <w:bCs/>
          <w:color w:val="2E74B5"/>
          <w:sz w:val="36"/>
          <w:szCs w:val="36"/>
        </w:rPr>
        <w:t>Faisabilité de l'agent éducatif — Togo</w:t>
      </w:r>
    </w:p>
    <w:p w14:paraId="7A890FF3" w14:textId="77777777" w:rsidR="006E7C57" w:rsidRDefault="009E2BB4">
      <w:pPr>
        <w:jc w:val="center"/>
      </w:pPr>
      <w:r>
        <w:rPr>
          <w:i/>
          <w:iCs/>
          <w:color w:val="595959"/>
          <w:sz w:val="24"/>
          <w:szCs w:val="24"/>
        </w:rPr>
        <w:t>Analyse par brique technique, charge de travail et verdict de faisabilité</w:t>
      </w:r>
    </w:p>
    <w:p w14:paraId="7735CC18" w14:textId="77777777" w:rsidR="006E7C57" w:rsidRDefault="009E2BB4">
      <w:pPr>
        <w:spacing w:before="300"/>
        <w:jc w:val="center"/>
      </w:pPr>
      <w:r>
        <w:rPr>
          <w:sz w:val="22"/>
          <w:szCs w:val="22"/>
        </w:rPr>
        <w:t>Document complémentaire au Cahier des charges v2</w:t>
      </w:r>
    </w:p>
    <w:p w14:paraId="65E3A76F" w14:textId="77777777" w:rsidR="006E7C57" w:rsidRDefault="009E2BB4">
      <w:pPr>
        <w:spacing w:before="300"/>
        <w:jc w:val="center"/>
      </w:pPr>
      <w:r>
        <w:rPr>
          <w:sz w:val="22"/>
          <w:szCs w:val="22"/>
        </w:rPr>
        <w:t>Candidature : 30 septembre 2026 · Durée du programme : 2 mois minimum</w:t>
      </w:r>
    </w:p>
    <w:p w14:paraId="699B2AC2" w14:textId="77777777" w:rsidR="006E7C57" w:rsidRDefault="009E2BB4">
      <w:pPr>
        <w:spacing w:before="1600"/>
        <w:jc w:val="center"/>
      </w:pPr>
      <w:r>
        <w:rPr>
          <w:color w:val="595959"/>
        </w:rPr>
        <w:t>Version 1.0</w:t>
      </w:r>
    </w:p>
    <w:p w14:paraId="00C441BA" w14:textId="77777777" w:rsidR="006E7C57" w:rsidRDefault="009E2BB4">
      <w:r>
        <w:br w:type="page"/>
      </w:r>
    </w:p>
    <w:p w14:paraId="041A299B" w14:textId="77777777" w:rsidR="006E7C57" w:rsidRDefault="009E2BB4">
      <w:pPr>
        <w:pStyle w:val="Titre1"/>
        <w:spacing w:before="400" w:after="200"/>
      </w:pPr>
      <w:bookmarkStart w:id="0" w:name="_Toc241620328"/>
      <w:r>
        <w:lastRenderedPageBreak/>
        <w:t>Sommaire</w:t>
      </w:r>
      <w:bookmarkEnd w:id="0"/>
    </w:p>
    <w:sdt>
      <w:sdtPr>
        <w:alias w:val="Sommaire"/>
        <w:id w:val="1675459379"/>
      </w:sdtPr>
      <w:sdtEndPr/>
      <w:sdtContent>
        <w:p w14:paraId="7ABAD927" w14:textId="77777777" w:rsidR="006B2535" w:rsidRDefault="009E2BB4">
          <w:pPr>
            <w:pStyle w:val="TM1"/>
            <w:tabs>
              <w:tab w:val="right" w:leader="dot" w:pos="9628"/>
            </w:tabs>
            <w:rPr>
              <w:noProof/>
            </w:rPr>
          </w:pPr>
          <w:r>
            <w:fldChar w:fldCharType="begin"/>
          </w:r>
          <w:r>
            <w:instrText>TOC \h \o "1-2"</w:instrText>
          </w:r>
          <w:r>
            <w:fldChar w:fldCharType="separate"/>
          </w:r>
          <w:hyperlink w:anchor="_Toc241620328" w:history="1">
            <w:r w:rsidR="006B2535" w:rsidRPr="00493F2D">
              <w:rPr>
                <w:rStyle w:val="Lienhypertexte"/>
                <w:noProof/>
              </w:rPr>
              <w:t>Sommaire</w:t>
            </w:r>
            <w:r w:rsidR="006B2535">
              <w:rPr>
                <w:noProof/>
              </w:rPr>
              <w:tab/>
            </w:r>
            <w:r w:rsidR="006B2535">
              <w:rPr>
                <w:noProof/>
              </w:rPr>
              <w:fldChar w:fldCharType="begin"/>
            </w:r>
            <w:r w:rsidR="006B2535">
              <w:rPr>
                <w:noProof/>
              </w:rPr>
              <w:instrText xml:space="preserve"> PAGEREF _Toc241620328 \h </w:instrText>
            </w:r>
            <w:r w:rsidR="006B2535">
              <w:rPr>
                <w:noProof/>
              </w:rPr>
            </w:r>
            <w:r w:rsidR="006B2535">
              <w:rPr>
                <w:noProof/>
              </w:rPr>
              <w:fldChar w:fldCharType="separate"/>
            </w:r>
            <w:r w:rsidR="006B2535">
              <w:rPr>
                <w:noProof/>
              </w:rPr>
              <w:t>2</w:t>
            </w:r>
            <w:r w:rsidR="006B2535">
              <w:rPr>
                <w:noProof/>
              </w:rPr>
              <w:fldChar w:fldCharType="end"/>
            </w:r>
          </w:hyperlink>
        </w:p>
        <w:p w14:paraId="6D299B31" w14:textId="77777777" w:rsidR="006B2535" w:rsidRDefault="006B2535">
          <w:pPr>
            <w:pStyle w:val="TM1"/>
            <w:tabs>
              <w:tab w:val="right" w:leader="dot" w:pos="9628"/>
            </w:tabs>
            <w:rPr>
              <w:noProof/>
            </w:rPr>
          </w:pPr>
          <w:hyperlink w:anchor="_Toc241620329" w:history="1">
            <w:r w:rsidRPr="00493F2D">
              <w:rPr>
                <w:rStyle w:val="Lienhypertexte"/>
                <w:noProof/>
              </w:rPr>
              <w:t>1. Objet de l'étude</w:t>
            </w:r>
            <w:r>
              <w:rPr>
                <w:noProof/>
              </w:rPr>
              <w:tab/>
            </w:r>
            <w:r>
              <w:rPr>
                <w:noProof/>
              </w:rPr>
              <w:fldChar w:fldCharType="begin"/>
            </w:r>
            <w:r>
              <w:rPr>
                <w:noProof/>
              </w:rPr>
              <w:instrText xml:space="preserve"> PAGEREF _Toc241620329 \h </w:instrText>
            </w:r>
            <w:r>
              <w:rPr>
                <w:noProof/>
              </w:rPr>
            </w:r>
            <w:r>
              <w:rPr>
                <w:noProof/>
              </w:rPr>
              <w:fldChar w:fldCharType="separate"/>
            </w:r>
            <w:r>
              <w:rPr>
                <w:noProof/>
              </w:rPr>
              <w:t>3</w:t>
            </w:r>
            <w:r>
              <w:rPr>
                <w:noProof/>
              </w:rPr>
              <w:fldChar w:fldCharType="end"/>
            </w:r>
          </w:hyperlink>
        </w:p>
        <w:p w14:paraId="7033A8A6" w14:textId="77777777" w:rsidR="006B2535" w:rsidRDefault="006B2535">
          <w:pPr>
            <w:pStyle w:val="TM1"/>
            <w:tabs>
              <w:tab w:val="right" w:leader="dot" w:pos="9628"/>
            </w:tabs>
            <w:rPr>
              <w:noProof/>
            </w:rPr>
          </w:pPr>
          <w:hyperlink w:anchor="_Toc241620330" w:history="1">
            <w:r w:rsidRPr="00493F2D">
              <w:rPr>
                <w:rStyle w:val="Lienhypertexte"/>
                <w:noProof/>
              </w:rPr>
              <w:t>2. Méthodologie d'évaluation</w:t>
            </w:r>
            <w:r>
              <w:rPr>
                <w:noProof/>
              </w:rPr>
              <w:tab/>
            </w:r>
            <w:r>
              <w:rPr>
                <w:noProof/>
              </w:rPr>
              <w:fldChar w:fldCharType="begin"/>
            </w:r>
            <w:r>
              <w:rPr>
                <w:noProof/>
              </w:rPr>
              <w:instrText xml:space="preserve"> PAGEREF _Toc241620330 \h </w:instrText>
            </w:r>
            <w:r>
              <w:rPr>
                <w:noProof/>
              </w:rPr>
            </w:r>
            <w:r>
              <w:rPr>
                <w:noProof/>
              </w:rPr>
              <w:fldChar w:fldCharType="separate"/>
            </w:r>
            <w:r>
              <w:rPr>
                <w:noProof/>
              </w:rPr>
              <w:t>3</w:t>
            </w:r>
            <w:r>
              <w:rPr>
                <w:noProof/>
              </w:rPr>
              <w:fldChar w:fldCharType="end"/>
            </w:r>
          </w:hyperlink>
        </w:p>
        <w:p w14:paraId="08D9E045" w14:textId="77777777" w:rsidR="006B2535" w:rsidRDefault="006B2535">
          <w:pPr>
            <w:pStyle w:val="TM1"/>
            <w:tabs>
              <w:tab w:val="right" w:leader="dot" w:pos="9628"/>
            </w:tabs>
            <w:rPr>
              <w:noProof/>
            </w:rPr>
          </w:pPr>
          <w:hyperlink w:anchor="_Toc241620331" w:history="1">
            <w:r w:rsidRPr="00493F2D">
              <w:rPr>
                <w:rStyle w:val="Lienhypertexte"/>
                <w:noProof/>
              </w:rPr>
              <w:t>3. Analyse de faisabilité par brique technique</w:t>
            </w:r>
            <w:r>
              <w:rPr>
                <w:noProof/>
              </w:rPr>
              <w:tab/>
            </w:r>
            <w:r>
              <w:rPr>
                <w:noProof/>
              </w:rPr>
              <w:fldChar w:fldCharType="begin"/>
            </w:r>
            <w:r>
              <w:rPr>
                <w:noProof/>
              </w:rPr>
              <w:instrText xml:space="preserve"> PAGEREF _Toc241620331 \h </w:instrText>
            </w:r>
            <w:r>
              <w:rPr>
                <w:noProof/>
              </w:rPr>
            </w:r>
            <w:r>
              <w:rPr>
                <w:noProof/>
              </w:rPr>
              <w:fldChar w:fldCharType="separate"/>
            </w:r>
            <w:r>
              <w:rPr>
                <w:noProof/>
              </w:rPr>
              <w:t>3</w:t>
            </w:r>
            <w:r>
              <w:rPr>
                <w:noProof/>
              </w:rPr>
              <w:fldChar w:fldCharType="end"/>
            </w:r>
          </w:hyperlink>
        </w:p>
        <w:p w14:paraId="297D6333" w14:textId="77777777" w:rsidR="006B2535" w:rsidRDefault="006B2535">
          <w:pPr>
            <w:pStyle w:val="TM1"/>
            <w:tabs>
              <w:tab w:val="right" w:leader="dot" w:pos="9628"/>
            </w:tabs>
            <w:rPr>
              <w:noProof/>
            </w:rPr>
          </w:pPr>
          <w:hyperlink w:anchor="_Toc241620332" w:history="1">
            <w:r w:rsidRPr="00493F2D">
              <w:rPr>
                <w:rStyle w:val="Lienhypertexte"/>
                <w:noProof/>
              </w:rPr>
              <w:t>4. Architecture technique détaillée</w:t>
            </w:r>
            <w:r>
              <w:rPr>
                <w:noProof/>
              </w:rPr>
              <w:tab/>
            </w:r>
            <w:r>
              <w:rPr>
                <w:noProof/>
              </w:rPr>
              <w:fldChar w:fldCharType="begin"/>
            </w:r>
            <w:r>
              <w:rPr>
                <w:noProof/>
              </w:rPr>
              <w:instrText xml:space="preserve"> PAGEREF _Toc241620332 \h </w:instrText>
            </w:r>
            <w:r>
              <w:rPr>
                <w:noProof/>
              </w:rPr>
            </w:r>
            <w:r>
              <w:rPr>
                <w:noProof/>
              </w:rPr>
              <w:fldChar w:fldCharType="separate"/>
            </w:r>
            <w:r>
              <w:rPr>
                <w:noProof/>
              </w:rPr>
              <w:t>4</w:t>
            </w:r>
            <w:r>
              <w:rPr>
                <w:noProof/>
              </w:rPr>
              <w:fldChar w:fldCharType="end"/>
            </w:r>
          </w:hyperlink>
        </w:p>
        <w:p w14:paraId="4A5374D7" w14:textId="77777777" w:rsidR="006B2535" w:rsidRDefault="006B2535">
          <w:pPr>
            <w:pStyle w:val="TM2"/>
            <w:tabs>
              <w:tab w:val="right" w:leader="dot" w:pos="9628"/>
            </w:tabs>
            <w:rPr>
              <w:noProof/>
            </w:rPr>
          </w:pPr>
          <w:hyperlink w:anchor="_Toc241620333" w:history="1">
            <w:r w:rsidRPr="00493F2D">
              <w:rPr>
                <w:rStyle w:val="Lienhypertexte"/>
                <w:noProof/>
              </w:rPr>
              <w:t>4.1 Vue d'ensemble</w:t>
            </w:r>
            <w:r>
              <w:rPr>
                <w:noProof/>
              </w:rPr>
              <w:tab/>
            </w:r>
            <w:r>
              <w:rPr>
                <w:noProof/>
              </w:rPr>
              <w:fldChar w:fldCharType="begin"/>
            </w:r>
            <w:r>
              <w:rPr>
                <w:noProof/>
              </w:rPr>
              <w:instrText xml:space="preserve"> PAGEREF _Toc241620333 \h </w:instrText>
            </w:r>
            <w:r>
              <w:rPr>
                <w:noProof/>
              </w:rPr>
            </w:r>
            <w:r>
              <w:rPr>
                <w:noProof/>
              </w:rPr>
              <w:fldChar w:fldCharType="separate"/>
            </w:r>
            <w:r>
              <w:rPr>
                <w:noProof/>
              </w:rPr>
              <w:t>4</w:t>
            </w:r>
            <w:r>
              <w:rPr>
                <w:noProof/>
              </w:rPr>
              <w:fldChar w:fldCharType="end"/>
            </w:r>
          </w:hyperlink>
        </w:p>
        <w:p w14:paraId="7EB649B9" w14:textId="77777777" w:rsidR="006B2535" w:rsidRDefault="006B2535">
          <w:pPr>
            <w:pStyle w:val="TM2"/>
            <w:tabs>
              <w:tab w:val="right" w:leader="dot" w:pos="9628"/>
            </w:tabs>
            <w:rPr>
              <w:noProof/>
            </w:rPr>
          </w:pPr>
          <w:hyperlink w:anchor="_Toc241620334" w:history="1">
            <w:r w:rsidRPr="00493F2D">
              <w:rPr>
                <w:rStyle w:val="Lienhypertexte"/>
                <w:noProof/>
              </w:rPr>
              <w:t>4.2 Esquisse des points d'entrée de l'API</w:t>
            </w:r>
            <w:r>
              <w:rPr>
                <w:noProof/>
              </w:rPr>
              <w:tab/>
            </w:r>
            <w:r>
              <w:rPr>
                <w:noProof/>
              </w:rPr>
              <w:fldChar w:fldCharType="begin"/>
            </w:r>
            <w:r>
              <w:rPr>
                <w:noProof/>
              </w:rPr>
              <w:instrText xml:space="preserve"> PAGEREF _Toc241620334 \h </w:instrText>
            </w:r>
            <w:r>
              <w:rPr>
                <w:noProof/>
              </w:rPr>
            </w:r>
            <w:r>
              <w:rPr>
                <w:noProof/>
              </w:rPr>
              <w:fldChar w:fldCharType="separate"/>
            </w:r>
            <w:r>
              <w:rPr>
                <w:noProof/>
              </w:rPr>
              <w:t>4</w:t>
            </w:r>
            <w:r>
              <w:rPr>
                <w:noProof/>
              </w:rPr>
              <w:fldChar w:fldCharType="end"/>
            </w:r>
          </w:hyperlink>
        </w:p>
        <w:p w14:paraId="32373472" w14:textId="77777777" w:rsidR="006B2535" w:rsidRDefault="006B2535">
          <w:pPr>
            <w:pStyle w:val="TM2"/>
            <w:tabs>
              <w:tab w:val="right" w:leader="dot" w:pos="9628"/>
            </w:tabs>
            <w:rPr>
              <w:noProof/>
            </w:rPr>
          </w:pPr>
          <w:hyperlink w:anchor="_Toc241620335" w:history="1">
            <w:r w:rsidRPr="00493F2D">
              <w:rPr>
                <w:rStyle w:val="Lienhypertexte"/>
                <w:noProof/>
              </w:rPr>
              <w:t>4.3 Exécution de code encadrée</w:t>
            </w:r>
            <w:r>
              <w:rPr>
                <w:noProof/>
              </w:rPr>
              <w:tab/>
            </w:r>
            <w:r>
              <w:rPr>
                <w:noProof/>
              </w:rPr>
              <w:fldChar w:fldCharType="begin"/>
            </w:r>
            <w:r>
              <w:rPr>
                <w:noProof/>
              </w:rPr>
              <w:instrText xml:space="preserve"> PAGEREF _Toc241620335 \h </w:instrText>
            </w:r>
            <w:r>
              <w:rPr>
                <w:noProof/>
              </w:rPr>
            </w:r>
            <w:r>
              <w:rPr>
                <w:noProof/>
              </w:rPr>
              <w:fldChar w:fldCharType="separate"/>
            </w:r>
            <w:r>
              <w:rPr>
                <w:noProof/>
              </w:rPr>
              <w:t>4</w:t>
            </w:r>
            <w:r>
              <w:rPr>
                <w:noProof/>
              </w:rPr>
              <w:fldChar w:fldCharType="end"/>
            </w:r>
          </w:hyperlink>
        </w:p>
        <w:p w14:paraId="0AE3C52C" w14:textId="77777777" w:rsidR="006B2535" w:rsidRDefault="006B2535">
          <w:pPr>
            <w:pStyle w:val="TM1"/>
            <w:tabs>
              <w:tab w:val="right" w:leader="dot" w:pos="9628"/>
            </w:tabs>
            <w:rPr>
              <w:noProof/>
            </w:rPr>
          </w:pPr>
          <w:hyperlink w:anchor="_Toc241620336" w:history="1">
            <w:r w:rsidRPr="00493F2D">
              <w:rPr>
                <w:rStyle w:val="Lienhypertexte"/>
                <w:noProof/>
              </w:rPr>
              <w:t>5. Faisabilité temporelle (8 semaines)</w:t>
            </w:r>
            <w:r>
              <w:rPr>
                <w:noProof/>
              </w:rPr>
              <w:tab/>
            </w:r>
            <w:r>
              <w:rPr>
                <w:noProof/>
              </w:rPr>
              <w:fldChar w:fldCharType="begin"/>
            </w:r>
            <w:r>
              <w:rPr>
                <w:noProof/>
              </w:rPr>
              <w:instrText xml:space="preserve"> PAGEREF _Toc241620336 \h </w:instrText>
            </w:r>
            <w:r>
              <w:rPr>
                <w:noProof/>
              </w:rPr>
            </w:r>
            <w:r>
              <w:rPr>
                <w:noProof/>
              </w:rPr>
              <w:fldChar w:fldCharType="separate"/>
            </w:r>
            <w:r>
              <w:rPr>
                <w:noProof/>
              </w:rPr>
              <w:t>4</w:t>
            </w:r>
            <w:r>
              <w:rPr>
                <w:noProof/>
              </w:rPr>
              <w:fldChar w:fldCharType="end"/>
            </w:r>
          </w:hyperlink>
        </w:p>
        <w:p w14:paraId="5F0FCE99" w14:textId="77777777" w:rsidR="006B2535" w:rsidRDefault="006B2535">
          <w:pPr>
            <w:pStyle w:val="TM1"/>
            <w:tabs>
              <w:tab w:val="right" w:leader="dot" w:pos="9628"/>
            </w:tabs>
            <w:rPr>
              <w:noProof/>
            </w:rPr>
          </w:pPr>
          <w:hyperlink w:anchor="_Toc241620337" w:history="1">
            <w:r w:rsidRPr="00493F2D">
              <w:rPr>
                <w:rStyle w:val="Lienhypertexte"/>
                <w:noProof/>
              </w:rPr>
              <w:t>6. Faisabilité financière</w:t>
            </w:r>
            <w:r>
              <w:rPr>
                <w:noProof/>
              </w:rPr>
              <w:tab/>
            </w:r>
            <w:r>
              <w:rPr>
                <w:noProof/>
              </w:rPr>
              <w:fldChar w:fldCharType="begin"/>
            </w:r>
            <w:r>
              <w:rPr>
                <w:noProof/>
              </w:rPr>
              <w:instrText xml:space="preserve"> PAGEREF _Toc241620337 \h </w:instrText>
            </w:r>
            <w:r>
              <w:rPr>
                <w:noProof/>
              </w:rPr>
            </w:r>
            <w:r>
              <w:rPr>
                <w:noProof/>
              </w:rPr>
              <w:fldChar w:fldCharType="separate"/>
            </w:r>
            <w:r>
              <w:rPr>
                <w:noProof/>
              </w:rPr>
              <w:t>5</w:t>
            </w:r>
            <w:r>
              <w:rPr>
                <w:noProof/>
              </w:rPr>
              <w:fldChar w:fldCharType="end"/>
            </w:r>
          </w:hyperlink>
        </w:p>
        <w:p w14:paraId="7C75A476" w14:textId="77777777" w:rsidR="006B2535" w:rsidRDefault="006B2535">
          <w:pPr>
            <w:pStyle w:val="TM1"/>
            <w:tabs>
              <w:tab w:val="right" w:leader="dot" w:pos="9628"/>
            </w:tabs>
            <w:rPr>
              <w:noProof/>
            </w:rPr>
          </w:pPr>
          <w:hyperlink w:anchor="_Toc241620338" w:history="1">
            <w:r w:rsidRPr="00493F2D">
              <w:rPr>
                <w:rStyle w:val="Lienhypertexte"/>
                <w:noProof/>
              </w:rPr>
              <w:t>7. Faisabilité organisationnelle et compétences</w:t>
            </w:r>
            <w:r>
              <w:rPr>
                <w:noProof/>
              </w:rPr>
              <w:tab/>
            </w:r>
            <w:r>
              <w:rPr>
                <w:noProof/>
              </w:rPr>
              <w:fldChar w:fldCharType="begin"/>
            </w:r>
            <w:r>
              <w:rPr>
                <w:noProof/>
              </w:rPr>
              <w:instrText xml:space="preserve"> PAGEREF _Toc241620338 \h </w:instrText>
            </w:r>
            <w:r>
              <w:rPr>
                <w:noProof/>
              </w:rPr>
            </w:r>
            <w:r>
              <w:rPr>
                <w:noProof/>
              </w:rPr>
              <w:fldChar w:fldCharType="separate"/>
            </w:r>
            <w:r>
              <w:rPr>
                <w:noProof/>
              </w:rPr>
              <w:t>5</w:t>
            </w:r>
            <w:r>
              <w:rPr>
                <w:noProof/>
              </w:rPr>
              <w:fldChar w:fldCharType="end"/>
            </w:r>
          </w:hyperlink>
        </w:p>
        <w:p w14:paraId="48333DC0" w14:textId="77777777" w:rsidR="006B2535" w:rsidRDefault="006B2535">
          <w:pPr>
            <w:pStyle w:val="TM2"/>
            <w:tabs>
              <w:tab w:val="right" w:leader="dot" w:pos="9628"/>
            </w:tabs>
            <w:rPr>
              <w:noProof/>
            </w:rPr>
          </w:pPr>
          <w:hyperlink w:anchor="_Toc241620339" w:history="1">
            <w:r w:rsidRPr="00493F2D">
              <w:rPr>
                <w:rStyle w:val="Lienhypertexte"/>
                <w:noProof/>
              </w:rPr>
              <w:t>7.1 Compétences déjà maîtrisées</w:t>
            </w:r>
            <w:r>
              <w:rPr>
                <w:noProof/>
              </w:rPr>
              <w:tab/>
            </w:r>
            <w:r>
              <w:rPr>
                <w:noProof/>
              </w:rPr>
              <w:fldChar w:fldCharType="begin"/>
            </w:r>
            <w:r>
              <w:rPr>
                <w:noProof/>
              </w:rPr>
              <w:instrText xml:space="preserve"> PAGEREF _Toc241620339 \h </w:instrText>
            </w:r>
            <w:r>
              <w:rPr>
                <w:noProof/>
              </w:rPr>
            </w:r>
            <w:r>
              <w:rPr>
                <w:noProof/>
              </w:rPr>
              <w:fldChar w:fldCharType="separate"/>
            </w:r>
            <w:r>
              <w:rPr>
                <w:noProof/>
              </w:rPr>
              <w:t>5</w:t>
            </w:r>
            <w:r>
              <w:rPr>
                <w:noProof/>
              </w:rPr>
              <w:fldChar w:fldCharType="end"/>
            </w:r>
          </w:hyperlink>
        </w:p>
        <w:p w14:paraId="70D4C464" w14:textId="77777777" w:rsidR="006B2535" w:rsidRDefault="006B2535">
          <w:pPr>
            <w:pStyle w:val="TM2"/>
            <w:tabs>
              <w:tab w:val="right" w:leader="dot" w:pos="9628"/>
            </w:tabs>
            <w:rPr>
              <w:noProof/>
            </w:rPr>
          </w:pPr>
          <w:hyperlink w:anchor="_Toc241620340" w:history="1">
            <w:r w:rsidRPr="00493F2D">
              <w:rPr>
                <w:rStyle w:val="Lienhypertexte"/>
                <w:noProof/>
              </w:rPr>
              <w:t>7.2 Compétences à renforcer pendant le projet</w:t>
            </w:r>
            <w:r>
              <w:rPr>
                <w:noProof/>
              </w:rPr>
              <w:tab/>
            </w:r>
            <w:r>
              <w:rPr>
                <w:noProof/>
              </w:rPr>
              <w:fldChar w:fldCharType="begin"/>
            </w:r>
            <w:r>
              <w:rPr>
                <w:noProof/>
              </w:rPr>
              <w:instrText xml:space="preserve"> PAGEREF _Toc241620340 \h </w:instrText>
            </w:r>
            <w:r>
              <w:rPr>
                <w:noProof/>
              </w:rPr>
            </w:r>
            <w:r>
              <w:rPr>
                <w:noProof/>
              </w:rPr>
              <w:fldChar w:fldCharType="separate"/>
            </w:r>
            <w:r>
              <w:rPr>
                <w:noProof/>
              </w:rPr>
              <w:t>5</w:t>
            </w:r>
            <w:r>
              <w:rPr>
                <w:noProof/>
              </w:rPr>
              <w:fldChar w:fldCharType="end"/>
            </w:r>
          </w:hyperlink>
        </w:p>
        <w:p w14:paraId="2D7F21C5" w14:textId="77777777" w:rsidR="006B2535" w:rsidRDefault="006B2535">
          <w:pPr>
            <w:pStyle w:val="TM1"/>
            <w:tabs>
              <w:tab w:val="right" w:leader="dot" w:pos="9628"/>
            </w:tabs>
            <w:rPr>
              <w:noProof/>
            </w:rPr>
          </w:pPr>
          <w:hyperlink w:anchor="_Toc241620341" w:history="1">
            <w:r w:rsidRPr="00493F2D">
              <w:rPr>
                <w:rStyle w:val="Lienhypertexte"/>
                <w:noProof/>
              </w:rPr>
              <w:t>8. Matrice des risques techniques</w:t>
            </w:r>
            <w:r>
              <w:rPr>
                <w:noProof/>
              </w:rPr>
              <w:tab/>
            </w:r>
            <w:r>
              <w:rPr>
                <w:noProof/>
              </w:rPr>
              <w:fldChar w:fldCharType="begin"/>
            </w:r>
            <w:r>
              <w:rPr>
                <w:noProof/>
              </w:rPr>
              <w:instrText xml:space="preserve"> PAGEREF _Toc241620341 \h </w:instrText>
            </w:r>
            <w:r>
              <w:rPr>
                <w:noProof/>
              </w:rPr>
            </w:r>
            <w:r>
              <w:rPr>
                <w:noProof/>
              </w:rPr>
              <w:fldChar w:fldCharType="separate"/>
            </w:r>
            <w:r>
              <w:rPr>
                <w:noProof/>
              </w:rPr>
              <w:t>6</w:t>
            </w:r>
            <w:r>
              <w:rPr>
                <w:noProof/>
              </w:rPr>
              <w:fldChar w:fldCharType="end"/>
            </w:r>
          </w:hyperlink>
        </w:p>
        <w:p w14:paraId="013F5CB6" w14:textId="77777777" w:rsidR="006B2535" w:rsidRDefault="006B2535">
          <w:pPr>
            <w:pStyle w:val="TM1"/>
            <w:tabs>
              <w:tab w:val="right" w:leader="dot" w:pos="9628"/>
            </w:tabs>
            <w:rPr>
              <w:noProof/>
            </w:rPr>
          </w:pPr>
          <w:hyperlink w:anchor="_Toc241620342" w:history="1">
            <w:r w:rsidRPr="00493F2D">
              <w:rPr>
                <w:rStyle w:val="Lienhypertexte"/>
                <w:noProof/>
              </w:rPr>
              <w:t>9. Plan de tests et de validation</w:t>
            </w:r>
            <w:r>
              <w:rPr>
                <w:noProof/>
              </w:rPr>
              <w:tab/>
            </w:r>
            <w:r>
              <w:rPr>
                <w:noProof/>
              </w:rPr>
              <w:fldChar w:fldCharType="begin"/>
            </w:r>
            <w:r>
              <w:rPr>
                <w:noProof/>
              </w:rPr>
              <w:instrText xml:space="preserve"> PAGEREF _Toc241620342 \h </w:instrText>
            </w:r>
            <w:r>
              <w:rPr>
                <w:noProof/>
              </w:rPr>
            </w:r>
            <w:r>
              <w:rPr>
                <w:noProof/>
              </w:rPr>
              <w:fldChar w:fldCharType="separate"/>
            </w:r>
            <w:r>
              <w:rPr>
                <w:noProof/>
              </w:rPr>
              <w:t>6</w:t>
            </w:r>
            <w:r>
              <w:rPr>
                <w:noProof/>
              </w:rPr>
              <w:fldChar w:fldCharType="end"/>
            </w:r>
          </w:hyperlink>
        </w:p>
        <w:p w14:paraId="76D452EF" w14:textId="77777777" w:rsidR="006B2535" w:rsidRDefault="006B2535">
          <w:pPr>
            <w:pStyle w:val="TM1"/>
            <w:tabs>
              <w:tab w:val="right" w:leader="dot" w:pos="9628"/>
            </w:tabs>
            <w:rPr>
              <w:noProof/>
            </w:rPr>
          </w:pPr>
          <w:hyperlink w:anchor="_Toc241620343" w:history="1">
            <w:r w:rsidRPr="00493F2D">
              <w:rPr>
                <w:rStyle w:val="Lienhypertexte"/>
                <w:noProof/>
              </w:rPr>
              <w:t>10. Verdict de faisabilité global</w:t>
            </w:r>
            <w:r>
              <w:rPr>
                <w:noProof/>
              </w:rPr>
              <w:tab/>
            </w:r>
            <w:r>
              <w:rPr>
                <w:noProof/>
              </w:rPr>
              <w:fldChar w:fldCharType="begin"/>
            </w:r>
            <w:r>
              <w:rPr>
                <w:noProof/>
              </w:rPr>
              <w:instrText xml:space="preserve"> PAGEREF _Toc241620343 \h </w:instrText>
            </w:r>
            <w:r>
              <w:rPr>
                <w:noProof/>
              </w:rPr>
            </w:r>
            <w:r>
              <w:rPr>
                <w:noProof/>
              </w:rPr>
              <w:fldChar w:fldCharType="separate"/>
            </w:r>
            <w:r>
              <w:rPr>
                <w:noProof/>
              </w:rPr>
              <w:t>6</w:t>
            </w:r>
            <w:r>
              <w:rPr>
                <w:noProof/>
              </w:rPr>
              <w:fldChar w:fldCharType="end"/>
            </w:r>
          </w:hyperlink>
        </w:p>
        <w:p w14:paraId="4A7E8A18" w14:textId="77777777" w:rsidR="006B2535" w:rsidRDefault="006B2535">
          <w:pPr>
            <w:pStyle w:val="TM1"/>
            <w:tabs>
              <w:tab w:val="right" w:leader="dot" w:pos="9628"/>
            </w:tabs>
            <w:rPr>
              <w:noProof/>
            </w:rPr>
          </w:pPr>
          <w:hyperlink w:anchor="_Toc241620344" w:history="1">
            <w:r w:rsidRPr="00493F2D">
              <w:rPr>
                <w:rStyle w:val="Lienhypertexte"/>
                <w:noProof/>
              </w:rPr>
              <w:t>Annexe — Glossaire technique</w:t>
            </w:r>
            <w:r>
              <w:rPr>
                <w:noProof/>
              </w:rPr>
              <w:tab/>
            </w:r>
            <w:r>
              <w:rPr>
                <w:noProof/>
              </w:rPr>
              <w:fldChar w:fldCharType="begin"/>
            </w:r>
            <w:r>
              <w:rPr>
                <w:noProof/>
              </w:rPr>
              <w:instrText xml:space="preserve"> PAGEREF _Toc241620344 \h </w:instrText>
            </w:r>
            <w:r>
              <w:rPr>
                <w:noProof/>
              </w:rPr>
            </w:r>
            <w:r>
              <w:rPr>
                <w:noProof/>
              </w:rPr>
              <w:fldChar w:fldCharType="separate"/>
            </w:r>
            <w:r>
              <w:rPr>
                <w:noProof/>
              </w:rPr>
              <w:t>7</w:t>
            </w:r>
            <w:r>
              <w:rPr>
                <w:noProof/>
              </w:rPr>
              <w:fldChar w:fldCharType="end"/>
            </w:r>
          </w:hyperlink>
        </w:p>
        <w:p w14:paraId="7384960E" w14:textId="77777777" w:rsidR="006E7C57" w:rsidRDefault="009E2BB4">
          <w:r>
            <w:fldChar w:fldCharType="end"/>
          </w:r>
        </w:p>
      </w:sdtContent>
    </w:sdt>
    <w:p w14:paraId="407D8109" w14:textId="77777777" w:rsidR="006E7C57" w:rsidRDefault="009E2BB4">
      <w:r>
        <w:br w:type="page"/>
      </w:r>
    </w:p>
    <w:p w14:paraId="29CC0A1E" w14:textId="77777777" w:rsidR="006E7C57" w:rsidRDefault="009E2BB4">
      <w:pPr>
        <w:pStyle w:val="Titre1"/>
        <w:spacing w:before="400" w:after="200"/>
      </w:pPr>
      <w:bookmarkStart w:id="1" w:name="_Toc241620329"/>
      <w:r>
        <w:lastRenderedPageBreak/>
        <w:t>1. Objet de l'étude</w:t>
      </w:r>
      <w:bookmarkEnd w:id="1"/>
    </w:p>
    <w:p w14:paraId="13ACDE31" w14:textId="77777777" w:rsidR="006E7C57" w:rsidRDefault="009E2BB4">
      <w:pPr>
        <w:spacing w:after="150"/>
      </w:pPr>
      <w:r>
        <w:rPr>
          <w:sz w:val="22"/>
          <w:szCs w:val="22"/>
        </w:rPr>
        <w:t>Cette étude évalue la faisabilité technique, temporelle, financière et organisationnelle du projet d'agent éducatif déc</w:t>
      </w:r>
      <w:r>
        <w:rPr>
          <w:sz w:val="22"/>
          <w:szCs w:val="22"/>
        </w:rPr>
        <w:t>rit dans le Cahier des charges v2. Elle a pour but de sécuriser les choix d'architecture avant le début du développement et d'identifier, brique par brique, ce qui relève de l'acquis, de l'effort raisonnable ou du risque réel.</w:t>
      </w:r>
    </w:p>
    <w:p w14:paraId="69D4C79A" w14:textId="77777777" w:rsidR="006E7C57" w:rsidRDefault="009E2BB4">
      <w:pPr>
        <w:pStyle w:val="Titre1"/>
        <w:spacing w:before="400" w:after="200"/>
      </w:pPr>
      <w:bookmarkStart w:id="2" w:name="_Toc241620330"/>
      <w:r>
        <w:t>2. Méthodologie d'évaluation</w:t>
      </w:r>
      <w:bookmarkEnd w:id="2"/>
    </w:p>
    <w:p w14:paraId="22FA5BEE" w14:textId="77777777" w:rsidR="006E7C57" w:rsidRDefault="009E2BB4">
      <w:pPr>
        <w:spacing w:after="150"/>
      </w:pPr>
      <w:r>
        <w:rPr>
          <w:sz w:val="22"/>
          <w:szCs w:val="22"/>
        </w:rPr>
        <w:t>Chaque brique technique est évaluée selon quatre critères : sa maturité actuelle dans le projet (déjà opérationnelle, à construire, ou expérimentale), la complexité d'implémentation restante, les dépendances externes qu'elle introduit, et un verdict synthé</w:t>
      </w:r>
      <w:r>
        <w:rPr>
          <w:sz w:val="22"/>
          <w:szCs w:val="22"/>
        </w:rPr>
        <w:t>tique de faisabilité dans le temps imparti.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6E7C57" w14:paraId="45E74EC6"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14:paraId="79A56C09" w14:textId="77777777" w:rsidR="006E7C57" w:rsidRDefault="009E2BB4">
            <w:r>
              <w:rPr>
                <w:b/>
                <w:bCs/>
                <w:color w:val="FFFFFF"/>
              </w:rPr>
              <w:t>Niveau de verdict</w:t>
            </w:r>
          </w:p>
        </w:tc>
        <w:tc>
          <w:tcPr>
            <w:tcW w:w="5826" w:type="dxa"/>
            <w:shd w:val="clear" w:color="auto" w:fill="1F3864"/>
            <w:tcMar>
              <w:top w:w="80" w:type="dxa"/>
              <w:left w:w="100" w:type="dxa"/>
              <w:bottom w:w="80" w:type="dxa"/>
              <w:right w:w="100" w:type="dxa"/>
            </w:tcMar>
          </w:tcPr>
          <w:p w14:paraId="5A2E8669" w14:textId="77777777" w:rsidR="006E7C57" w:rsidRDefault="009E2BB4">
            <w:r>
              <w:rPr>
                <w:b/>
                <w:bCs/>
                <w:color w:val="FFFFFF"/>
              </w:rPr>
              <w:t>Signification</w:t>
            </w:r>
          </w:p>
        </w:tc>
      </w:tr>
      <w:tr w:rsidR="006E7C57" w14:paraId="146F8CB9" w14:textId="77777777">
        <w:tblPrEx>
          <w:tblCellMar>
            <w:top w:w="0" w:type="dxa"/>
            <w:bottom w:w="0" w:type="dxa"/>
          </w:tblCellMar>
        </w:tblPrEx>
        <w:tc>
          <w:tcPr>
            <w:tcW w:w="3200" w:type="dxa"/>
            <w:tcMar>
              <w:top w:w="80" w:type="dxa"/>
              <w:left w:w="100" w:type="dxa"/>
              <w:bottom w:w="80" w:type="dxa"/>
              <w:right w:w="100" w:type="dxa"/>
            </w:tcMar>
          </w:tcPr>
          <w:p w14:paraId="55C5D998" w14:textId="77777777" w:rsidR="006E7C57" w:rsidRDefault="009E2BB4">
            <w:r>
              <w:t>Acquis</w:t>
            </w:r>
          </w:p>
        </w:tc>
        <w:tc>
          <w:tcPr>
            <w:tcW w:w="5826" w:type="dxa"/>
            <w:tcMar>
              <w:top w:w="80" w:type="dxa"/>
              <w:left w:w="100" w:type="dxa"/>
              <w:bottom w:w="80" w:type="dxa"/>
              <w:right w:w="100" w:type="dxa"/>
            </w:tcMar>
          </w:tcPr>
          <w:p w14:paraId="223989FE" w14:textId="77777777" w:rsidR="006E7C57" w:rsidRDefault="009E2BB4">
            <w:r>
              <w:t>Fonctionne déjà ou repose sur une brique déjà opérationnelle, effort d'intégration limité</w:t>
            </w:r>
          </w:p>
        </w:tc>
      </w:tr>
      <w:tr w:rsidR="006E7C57" w14:paraId="443D8219" w14:textId="77777777">
        <w:tblPrEx>
          <w:tblCellMar>
            <w:top w:w="0" w:type="dxa"/>
            <w:bottom w:w="0" w:type="dxa"/>
          </w:tblCellMar>
        </w:tblPrEx>
        <w:tc>
          <w:tcPr>
            <w:tcW w:w="3200" w:type="dxa"/>
            <w:shd w:val="clear" w:color="auto" w:fill="EAF1FA"/>
            <w:tcMar>
              <w:top w:w="80" w:type="dxa"/>
              <w:left w:w="100" w:type="dxa"/>
              <w:bottom w:w="80" w:type="dxa"/>
              <w:right w:w="100" w:type="dxa"/>
            </w:tcMar>
          </w:tcPr>
          <w:p w14:paraId="16765892" w14:textId="77777777" w:rsidR="006E7C57" w:rsidRDefault="009E2BB4">
            <w:r>
              <w:t>Faisable</w:t>
            </w:r>
          </w:p>
        </w:tc>
        <w:tc>
          <w:tcPr>
            <w:tcW w:w="5826" w:type="dxa"/>
            <w:shd w:val="clear" w:color="auto" w:fill="EAF1FA"/>
            <w:tcMar>
              <w:top w:w="80" w:type="dxa"/>
              <w:left w:w="100" w:type="dxa"/>
              <w:bottom w:w="80" w:type="dxa"/>
              <w:right w:w="100" w:type="dxa"/>
            </w:tcMar>
          </w:tcPr>
          <w:p w14:paraId="553097D4" w14:textId="77777777" w:rsidR="006E7C57" w:rsidRDefault="009E2BB4">
            <w:r>
              <w:t>Effort de développement raisonnable avec les compétences et outils déjà maîtrisés</w:t>
            </w:r>
          </w:p>
        </w:tc>
      </w:tr>
      <w:tr w:rsidR="006E7C57" w14:paraId="50DF2B2E" w14:textId="77777777">
        <w:tblPrEx>
          <w:tblCellMar>
            <w:top w:w="0" w:type="dxa"/>
            <w:bottom w:w="0" w:type="dxa"/>
          </w:tblCellMar>
        </w:tblPrEx>
        <w:tc>
          <w:tcPr>
            <w:tcW w:w="3200" w:type="dxa"/>
            <w:tcMar>
              <w:top w:w="80" w:type="dxa"/>
              <w:left w:w="100" w:type="dxa"/>
              <w:bottom w:w="80" w:type="dxa"/>
              <w:right w:w="100" w:type="dxa"/>
            </w:tcMar>
          </w:tcPr>
          <w:p w14:paraId="06B4CA02" w14:textId="77777777" w:rsidR="006E7C57" w:rsidRDefault="009E2BB4">
            <w:r>
              <w:t>Faisable avec vigilance</w:t>
            </w:r>
          </w:p>
        </w:tc>
        <w:tc>
          <w:tcPr>
            <w:tcW w:w="5826" w:type="dxa"/>
            <w:tcMar>
              <w:top w:w="80" w:type="dxa"/>
              <w:left w:w="100" w:type="dxa"/>
              <w:bottom w:w="80" w:type="dxa"/>
              <w:right w:w="100" w:type="dxa"/>
            </w:tcMar>
          </w:tcPr>
          <w:p w14:paraId="60B668CB" w14:textId="77777777" w:rsidR="006E7C57" w:rsidRDefault="009E2BB4">
            <w:r>
              <w:t>Réalisable mais avec un risque identifié à surveiller activement</w:t>
            </w:r>
          </w:p>
        </w:tc>
      </w:tr>
      <w:tr w:rsidR="006E7C57" w14:paraId="7E876F9E" w14:textId="77777777">
        <w:tblPrEx>
          <w:tblCellMar>
            <w:top w:w="0" w:type="dxa"/>
            <w:bottom w:w="0" w:type="dxa"/>
          </w:tblCellMar>
        </w:tblPrEx>
        <w:tc>
          <w:tcPr>
            <w:tcW w:w="3200" w:type="dxa"/>
            <w:shd w:val="clear" w:color="auto" w:fill="EAF1FA"/>
            <w:tcMar>
              <w:top w:w="80" w:type="dxa"/>
              <w:left w:w="100" w:type="dxa"/>
              <w:bottom w:w="80" w:type="dxa"/>
              <w:right w:w="100" w:type="dxa"/>
            </w:tcMar>
          </w:tcPr>
          <w:p w14:paraId="1C887215" w14:textId="77777777" w:rsidR="006E7C57" w:rsidRDefault="009E2BB4">
            <w:r>
              <w:t>Risqué</w:t>
            </w:r>
          </w:p>
        </w:tc>
        <w:tc>
          <w:tcPr>
            <w:tcW w:w="5826" w:type="dxa"/>
            <w:shd w:val="clear" w:color="auto" w:fill="EAF1FA"/>
            <w:tcMar>
              <w:top w:w="80" w:type="dxa"/>
              <w:left w:w="100" w:type="dxa"/>
              <w:bottom w:w="80" w:type="dxa"/>
              <w:right w:w="100" w:type="dxa"/>
            </w:tcMar>
          </w:tcPr>
          <w:p w14:paraId="398D5876" w14:textId="77777777" w:rsidR="006E7C57" w:rsidRDefault="009E2BB4">
            <w:r>
              <w:t>Dépend d'un facteur externe ou d'une compétence non encore maîtrisée ; prévoir un plan B</w:t>
            </w:r>
          </w:p>
        </w:tc>
      </w:tr>
    </w:tbl>
    <w:p w14:paraId="2CD20EEA" w14:textId="77777777" w:rsidR="006E7C57" w:rsidRDefault="009E2BB4">
      <w:pPr>
        <w:pStyle w:val="Titre1"/>
        <w:spacing w:before="400" w:after="200"/>
      </w:pPr>
      <w:bookmarkStart w:id="3" w:name="_Toc241620331"/>
      <w:r>
        <w:t>3. Analyse de faisabilité par brique technique</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426"/>
      </w:tblGrid>
      <w:tr w:rsidR="006E7C57" w14:paraId="7EDE124E"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tcPr>
          <w:p w14:paraId="1192ED12" w14:textId="77777777" w:rsidR="006E7C57" w:rsidRDefault="009E2BB4">
            <w:r>
              <w:rPr>
                <w:b/>
                <w:bCs/>
                <w:color w:val="FFFFFF"/>
              </w:rPr>
              <w:t>Brique</w:t>
            </w:r>
          </w:p>
        </w:tc>
        <w:tc>
          <w:tcPr>
            <w:tcW w:w="3800" w:type="dxa"/>
            <w:shd w:val="clear" w:color="auto" w:fill="1F3864"/>
            <w:tcMar>
              <w:top w:w="80" w:type="dxa"/>
              <w:left w:w="100" w:type="dxa"/>
              <w:bottom w:w="80" w:type="dxa"/>
              <w:right w:w="100" w:type="dxa"/>
            </w:tcMar>
          </w:tcPr>
          <w:p w14:paraId="4C9D78A5" w14:textId="77777777" w:rsidR="006E7C57" w:rsidRDefault="009E2BB4">
            <w:r>
              <w:rPr>
                <w:b/>
                <w:bCs/>
                <w:color w:val="FFFFFF"/>
              </w:rPr>
              <w:t>État actuel</w:t>
            </w:r>
          </w:p>
        </w:tc>
        <w:tc>
          <w:tcPr>
            <w:tcW w:w="2426" w:type="dxa"/>
            <w:shd w:val="clear" w:color="auto" w:fill="1F3864"/>
            <w:tcMar>
              <w:top w:w="80" w:type="dxa"/>
              <w:left w:w="100" w:type="dxa"/>
              <w:bottom w:w="80" w:type="dxa"/>
              <w:right w:w="100" w:type="dxa"/>
            </w:tcMar>
          </w:tcPr>
          <w:p w14:paraId="502A391E" w14:textId="77777777" w:rsidR="006E7C57" w:rsidRDefault="009E2BB4">
            <w:r>
              <w:rPr>
                <w:b/>
                <w:bCs/>
                <w:color w:val="FFFFFF"/>
              </w:rPr>
              <w:t>Verdict</w:t>
            </w:r>
          </w:p>
        </w:tc>
      </w:tr>
      <w:tr w:rsidR="006E7C57" w14:paraId="5BDE4C66" w14:textId="77777777">
        <w:tblPrEx>
          <w:tblCellMar>
            <w:top w:w="0" w:type="dxa"/>
            <w:bottom w:w="0" w:type="dxa"/>
          </w:tblCellMar>
        </w:tblPrEx>
        <w:tc>
          <w:tcPr>
            <w:tcW w:w="2800" w:type="dxa"/>
            <w:tcMar>
              <w:top w:w="80" w:type="dxa"/>
              <w:left w:w="100" w:type="dxa"/>
              <w:bottom w:w="80" w:type="dxa"/>
              <w:right w:w="100" w:type="dxa"/>
            </w:tcMar>
          </w:tcPr>
          <w:p w14:paraId="28713572" w14:textId="77777777" w:rsidR="006E7C57" w:rsidRDefault="009E2BB4">
            <w:r>
              <w:t>Pipeline RAG</w:t>
            </w:r>
          </w:p>
        </w:tc>
        <w:tc>
          <w:tcPr>
            <w:tcW w:w="3800" w:type="dxa"/>
            <w:tcMar>
              <w:top w:w="80" w:type="dxa"/>
              <w:left w:w="100" w:type="dxa"/>
              <w:bottom w:w="80" w:type="dxa"/>
              <w:right w:w="100" w:type="dxa"/>
            </w:tcMar>
          </w:tcPr>
          <w:p w14:paraId="1A1C1AAD" w14:textId="77777777" w:rsidR="006E7C57" w:rsidRDefault="009E2BB4">
            <w:r>
              <w:t>Architecture déjà opérationnelle (</w:t>
            </w:r>
            <w:proofErr w:type="spellStart"/>
            <w:r>
              <w:t>LangChain</w:t>
            </w:r>
            <w:proofErr w:type="spellEnd"/>
            <w:r>
              <w:t xml:space="preserve">, </w:t>
            </w:r>
            <w:proofErr w:type="spellStart"/>
            <w:r>
              <w:t>ChromaDB</w:t>
            </w:r>
            <w:proofErr w:type="spellEnd"/>
            <w:r>
              <w:t xml:space="preserve">/FAISS, </w:t>
            </w:r>
            <w:proofErr w:type="spellStart"/>
            <w:r>
              <w:t>embeddings</w:t>
            </w:r>
            <w:proofErr w:type="spellEnd"/>
            <w:r>
              <w:t xml:space="preserve"> </w:t>
            </w:r>
            <w:proofErr w:type="spellStart"/>
            <w:r>
              <w:t>HuggingFace</w:t>
            </w:r>
            <w:proofErr w:type="spellEnd"/>
            <w:r>
              <w:t>)</w:t>
            </w:r>
          </w:p>
        </w:tc>
        <w:tc>
          <w:tcPr>
            <w:tcW w:w="2426" w:type="dxa"/>
            <w:tcMar>
              <w:top w:w="80" w:type="dxa"/>
              <w:left w:w="100" w:type="dxa"/>
              <w:bottom w:w="80" w:type="dxa"/>
              <w:right w:w="100" w:type="dxa"/>
            </w:tcMar>
          </w:tcPr>
          <w:p w14:paraId="43382488" w14:textId="77777777" w:rsidR="006E7C57" w:rsidRDefault="009E2BB4">
            <w:r>
              <w:t>Acquis</w:t>
            </w:r>
          </w:p>
        </w:tc>
      </w:tr>
      <w:tr w:rsidR="006E7C57" w14:paraId="063841FC" w14:textId="77777777">
        <w:tblPrEx>
          <w:tblCellMar>
            <w:top w:w="0" w:type="dxa"/>
            <w:bottom w:w="0" w:type="dxa"/>
          </w:tblCellMar>
        </w:tblPrEx>
        <w:tc>
          <w:tcPr>
            <w:tcW w:w="2800" w:type="dxa"/>
            <w:shd w:val="clear" w:color="auto" w:fill="EAF1FA"/>
            <w:tcMar>
              <w:top w:w="80" w:type="dxa"/>
              <w:left w:w="100" w:type="dxa"/>
              <w:bottom w:w="80" w:type="dxa"/>
              <w:right w:w="100" w:type="dxa"/>
            </w:tcMar>
          </w:tcPr>
          <w:p w14:paraId="7A25BA78" w14:textId="77777777" w:rsidR="006E7C57" w:rsidRDefault="009E2BB4">
            <w:r>
              <w:t>Modèle de traduction Éwé/Kabiyè</w:t>
            </w:r>
          </w:p>
        </w:tc>
        <w:tc>
          <w:tcPr>
            <w:tcW w:w="3800" w:type="dxa"/>
            <w:shd w:val="clear" w:color="auto" w:fill="EAF1FA"/>
            <w:tcMar>
              <w:top w:w="80" w:type="dxa"/>
              <w:left w:w="100" w:type="dxa"/>
              <w:bottom w:w="80" w:type="dxa"/>
              <w:right w:w="100" w:type="dxa"/>
            </w:tcMar>
          </w:tcPr>
          <w:p w14:paraId="146F907F" w14:textId="77777777" w:rsidR="006E7C57" w:rsidRDefault="009E2BB4">
            <w:r>
              <w:t xml:space="preserve">Modèle déjà fonctionnel dans </w:t>
            </w:r>
            <w:proofErr w:type="spellStart"/>
            <w:r>
              <w:t>tg_nlp_toolkit</w:t>
            </w:r>
            <w:proofErr w:type="spellEnd"/>
          </w:p>
        </w:tc>
        <w:tc>
          <w:tcPr>
            <w:tcW w:w="2426" w:type="dxa"/>
            <w:shd w:val="clear" w:color="auto" w:fill="EAF1FA"/>
            <w:tcMar>
              <w:top w:w="80" w:type="dxa"/>
              <w:left w:w="100" w:type="dxa"/>
              <w:bottom w:w="80" w:type="dxa"/>
              <w:right w:w="100" w:type="dxa"/>
            </w:tcMar>
          </w:tcPr>
          <w:p w14:paraId="17071834" w14:textId="77777777" w:rsidR="006E7C57" w:rsidRDefault="009E2BB4">
            <w:r>
              <w:t>Acquis</w:t>
            </w:r>
          </w:p>
        </w:tc>
      </w:tr>
      <w:tr w:rsidR="006E7C57" w14:paraId="203AE9A3" w14:textId="77777777">
        <w:tblPrEx>
          <w:tblCellMar>
            <w:top w:w="0" w:type="dxa"/>
            <w:bottom w:w="0" w:type="dxa"/>
          </w:tblCellMar>
        </w:tblPrEx>
        <w:tc>
          <w:tcPr>
            <w:tcW w:w="2800" w:type="dxa"/>
            <w:tcMar>
              <w:top w:w="80" w:type="dxa"/>
              <w:left w:w="100" w:type="dxa"/>
              <w:bottom w:w="80" w:type="dxa"/>
              <w:right w:w="100" w:type="dxa"/>
            </w:tcMar>
          </w:tcPr>
          <w:p w14:paraId="374811C7" w14:textId="77777777" w:rsidR="006E7C57" w:rsidRDefault="009E2BB4">
            <w:r>
              <w:t>Agent orchestrateur (</w:t>
            </w:r>
            <w:proofErr w:type="spellStart"/>
            <w:r>
              <w:t>function</w:t>
            </w:r>
            <w:proofErr w:type="spellEnd"/>
            <w:r>
              <w:t xml:space="preserve"> </w:t>
            </w:r>
            <w:proofErr w:type="spellStart"/>
            <w:r>
              <w:t>calling</w:t>
            </w:r>
            <w:proofErr w:type="spellEnd"/>
            <w:r>
              <w:t>)</w:t>
            </w:r>
          </w:p>
        </w:tc>
        <w:tc>
          <w:tcPr>
            <w:tcW w:w="3800" w:type="dxa"/>
            <w:tcMar>
              <w:top w:w="80" w:type="dxa"/>
              <w:left w:w="100" w:type="dxa"/>
              <w:bottom w:w="80" w:type="dxa"/>
              <w:right w:w="100" w:type="dxa"/>
            </w:tcMar>
          </w:tcPr>
          <w:p w14:paraId="62DEBFBB" w14:textId="77777777" w:rsidR="006E7C57" w:rsidRDefault="009E2BB4">
            <w:r>
              <w:t>À construire ; repose sur des primitives standard (</w:t>
            </w:r>
            <w:proofErr w:type="spellStart"/>
            <w:r>
              <w:t>Groq</w:t>
            </w:r>
            <w:proofErr w:type="spellEnd"/>
            <w:r>
              <w:t xml:space="preserve"> </w:t>
            </w:r>
            <w:proofErr w:type="spellStart"/>
            <w:r>
              <w:t>function</w:t>
            </w:r>
            <w:proofErr w:type="spellEnd"/>
            <w:r>
              <w:t xml:space="preserve"> </w:t>
            </w:r>
            <w:proofErr w:type="spellStart"/>
            <w:r>
              <w:t>calling</w:t>
            </w:r>
            <w:proofErr w:type="spellEnd"/>
            <w:r>
              <w:t xml:space="preserve"> ou </w:t>
            </w:r>
            <w:proofErr w:type="spellStart"/>
            <w:r>
              <w:t>LangGraph</w:t>
            </w:r>
            <w:proofErr w:type="spellEnd"/>
            <w:r>
              <w:t>)</w:t>
            </w:r>
          </w:p>
        </w:tc>
        <w:tc>
          <w:tcPr>
            <w:tcW w:w="2426" w:type="dxa"/>
            <w:tcMar>
              <w:top w:w="80" w:type="dxa"/>
              <w:left w:w="100" w:type="dxa"/>
              <w:bottom w:w="80" w:type="dxa"/>
              <w:right w:w="100" w:type="dxa"/>
            </w:tcMar>
          </w:tcPr>
          <w:p w14:paraId="166E4ADE" w14:textId="77777777" w:rsidR="006E7C57" w:rsidRDefault="009E2BB4">
            <w:r>
              <w:t>Faisable</w:t>
            </w:r>
          </w:p>
        </w:tc>
      </w:tr>
      <w:tr w:rsidR="006E7C57" w14:paraId="4E316834" w14:textId="77777777">
        <w:tblPrEx>
          <w:tblCellMar>
            <w:top w:w="0" w:type="dxa"/>
            <w:bottom w:w="0" w:type="dxa"/>
          </w:tblCellMar>
        </w:tblPrEx>
        <w:tc>
          <w:tcPr>
            <w:tcW w:w="2800" w:type="dxa"/>
            <w:shd w:val="clear" w:color="auto" w:fill="EAF1FA"/>
            <w:tcMar>
              <w:top w:w="80" w:type="dxa"/>
              <w:left w:w="100" w:type="dxa"/>
              <w:bottom w:w="80" w:type="dxa"/>
              <w:right w:w="100" w:type="dxa"/>
            </w:tcMar>
          </w:tcPr>
          <w:p w14:paraId="0F21D488" w14:textId="77777777" w:rsidR="006E7C57" w:rsidRDefault="009E2BB4">
            <w:r>
              <w:t>API applicative</w:t>
            </w:r>
          </w:p>
        </w:tc>
        <w:tc>
          <w:tcPr>
            <w:tcW w:w="3800" w:type="dxa"/>
            <w:shd w:val="clear" w:color="auto" w:fill="EAF1FA"/>
            <w:tcMar>
              <w:top w:w="80" w:type="dxa"/>
              <w:left w:w="100" w:type="dxa"/>
              <w:bottom w:w="80" w:type="dxa"/>
              <w:right w:w="100" w:type="dxa"/>
            </w:tcMar>
          </w:tcPr>
          <w:p w14:paraId="1FE30F5E" w14:textId="77777777" w:rsidR="006E7C57" w:rsidRDefault="009E2BB4">
            <w:r>
              <w:t>À construire ; architecture classique (</w:t>
            </w:r>
            <w:proofErr w:type="spellStart"/>
            <w:r>
              <w:t>FastAPI</w:t>
            </w:r>
            <w:proofErr w:type="spellEnd"/>
            <w:r>
              <w:t xml:space="preserve"> ou équivalent)</w:t>
            </w:r>
          </w:p>
        </w:tc>
        <w:tc>
          <w:tcPr>
            <w:tcW w:w="2426" w:type="dxa"/>
            <w:shd w:val="clear" w:color="auto" w:fill="EAF1FA"/>
            <w:tcMar>
              <w:top w:w="80" w:type="dxa"/>
              <w:left w:w="100" w:type="dxa"/>
              <w:bottom w:w="80" w:type="dxa"/>
              <w:right w:w="100" w:type="dxa"/>
            </w:tcMar>
          </w:tcPr>
          <w:p w14:paraId="64D15832" w14:textId="77777777" w:rsidR="006E7C57" w:rsidRDefault="009E2BB4">
            <w:r>
              <w:t>Faisable</w:t>
            </w:r>
          </w:p>
        </w:tc>
      </w:tr>
      <w:tr w:rsidR="006E7C57" w14:paraId="4356C2C6" w14:textId="77777777">
        <w:tblPrEx>
          <w:tblCellMar>
            <w:top w:w="0" w:type="dxa"/>
            <w:bottom w:w="0" w:type="dxa"/>
          </w:tblCellMar>
        </w:tblPrEx>
        <w:tc>
          <w:tcPr>
            <w:tcW w:w="2800" w:type="dxa"/>
            <w:tcMar>
              <w:top w:w="80" w:type="dxa"/>
              <w:left w:w="100" w:type="dxa"/>
              <w:bottom w:w="80" w:type="dxa"/>
              <w:right w:w="100" w:type="dxa"/>
            </w:tcMar>
          </w:tcPr>
          <w:p w14:paraId="58777E43" w14:textId="77777777" w:rsidR="006E7C57" w:rsidRDefault="009E2BB4">
            <w:r>
              <w:t>Génération de documents PDF/Docx</w:t>
            </w:r>
          </w:p>
        </w:tc>
        <w:tc>
          <w:tcPr>
            <w:tcW w:w="3800" w:type="dxa"/>
            <w:tcMar>
              <w:top w:w="80" w:type="dxa"/>
              <w:left w:w="100" w:type="dxa"/>
              <w:bottom w:w="80" w:type="dxa"/>
              <w:right w:w="100" w:type="dxa"/>
            </w:tcMar>
          </w:tcPr>
          <w:p w14:paraId="7B33B557" w14:textId="77777777" w:rsidR="006E7C57" w:rsidRDefault="009E2BB4">
            <w:r>
              <w:t>À construire ; bibliothèques matures disponibles</w:t>
            </w:r>
          </w:p>
        </w:tc>
        <w:tc>
          <w:tcPr>
            <w:tcW w:w="2426" w:type="dxa"/>
            <w:tcMar>
              <w:top w:w="80" w:type="dxa"/>
              <w:left w:w="100" w:type="dxa"/>
              <w:bottom w:w="80" w:type="dxa"/>
              <w:right w:w="100" w:type="dxa"/>
            </w:tcMar>
          </w:tcPr>
          <w:p w14:paraId="09C0C51E" w14:textId="77777777" w:rsidR="006E7C57" w:rsidRDefault="009E2BB4">
            <w:r>
              <w:t>Faisable</w:t>
            </w:r>
          </w:p>
        </w:tc>
      </w:tr>
      <w:tr w:rsidR="006E7C57" w14:paraId="69C19510" w14:textId="77777777">
        <w:tblPrEx>
          <w:tblCellMar>
            <w:top w:w="0" w:type="dxa"/>
            <w:bottom w:w="0" w:type="dxa"/>
          </w:tblCellMar>
        </w:tblPrEx>
        <w:tc>
          <w:tcPr>
            <w:tcW w:w="2800" w:type="dxa"/>
            <w:shd w:val="clear" w:color="auto" w:fill="EAF1FA"/>
            <w:tcMar>
              <w:top w:w="80" w:type="dxa"/>
              <w:left w:w="100" w:type="dxa"/>
              <w:bottom w:w="80" w:type="dxa"/>
              <w:right w:w="100" w:type="dxa"/>
            </w:tcMar>
          </w:tcPr>
          <w:p w14:paraId="727B0C94" w14:textId="77777777" w:rsidR="006E7C57" w:rsidRDefault="009E2BB4">
            <w:r>
              <w:t>Génération de figures via scripts Python</w:t>
            </w:r>
          </w:p>
        </w:tc>
        <w:tc>
          <w:tcPr>
            <w:tcW w:w="3800" w:type="dxa"/>
            <w:shd w:val="clear" w:color="auto" w:fill="EAF1FA"/>
            <w:tcMar>
              <w:top w:w="80" w:type="dxa"/>
              <w:left w:w="100" w:type="dxa"/>
              <w:bottom w:w="80" w:type="dxa"/>
              <w:right w:w="100" w:type="dxa"/>
            </w:tcMar>
          </w:tcPr>
          <w:p w14:paraId="759E841F" w14:textId="77777777" w:rsidR="006E7C57" w:rsidRDefault="009E2BB4">
            <w:r>
              <w:t>À construire ; nécessite une exécution de code encadrée (</w:t>
            </w:r>
            <w:proofErr w:type="spellStart"/>
            <w:r>
              <w:t>sandbox</w:t>
            </w:r>
            <w:proofErr w:type="spellEnd"/>
            <w:r>
              <w:t>)</w:t>
            </w:r>
          </w:p>
        </w:tc>
        <w:tc>
          <w:tcPr>
            <w:tcW w:w="2426" w:type="dxa"/>
            <w:shd w:val="clear" w:color="auto" w:fill="EAF1FA"/>
            <w:tcMar>
              <w:top w:w="80" w:type="dxa"/>
              <w:left w:w="100" w:type="dxa"/>
              <w:bottom w:w="80" w:type="dxa"/>
              <w:right w:w="100" w:type="dxa"/>
            </w:tcMar>
          </w:tcPr>
          <w:p w14:paraId="5D3F8AED" w14:textId="77777777" w:rsidR="006E7C57" w:rsidRDefault="009E2BB4">
            <w:r>
              <w:t>Faisable avec vigilance</w:t>
            </w:r>
          </w:p>
        </w:tc>
      </w:tr>
      <w:tr w:rsidR="006E7C57" w14:paraId="14F48FB2" w14:textId="77777777">
        <w:tblPrEx>
          <w:tblCellMar>
            <w:top w:w="0" w:type="dxa"/>
            <w:bottom w:w="0" w:type="dxa"/>
          </w:tblCellMar>
        </w:tblPrEx>
        <w:tc>
          <w:tcPr>
            <w:tcW w:w="2800" w:type="dxa"/>
            <w:tcMar>
              <w:top w:w="80" w:type="dxa"/>
              <w:left w:w="100" w:type="dxa"/>
              <w:bottom w:w="80" w:type="dxa"/>
              <w:right w:w="100" w:type="dxa"/>
            </w:tcMar>
          </w:tcPr>
          <w:p w14:paraId="42808764" w14:textId="77777777" w:rsidR="006E7C57" w:rsidRDefault="009E2BB4">
            <w:r>
              <w:t>Génération de QCM/quiz à partir des sources</w:t>
            </w:r>
          </w:p>
        </w:tc>
        <w:tc>
          <w:tcPr>
            <w:tcW w:w="3800" w:type="dxa"/>
            <w:tcMar>
              <w:top w:w="80" w:type="dxa"/>
              <w:left w:w="100" w:type="dxa"/>
              <w:bottom w:w="80" w:type="dxa"/>
              <w:right w:w="100" w:type="dxa"/>
            </w:tcMar>
          </w:tcPr>
          <w:p w14:paraId="57D6D57A" w14:textId="77777777" w:rsidR="006E7C57" w:rsidRDefault="009E2BB4">
            <w:r>
              <w:t>À construire ; qualité dépendante du prompt et du corpus indexé</w:t>
            </w:r>
          </w:p>
        </w:tc>
        <w:tc>
          <w:tcPr>
            <w:tcW w:w="2426" w:type="dxa"/>
            <w:tcMar>
              <w:top w:w="80" w:type="dxa"/>
              <w:left w:w="100" w:type="dxa"/>
              <w:bottom w:w="80" w:type="dxa"/>
              <w:right w:w="100" w:type="dxa"/>
            </w:tcMar>
          </w:tcPr>
          <w:p w14:paraId="67C89477" w14:textId="77777777" w:rsidR="006E7C57" w:rsidRDefault="009E2BB4">
            <w:r>
              <w:t>Faisable avec vigilance</w:t>
            </w:r>
          </w:p>
        </w:tc>
      </w:tr>
      <w:tr w:rsidR="006E7C57" w14:paraId="1573DD5A" w14:textId="77777777">
        <w:tblPrEx>
          <w:tblCellMar>
            <w:top w:w="0" w:type="dxa"/>
            <w:bottom w:w="0" w:type="dxa"/>
          </w:tblCellMar>
        </w:tblPrEx>
        <w:tc>
          <w:tcPr>
            <w:tcW w:w="2800" w:type="dxa"/>
            <w:shd w:val="clear" w:color="auto" w:fill="EAF1FA"/>
            <w:tcMar>
              <w:top w:w="80" w:type="dxa"/>
              <w:left w:w="100" w:type="dxa"/>
              <w:bottom w:w="80" w:type="dxa"/>
              <w:right w:w="100" w:type="dxa"/>
            </w:tcMar>
          </w:tcPr>
          <w:p w14:paraId="053959D0" w14:textId="77777777" w:rsidR="006E7C57" w:rsidRDefault="009E2BB4">
            <w:r>
              <w:t>Interface web à trois volets (Sources/Chat/Atelier)</w:t>
            </w:r>
          </w:p>
        </w:tc>
        <w:tc>
          <w:tcPr>
            <w:tcW w:w="3800" w:type="dxa"/>
            <w:shd w:val="clear" w:color="auto" w:fill="EAF1FA"/>
            <w:tcMar>
              <w:top w:w="80" w:type="dxa"/>
              <w:left w:w="100" w:type="dxa"/>
              <w:bottom w:w="80" w:type="dxa"/>
              <w:right w:w="100" w:type="dxa"/>
            </w:tcMar>
          </w:tcPr>
          <w:p w14:paraId="0437323E" w14:textId="77777777" w:rsidR="006E7C57" w:rsidRDefault="009E2BB4">
            <w:r>
              <w:t>À construire ; complexité d'assemblage de plusieurs vues synchronisées</w:t>
            </w:r>
          </w:p>
        </w:tc>
        <w:tc>
          <w:tcPr>
            <w:tcW w:w="2426" w:type="dxa"/>
            <w:shd w:val="clear" w:color="auto" w:fill="EAF1FA"/>
            <w:tcMar>
              <w:top w:w="80" w:type="dxa"/>
              <w:left w:w="100" w:type="dxa"/>
              <w:bottom w:w="80" w:type="dxa"/>
              <w:right w:w="100" w:type="dxa"/>
            </w:tcMar>
          </w:tcPr>
          <w:p w14:paraId="548F3868" w14:textId="77777777" w:rsidR="006E7C57" w:rsidRDefault="009E2BB4">
            <w:r>
              <w:t>Faisable avec vigilance</w:t>
            </w:r>
          </w:p>
        </w:tc>
      </w:tr>
      <w:tr w:rsidR="006E7C57" w14:paraId="66BF3983" w14:textId="77777777">
        <w:tblPrEx>
          <w:tblCellMar>
            <w:top w:w="0" w:type="dxa"/>
            <w:bottom w:w="0" w:type="dxa"/>
          </w:tblCellMar>
        </w:tblPrEx>
        <w:tc>
          <w:tcPr>
            <w:tcW w:w="2800" w:type="dxa"/>
            <w:tcMar>
              <w:top w:w="80" w:type="dxa"/>
              <w:left w:w="100" w:type="dxa"/>
              <w:bottom w:w="80" w:type="dxa"/>
              <w:right w:w="100" w:type="dxa"/>
            </w:tcMar>
          </w:tcPr>
          <w:p w14:paraId="18FF8AEF" w14:textId="77777777" w:rsidR="006E7C57" w:rsidRDefault="009E2BB4">
            <w:r>
              <w:t>Carnet de progression (couche gamification)</w:t>
            </w:r>
          </w:p>
        </w:tc>
        <w:tc>
          <w:tcPr>
            <w:tcW w:w="3800" w:type="dxa"/>
            <w:tcMar>
              <w:top w:w="80" w:type="dxa"/>
              <w:left w:w="100" w:type="dxa"/>
              <w:bottom w:w="80" w:type="dxa"/>
              <w:right w:w="100" w:type="dxa"/>
            </w:tcMar>
          </w:tcPr>
          <w:p w14:paraId="1E81A002" w14:textId="77777777" w:rsidR="006E7C57" w:rsidRDefault="009E2BB4">
            <w:r>
              <w:t>À construire ; simple sur le plan technique, sensible sur le plan du design</w:t>
            </w:r>
          </w:p>
        </w:tc>
        <w:tc>
          <w:tcPr>
            <w:tcW w:w="2426" w:type="dxa"/>
            <w:tcMar>
              <w:top w:w="80" w:type="dxa"/>
              <w:left w:w="100" w:type="dxa"/>
              <w:bottom w:w="80" w:type="dxa"/>
              <w:right w:w="100" w:type="dxa"/>
            </w:tcMar>
          </w:tcPr>
          <w:p w14:paraId="6DE43481" w14:textId="77777777" w:rsidR="006E7C57" w:rsidRDefault="009E2BB4">
            <w:r>
              <w:t>Faisable</w:t>
            </w:r>
          </w:p>
        </w:tc>
      </w:tr>
      <w:tr w:rsidR="006E7C57" w14:paraId="601918FE" w14:textId="77777777">
        <w:tblPrEx>
          <w:tblCellMar>
            <w:top w:w="0" w:type="dxa"/>
            <w:bottom w:w="0" w:type="dxa"/>
          </w:tblCellMar>
        </w:tblPrEx>
        <w:tc>
          <w:tcPr>
            <w:tcW w:w="2800" w:type="dxa"/>
            <w:shd w:val="clear" w:color="auto" w:fill="EAF1FA"/>
            <w:tcMar>
              <w:top w:w="80" w:type="dxa"/>
              <w:left w:w="100" w:type="dxa"/>
              <w:bottom w:w="80" w:type="dxa"/>
              <w:right w:w="100" w:type="dxa"/>
            </w:tcMar>
          </w:tcPr>
          <w:p w14:paraId="510E5225" w14:textId="77777777" w:rsidR="006E7C57" w:rsidRDefault="009E2BB4">
            <w:r>
              <w:t>Recherche web (outil complémentaire)</w:t>
            </w:r>
          </w:p>
        </w:tc>
        <w:tc>
          <w:tcPr>
            <w:tcW w:w="3800" w:type="dxa"/>
            <w:shd w:val="clear" w:color="auto" w:fill="EAF1FA"/>
            <w:tcMar>
              <w:top w:w="80" w:type="dxa"/>
              <w:left w:w="100" w:type="dxa"/>
              <w:bottom w:w="80" w:type="dxa"/>
              <w:right w:w="100" w:type="dxa"/>
            </w:tcMar>
          </w:tcPr>
          <w:p w14:paraId="2D724370" w14:textId="77777777" w:rsidR="006E7C57" w:rsidRDefault="009E2BB4">
            <w:r>
              <w:t>À intégrer via une API tierce dédiée aux agents</w:t>
            </w:r>
          </w:p>
        </w:tc>
        <w:tc>
          <w:tcPr>
            <w:tcW w:w="2426" w:type="dxa"/>
            <w:shd w:val="clear" w:color="auto" w:fill="EAF1FA"/>
            <w:tcMar>
              <w:top w:w="80" w:type="dxa"/>
              <w:left w:w="100" w:type="dxa"/>
              <w:bottom w:w="80" w:type="dxa"/>
              <w:right w:w="100" w:type="dxa"/>
            </w:tcMar>
          </w:tcPr>
          <w:p w14:paraId="1391EC0B" w14:textId="77777777" w:rsidR="006E7C57" w:rsidRDefault="009E2BB4">
            <w:r>
              <w:t>Faisable</w:t>
            </w:r>
          </w:p>
        </w:tc>
      </w:tr>
      <w:tr w:rsidR="006E7C57" w14:paraId="279A0FE7" w14:textId="77777777">
        <w:tblPrEx>
          <w:tblCellMar>
            <w:top w:w="0" w:type="dxa"/>
            <w:bottom w:w="0" w:type="dxa"/>
          </w:tblCellMar>
        </w:tblPrEx>
        <w:tc>
          <w:tcPr>
            <w:tcW w:w="2800" w:type="dxa"/>
            <w:tcMar>
              <w:top w:w="80" w:type="dxa"/>
              <w:left w:w="100" w:type="dxa"/>
              <w:bottom w:w="80" w:type="dxa"/>
              <w:right w:w="100" w:type="dxa"/>
            </w:tcMar>
          </w:tcPr>
          <w:p w14:paraId="3DE0AE8D" w14:textId="77777777" w:rsidR="006E7C57" w:rsidRDefault="009E2BB4">
            <w:r>
              <w:lastRenderedPageBreak/>
              <w:t>Mode dégradé / cache en connectivité instable</w:t>
            </w:r>
          </w:p>
        </w:tc>
        <w:tc>
          <w:tcPr>
            <w:tcW w:w="3800" w:type="dxa"/>
            <w:tcMar>
              <w:top w:w="80" w:type="dxa"/>
              <w:left w:w="100" w:type="dxa"/>
              <w:bottom w:w="80" w:type="dxa"/>
              <w:right w:w="100" w:type="dxa"/>
            </w:tcMar>
          </w:tcPr>
          <w:p w14:paraId="6F952EBC" w14:textId="77777777" w:rsidR="006E7C57" w:rsidRDefault="009E2BB4">
            <w:r>
              <w:t>À construire ; complexité de synchronisation en cas de reconnexion</w:t>
            </w:r>
          </w:p>
        </w:tc>
        <w:tc>
          <w:tcPr>
            <w:tcW w:w="2426" w:type="dxa"/>
            <w:tcMar>
              <w:top w:w="80" w:type="dxa"/>
              <w:left w:w="100" w:type="dxa"/>
              <w:bottom w:w="80" w:type="dxa"/>
              <w:right w:w="100" w:type="dxa"/>
            </w:tcMar>
          </w:tcPr>
          <w:p w14:paraId="492EE87E" w14:textId="77777777" w:rsidR="006E7C57" w:rsidRDefault="009E2BB4">
            <w:r>
              <w:t>Faisable avec vigilance</w:t>
            </w:r>
          </w:p>
        </w:tc>
      </w:tr>
      <w:tr w:rsidR="006E7C57" w14:paraId="25AF6564" w14:textId="77777777">
        <w:tblPrEx>
          <w:tblCellMar>
            <w:top w:w="0" w:type="dxa"/>
            <w:bottom w:w="0" w:type="dxa"/>
          </w:tblCellMar>
        </w:tblPrEx>
        <w:tc>
          <w:tcPr>
            <w:tcW w:w="2800" w:type="dxa"/>
            <w:shd w:val="clear" w:color="auto" w:fill="EAF1FA"/>
            <w:tcMar>
              <w:top w:w="80" w:type="dxa"/>
              <w:left w:w="100" w:type="dxa"/>
              <w:bottom w:w="80" w:type="dxa"/>
              <w:right w:w="100" w:type="dxa"/>
            </w:tcMar>
          </w:tcPr>
          <w:p w14:paraId="5C60DA7F" w14:textId="77777777" w:rsidR="006E7C57" w:rsidRDefault="009E2BB4">
            <w:r>
              <w:t>Canal WhatsApp (extension)</w:t>
            </w:r>
          </w:p>
        </w:tc>
        <w:tc>
          <w:tcPr>
            <w:tcW w:w="3800" w:type="dxa"/>
            <w:shd w:val="clear" w:color="auto" w:fill="EAF1FA"/>
            <w:tcMar>
              <w:top w:w="80" w:type="dxa"/>
              <w:left w:w="100" w:type="dxa"/>
              <w:bottom w:w="80" w:type="dxa"/>
              <w:right w:w="100" w:type="dxa"/>
            </w:tcMar>
          </w:tcPr>
          <w:p w14:paraId="0AAB2237" w14:textId="77777777" w:rsidR="006E7C57" w:rsidRDefault="009E2BB4">
            <w:r>
              <w:t>Nécessite un compte API tierce (</w:t>
            </w:r>
            <w:proofErr w:type="spellStart"/>
            <w:r>
              <w:t>Twilio</w:t>
            </w:r>
            <w:proofErr w:type="spellEnd"/>
            <w:r>
              <w:t xml:space="preserve"> ou équivalent) et un temps de validation</w:t>
            </w:r>
          </w:p>
        </w:tc>
        <w:tc>
          <w:tcPr>
            <w:tcW w:w="2426" w:type="dxa"/>
            <w:shd w:val="clear" w:color="auto" w:fill="EAF1FA"/>
            <w:tcMar>
              <w:top w:w="80" w:type="dxa"/>
              <w:left w:w="100" w:type="dxa"/>
              <w:bottom w:w="80" w:type="dxa"/>
              <w:right w:w="100" w:type="dxa"/>
            </w:tcMar>
          </w:tcPr>
          <w:p w14:paraId="624C56EB" w14:textId="77777777" w:rsidR="006E7C57" w:rsidRDefault="009E2BB4">
            <w:r>
              <w:t>Risqué dans le calendrier du hackathon</w:t>
            </w:r>
          </w:p>
        </w:tc>
      </w:tr>
      <w:tr w:rsidR="006E7C57" w14:paraId="290BB903" w14:textId="77777777">
        <w:tblPrEx>
          <w:tblCellMar>
            <w:top w:w="0" w:type="dxa"/>
            <w:bottom w:w="0" w:type="dxa"/>
          </w:tblCellMar>
        </w:tblPrEx>
        <w:tc>
          <w:tcPr>
            <w:tcW w:w="2800" w:type="dxa"/>
            <w:tcMar>
              <w:top w:w="80" w:type="dxa"/>
              <w:left w:w="100" w:type="dxa"/>
              <w:bottom w:w="80" w:type="dxa"/>
              <w:right w:w="100" w:type="dxa"/>
            </w:tcMar>
          </w:tcPr>
          <w:p w14:paraId="54D17602" w14:textId="77777777" w:rsidR="006E7C57" w:rsidRDefault="009E2BB4">
            <w:r>
              <w:t>Synthèse et reconnaissance vocale en langue locale (extension)</w:t>
            </w:r>
          </w:p>
        </w:tc>
        <w:tc>
          <w:tcPr>
            <w:tcW w:w="3800" w:type="dxa"/>
            <w:tcMar>
              <w:top w:w="80" w:type="dxa"/>
              <w:left w:w="100" w:type="dxa"/>
              <w:bottom w:w="80" w:type="dxa"/>
              <w:right w:w="100" w:type="dxa"/>
            </w:tcMar>
          </w:tcPr>
          <w:p w14:paraId="02A90BEA" w14:textId="77777777" w:rsidR="006E7C57" w:rsidRDefault="009E2BB4">
            <w:r>
              <w:t>Aucun modèle éprouvé identifié à ce stade pour les langues togolaises</w:t>
            </w:r>
          </w:p>
        </w:tc>
        <w:tc>
          <w:tcPr>
            <w:tcW w:w="2426" w:type="dxa"/>
            <w:tcMar>
              <w:top w:w="80" w:type="dxa"/>
              <w:left w:w="100" w:type="dxa"/>
              <w:bottom w:w="80" w:type="dxa"/>
              <w:right w:w="100" w:type="dxa"/>
            </w:tcMar>
          </w:tcPr>
          <w:p w14:paraId="2A3AB3AD" w14:textId="77777777" w:rsidR="006E7C57" w:rsidRDefault="009E2BB4">
            <w:r>
              <w:t>Risqué</w:t>
            </w:r>
          </w:p>
        </w:tc>
      </w:tr>
    </w:tbl>
    <w:p w14:paraId="41C5654E" w14:textId="77777777" w:rsidR="006E7C57" w:rsidRDefault="009E2BB4">
      <w:pPr>
        <w:pStyle w:val="Titre1"/>
        <w:spacing w:before="400" w:after="200"/>
      </w:pPr>
      <w:bookmarkStart w:id="4" w:name="_Toc241620332"/>
      <w:r>
        <w:t>4. Architecture technique détaillée</w:t>
      </w:r>
      <w:bookmarkEnd w:id="4"/>
    </w:p>
    <w:p w14:paraId="4CCC4A89" w14:textId="77777777" w:rsidR="006E7C57" w:rsidRDefault="009E2BB4">
      <w:pPr>
        <w:pStyle w:val="Titre2"/>
        <w:spacing w:before="300" w:after="150"/>
      </w:pPr>
      <w:bookmarkStart w:id="5" w:name="_Toc241620333"/>
      <w:r>
        <w:t>4.1 Vue d'ensemble</w:t>
      </w:r>
      <w:bookmarkEnd w:id="5"/>
    </w:p>
    <w:p w14:paraId="54544482" w14:textId="77777777" w:rsidR="006E7C57" w:rsidRDefault="009E2BB4">
      <w:pPr>
        <w:spacing w:after="150"/>
      </w:pPr>
      <w:r>
        <w:rPr>
          <w:sz w:val="22"/>
          <w:szCs w:val="22"/>
        </w:rPr>
        <w:t xml:space="preserve">L'architecture retenue est strictement API-first. Le service applicatif expose l'ensemble des capacités de l'agent ; l'interface web à trois volets en est le client de référence, et tout autre client (canal tiers, extension future) s'y connecte de la même </w:t>
      </w:r>
      <w:r>
        <w:rPr>
          <w:sz w:val="22"/>
          <w:szCs w:val="22"/>
        </w:rPr>
        <w:t>manière, sans logique dupliquée.</w:t>
      </w:r>
    </w:p>
    <w:p w14:paraId="3FD507CB" w14:textId="77777777" w:rsidR="006E7C57" w:rsidRDefault="009E2BB4">
      <w:pPr>
        <w:pStyle w:val="Titre2"/>
        <w:spacing w:before="300" w:after="150"/>
      </w:pPr>
      <w:bookmarkStart w:id="6" w:name="_Toc241620334"/>
      <w:r>
        <w:t>4.2 Esquisse des points d'entrée de l'API</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6E7C57" w14:paraId="115D5D7D" w14:textId="77777777">
        <w:tblPrEx>
          <w:tblCellMar>
            <w:top w:w="0" w:type="dxa"/>
            <w:bottom w:w="0" w:type="dxa"/>
          </w:tblCellMar>
        </w:tblPrEx>
        <w:trPr>
          <w:tblHeader/>
        </w:trPr>
        <w:tc>
          <w:tcPr>
            <w:tcW w:w="3800" w:type="dxa"/>
            <w:shd w:val="clear" w:color="auto" w:fill="1F3864"/>
            <w:tcMar>
              <w:top w:w="80" w:type="dxa"/>
              <w:left w:w="100" w:type="dxa"/>
              <w:bottom w:w="80" w:type="dxa"/>
              <w:right w:w="100" w:type="dxa"/>
            </w:tcMar>
          </w:tcPr>
          <w:p w14:paraId="6A98C50B" w14:textId="77777777" w:rsidR="006E7C57" w:rsidRDefault="009E2BB4">
            <w:r>
              <w:rPr>
                <w:b/>
                <w:bCs/>
                <w:color w:val="FFFFFF"/>
              </w:rPr>
              <w:t>Endpoint (indicatif)</w:t>
            </w:r>
          </w:p>
        </w:tc>
        <w:tc>
          <w:tcPr>
            <w:tcW w:w="5226" w:type="dxa"/>
            <w:shd w:val="clear" w:color="auto" w:fill="1F3864"/>
            <w:tcMar>
              <w:top w:w="80" w:type="dxa"/>
              <w:left w:w="100" w:type="dxa"/>
              <w:bottom w:w="80" w:type="dxa"/>
              <w:right w:w="100" w:type="dxa"/>
            </w:tcMar>
          </w:tcPr>
          <w:p w14:paraId="01CC3016" w14:textId="77777777" w:rsidR="006E7C57" w:rsidRDefault="009E2BB4">
            <w:r>
              <w:rPr>
                <w:b/>
                <w:bCs/>
                <w:color w:val="FFFFFF"/>
              </w:rPr>
              <w:t>Fonction</w:t>
            </w:r>
          </w:p>
        </w:tc>
      </w:tr>
      <w:tr w:rsidR="006E7C57" w14:paraId="17E57094" w14:textId="77777777">
        <w:tblPrEx>
          <w:tblCellMar>
            <w:top w:w="0" w:type="dxa"/>
            <w:bottom w:w="0" w:type="dxa"/>
          </w:tblCellMar>
        </w:tblPrEx>
        <w:tc>
          <w:tcPr>
            <w:tcW w:w="3800" w:type="dxa"/>
            <w:tcMar>
              <w:top w:w="80" w:type="dxa"/>
              <w:left w:w="100" w:type="dxa"/>
              <w:bottom w:w="80" w:type="dxa"/>
              <w:right w:w="100" w:type="dxa"/>
            </w:tcMar>
          </w:tcPr>
          <w:p w14:paraId="45D83F4E" w14:textId="77777777" w:rsidR="006E7C57" w:rsidRDefault="009E2BB4">
            <w:r>
              <w:t>POST /sources</w:t>
            </w:r>
          </w:p>
        </w:tc>
        <w:tc>
          <w:tcPr>
            <w:tcW w:w="5226" w:type="dxa"/>
            <w:tcMar>
              <w:top w:w="80" w:type="dxa"/>
              <w:left w:w="100" w:type="dxa"/>
              <w:bottom w:w="80" w:type="dxa"/>
              <w:right w:w="100" w:type="dxa"/>
            </w:tcMar>
          </w:tcPr>
          <w:p w14:paraId="14017B57" w14:textId="77777777" w:rsidR="006E7C57" w:rsidRDefault="009E2BB4">
            <w:proofErr w:type="spellStart"/>
            <w:r>
              <w:t>Upload</w:t>
            </w:r>
            <w:proofErr w:type="spellEnd"/>
            <w:r>
              <w:t xml:space="preserve"> et indexation d'un document dans la base vectorielle</w:t>
            </w:r>
          </w:p>
        </w:tc>
      </w:tr>
      <w:tr w:rsidR="006E7C57" w14:paraId="614A8C2D" w14:textId="77777777">
        <w:tblPrEx>
          <w:tblCellMar>
            <w:top w:w="0" w:type="dxa"/>
            <w:bottom w:w="0" w:type="dxa"/>
          </w:tblCellMar>
        </w:tblPrEx>
        <w:tc>
          <w:tcPr>
            <w:tcW w:w="3800" w:type="dxa"/>
            <w:shd w:val="clear" w:color="auto" w:fill="EAF1FA"/>
            <w:tcMar>
              <w:top w:w="80" w:type="dxa"/>
              <w:left w:w="100" w:type="dxa"/>
              <w:bottom w:w="80" w:type="dxa"/>
              <w:right w:w="100" w:type="dxa"/>
            </w:tcMar>
          </w:tcPr>
          <w:p w14:paraId="581CAB8A" w14:textId="77777777" w:rsidR="006E7C57" w:rsidRDefault="009E2BB4">
            <w:r>
              <w:t>POST /chat</w:t>
            </w:r>
          </w:p>
        </w:tc>
        <w:tc>
          <w:tcPr>
            <w:tcW w:w="5226" w:type="dxa"/>
            <w:shd w:val="clear" w:color="auto" w:fill="EAF1FA"/>
            <w:tcMar>
              <w:top w:w="80" w:type="dxa"/>
              <w:left w:w="100" w:type="dxa"/>
              <w:bottom w:w="80" w:type="dxa"/>
              <w:right w:w="100" w:type="dxa"/>
            </w:tcMar>
          </w:tcPr>
          <w:p w14:paraId="5EEDBBCD" w14:textId="77777777" w:rsidR="006E7C57" w:rsidRDefault="009E2BB4">
            <w:r>
              <w:t>Envoi d'un message à l'agent, retour de la réponse et des outils appelés</w:t>
            </w:r>
          </w:p>
        </w:tc>
      </w:tr>
      <w:tr w:rsidR="006E7C57" w14:paraId="24D1AF91" w14:textId="77777777">
        <w:tblPrEx>
          <w:tblCellMar>
            <w:top w:w="0" w:type="dxa"/>
            <w:bottom w:w="0" w:type="dxa"/>
          </w:tblCellMar>
        </w:tblPrEx>
        <w:tc>
          <w:tcPr>
            <w:tcW w:w="3800" w:type="dxa"/>
            <w:tcMar>
              <w:top w:w="80" w:type="dxa"/>
              <w:left w:w="100" w:type="dxa"/>
              <w:bottom w:w="80" w:type="dxa"/>
              <w:right w:w="100" w:type="dxa"/>
            </w:tcMar>
          </w:tcPr>
          <w:p w14:paraId="03F078FC" w14:textId="77777777" w:rsidR="006E7C57" w:rsidRDefault="009E2BB4">
            <w:r>
              <w:t>POST /</w:t>
            </w:r>
            <w:proofErr w:type="spellStart"/>
            <w:r>
              <w:t>tools</w:t>
            </w:r>
            <w:proofErr w:type="spellEnd"/>
            <w:r>
              <w:t>/</w:t>
            </w:r>
            <w:proofErr w:type="spellStart"/>
            <w:r>
              <w:t>summary</w:t>
            </w:r>
            <w:proofErr w:type="spellEnd"/>
          </w:p>
        </w:tc>
        <w:tc>
          <w:tcPr>
            <w:tcW w:w="5226" w:type="dxa"/>
            <w:tcMar>
              <w:top w:w="80" w:type="dxa"/>
              <w:left w:w="100" w:type="dxa"/>
              <w:bottom w:w="80" w:type="dxa"/>
              <w:right w:w="100" w:type="dxa"/>
            </w:tcMar>
          </w:tcPr>
          <w:p w14:paraId="3B5E1ED5" w14:textId="77777777" w:rsidR="006E7C57" w:rsidRDefault="009E2BB4">
            <w:r>
              <w:t>Génération d'un résumé à partir des sources indexées</w:t>
            </w:r>
          </w:p>
        </w:tc>
      </w:tr>
      <w:tr w:rsidR="006E7C57" w14:paraId="5A7B7F74" w14:textId="77777777">
        <w:tblPrEx>
          <w:tblCellMar>
            <w:top w:w="0" w:type="dxa"/>
            <w:bottom w:w="0" w:type="dxa"/>
          </w:tblCellMar>
        </w:tblPrEx>
        <w:tc>
          <w:tcPr>
            <w:tcW w:w="3800" w:type="dxa"/>
            <w:shd w:val="clear" w:color="auto" w:fill="EAF1FA"/>
            <w:tcMar>
              <w:top w:w="80" w:type="dxa"/>
              <w:left w:w="100" w:type="dxa"/>
              <w:bottom w:w="80" w:type="dxa"/>
              <w:right w:w="100" w:type="dxa"/>
            </w:tcMar>
          </w:tcPr>
          <w:p w14:paraId="1B490D84" w14:textId="77777777" w:rsidR="006E7C57" w:rsidRDefault="009E2BB4">
            <w:r>
              <w:t>POST /</w:t>
            </w:r>
            <w:proofErr w:type="spellStart"/>
            <w:r>
              <w:t>tools</w:t>
            </w:r>
            <w:proofErr w:type="spellEnd"/>
            <w:r>
              <w:t>/quiz</w:t>
            </w:r>
          </w:p>
        </w:tc>
        <w:tc>
          <w:tcPr>
            <w:tcW w:w="5226" w:type="dxa"/>
            <w:shd w:val="clear" w:color="auto" w:fill="EAF1FA"/>
            <w:tcMar>
              <w:top w:w="80" w:type="dxa"/>
              <w:left w:w="100" w:type="dxa"/>
              <w:bottom w:w="80" w:type="dxa"/>
              <w:right w:w="100" w:type="dxa"/>
            </w:tcMar>
          </w:tcPr>
          <w:p w14:paraId="5C985180" w14:textId="77777777" w:rsidR="006E7C57" w:rsidRDefault="009E2BB4">
            <w:r>
              <w:t>Génération d'un QCM ou d'un quiz à partir du contenu étudié</w:t>
            </w:r>
          </w:p>
        </w:tc>
      </w:tr>
      <w:tr w:rsidR="006E7C57" w14:paraId="1635C9AD" w14:textId="77777777">
        <w:tblPrEx>
          <w:tblCellMar>
            <w:top w:w="0" w:type="dxa"/>
            <w:bottom w:w="0" w:type="dxa"/>
          </w:tblCellMar>
        </w:tblPrEx>
        <w:tc>
          <w:tcPr>
            <w:tcW w:w="3800" w:type="dxa"/>
            <w:tcMar>
              <w:top w:w="80" w:type="dxa"/>
              <w:left w:w="100" w:type="dxa"/>
              <w:bottom w:w="80" w:type="dxa"/>
              <w:right w:w="100" w:type="dxa"/>
            </w:tcMar>
          </w:tcPr>
          <w:p w14:paraId="4ED56AD1" w14:textId="77777777" w:rsidR="006E7C57" w:rsidRDefault="009E2BB4">
            <w:r>
              <w:t>POST /</w:t>
            </w:r>
            <w:proofErr w:type="spellStart"/>
            <w:r>
              <w:t>tools</w:t>
            </w:r>
            <w:proofErr w:type="spellEnd"/>
            <w:r>
              <w:t>/chart</w:t>
            </w:r>
          </w:p>
        </w:tc>
        <w:tc>
          <w:tcPr>
            <w:tcW w:w="5226" w:type="dxa"/>
            <w:tcMar>
              <w:top w:w="80" w:type="dxa"/>
              <w:left w:w="100" w:type="dxa"/>
              <w:bottom w:w="80" w:type="dxa"/>
              <w:right w:w="100" w:type="dxa"/>
            </w:tcMar>
          </w:tcPr>
          <w:p w14:paraId="6C6FC06B" w14:textId="77777777" w:rsidR="006E7C57" w:rsidRDefault="009E2BB4">
            <w:r>
              <w:t>Génération d'une figure via un script Python encadré</w:t>
            </w:r>
          </w:p>
        </w:tc>
      </w:tr>
      <w:tr w:rsidR="006E7C57" w14:paraId="71A2EC7B" w14:textId="77777777">
        <w:tblPrEx>
          <w:tblCellMar>
            <w:top w:w="0" w:type="dxa"/>
            <w:bottom w:w="0" w:type="dxa"/>
          </w:tblCellMar>
        </w:tblPrEx>
        <w:tc>
          <w:tcPr>
            <w:tcW w:w="3800" w:type="dxa"/>
            <w:shd w:val="clear" w:color="auto" w:fill="EAF1FA"/>
            <w:tcMar>
              <w:top w:w="80" w:type="dxa"/>
              <w:left w:w="100" w:type="dxa"/>
              <w:bottom w:w="80" w:type="dxa"/>
              <w:right w:w="100" w:type="dxa"/>
            </w:tcMar>
          </w:tcPr>
          <w:p w14:paraId="2886AE9E" w14:textId="77777777" w:rsidR="006E7C57" w:rsidRDefault="009E2BB4">
            <w:r>
              <w:t>POST /</w:t>
            </w:r>
            <w:proofErr w:type="spellStart"/>
            <w:r>
              <w:t>tools</w:t>
            </w:r>
            <w:proofErr w:type="spellEnd"/>
            <w:r>
              <w:t>/export</w:t>
            </w:r>
          </w:p>
        </w:tc>
        <w:tc>
          <w:tcPr>
            <w:tcW w:w="5226" w:type="dxa"/>
            <w:shd w:val="clear" w:color="auto" w:fill="EAF1FA"/>
            <w:tcMar>
              <w:top w:w="80" w:type="dxa"/>
              <w:left w:w="100" w:type="dxa"/>
              <w:bottom w:w="80" w:type="dxa"/>
              <w:right w:w="100" w:type="dxa"/>
            </w:tcMar>
          </w:tcPr>
          <w:p w14:paraId="51E5A2C9" w14:textId="77777777" w:rsidR="006E7C57" w:rsidRDefault="009E2BB4">
            <w:r>
              <w:t>Génération d'un document PDF ou Word à partir d'un contenu donné</w:t>
            </w:r>
          </w:p>
        </w:tc>
      </w:tr>
      <w:tr w:rsidR="006E7C57" w14:paraId="465E5F3E" w14:textId="77777777">
        <w:tblPrEx>
          <w:tblCellMar>
            <w:top w:w="0" w:type="dxa"/>
            <w:bottom w:w="0" w:type="dxa"/>
          </w:tblCellMar>
        </w:tblPrEx>
        <w:tc>
          <w:tcPr>
            <w:tcW w:w="3800" w:type="dxa"/>
            <w:tcMar>
              <w:top w:w="80" w:type="dxa"/>
              <w:left w:w="100" w:type="dxa"/>
              <w:bottom w:w="80" w:type="dxa"/>
              <w:right w:w="100" w:type="dxa"/>
            </w:tcMar>
          </w:tcPr>
          <w:p w14:paraId="1257275E" w14:textId="77777777" w:rsidR="006E7C57" w:rsidRDefault="009E2BB4">
            <w:r>
              <w:t>POST /translate</w:t>
            </w:r>
          </w:p>
        </w:tc>
        <w:tc>
          <w:tcPr>
            <w:tcW w:w="5226" w:type="dxa"/>
            <w:tcMar>
              <w:top w:w="80" w:type="dxa"/>
              <w:left w:w="100" w:type="dxa"/>
              <w:bottom w:w="80" w:type="dxa"/>
              <w:right w:w="100" w:type="dxa"/>
            </w:tcMar>
          </w:tcPr>
          <w:p w14:paraId="348DFE37" w14:textId="77777777" w:rsidR="006E7C57" w:rsidRDefault="009E2BB4">
            <w:r>
              <w:t>Traduction d'un contenu vers une langue locale (Éwé, Kabiyè)</w:t>
            </w:r>
          </w:p>
        </w:tc>
      </w:tr>
      <w:tr w:rsidR="006E7C57" w14:paraId="5A11148E" w14:textId="77777777">
        <w:tblPrEx>
          <w:tblCellMar>
            <w:top w:w="0" w:type="dxa"/>
            <w:bottom w:w="0" w:type="dxa"/>
          </w:tblCellMar>
        </w:tblPrEx>
        <w:tc>
          <w:tcPr>
            <w:tcW w:w="3800" w:type="dxa"/>
            <w:shd w:val="clear" w:color="auto" w:fill="EAF1FA"/>
            <w:tcMar>
              <w:top w:w="80" w:type="dxa"/>
              <w:left w:w="100" w:type="dxa"/>
              <w:bottom w:w="80" w:type="dxa"/>
              <w:right w:w="100" w:type="dxa"/>
            </w:tcMar>
          </w:tcPr>
          <w:p w14:paraId="2D78B081" w14:textId="77777777" w:rsidR="006E7C57" w:rsidRDefault="009E2BB4">
            <w:r>
              <w:t>GET /journal</w:t>
            </w:r>
          </w:p>
        </w:tc>
        <w:tc>
          <w:tcPr>
            <w:tcW w:w="5226" w:type="dxa"/>
            <w:shd w:val="clear" w:color="auto" w:fill="EAF1FA"/>
            <w:tcMar>
              <w:top w:w="80" w:type="dxa"/>
              <w:left w:w="100" w:type="dxa"/>
              <w:bottom w:w="80" w:type="dxa"/>
              <w:right w:w="100" w:type="dxa"/>
            </w:tcMar>
          </w:tcPr>
          <w:p w14:paraId="0A181CAF" w14:textId="77777777" w:rsidR="006E7C57" w:rsidRDefault="009E2BB4">
            <w:r>
              <w:t>Historique des artefacts générés et des décisions de l'agent, pour le Carnet</w:t>
            </w:r>
          </w:p>
        </w:tc>
      </w:tr>
    </w:tbl>
    <w:p w14:paraId="5C4E6127" w14:textId="77777777" w:rsidR="006E7C57" w:rsidRDefault="009E2BB4">
      <w:pPr>
        <w:pStyle w:val="Titre2"/>
        <w:spacing w:before="300" w:after="150"/>
      </w:pPr>
      <w:bookmarkStart w:id="7" w:name="_Toc241620335"/>
      <w:r>
        <w:t>4.3 Exécution de code encadrée</w:t>
      </w:r>
      <w:bookmarkEnd w:id="7"/>
    </w:p>
    <w:p w14:paraId="45F1FFA4" w14:textId="77777777" w:rsidR="006E7C57" w:rsidRDefault="009E2BB4">
      <w:pPr>
        <w:spacing w:after="150"/>
      </w:pPr>
      <w:r>
        <w:rPr>
          <w:sz w:val="22"/>
          <w:szCs w:val="22"/>
        </w:rPr>
        <w:t>La génération de figures via scripts Python générés par l'agent doit s'exécuter dans un environnement isolé (</w:t>
      </w:r>
      <w:proofErr w:type="spellStart"/>
      <w:r>
        <w:rPr>
          <w:sz w:val="22"/>
          <w:szCs w:val="22"/>
        </w:rPr>
        <w:t>sandbox</w:t>
      </w:r>
      <w:proofErr w:type="spellEnd"/>
      <w:r>
        <w:rPr>
          <w:sz w:val="22"/>
          <w:szCs w:val="22"/>
        </w:rPr>
        <w:t>), avec un temps d'exécution limité et sans accès réseau, afin d'éviter tout risque de sécurité lors de l'exécution de code produit dynamiqu</w:t>
      </w:r>
      <w:r>
        <w:rPr>
          <w:sz w:val="22"/>
          <w:szCs w:val="22"/>
        </w:rPr>
        <w:t>ement.</w:t>
      </w:r>
    </w:p>
    <w:p w14:paraId="6FE914AF" w14:textId="77777777" w:rsidR="006E7C57" w:rsidRDefault="009E2BB4">
      <w:pPr>
        <w:pStyle w:val="Titre1"/>
        <w:spacing w:before="400" w:after="200"/>
      </w:pPr>
      <w:bookmarkStart w:id="8" w:name="_Toc241620336"/>
      <w:r>
        <w:t>5. Faisabilité temporelle (8 semaines)</w:t>
      </w:r>
      <w:bookmarkEnd w:id="8"/>
    </w:p>
    <w:p w14:paraId="5BCB832C" w14:textId="77777777" w:rsidR="006E7C57" w:rsidRDefault="009E2BB4">
      <w:pPr>
        <w:spacing w:after="150"/>
      </w:pPr>
      <w:r>
        <w:rPr>
          <w:sz w:val="22"/>
          <w:szCs w:val="22"/>
        </w:rPr>
        <w:t>L'estimation ci-dessous suppose un développement en solo ; elle est donnée à titre indicatif et peut être compressée en cas de travail en équipe.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600"/>
        <w:gridCol w:w="2626"/>
      </w:tblGrid>
      <w:tr w:rsidR="006E7C57" w14:paraId="15F9F1F0" w14:textId="77777777">
        <w:tblPrEx>
          <w:tblCellMar>
            <w:top w:w="0" w:type="dxa"/>
            <w:bottom w:w="0" w:type="dxa"/>
          </w:tblCellMar>
        </w:tblPrEx>
        <w:trPr>
          <w:tblHeader/>
        </w:trPr>
        <w:tc>
          <w:tcPr>
            <w:tcW w:w="3800" w:type="dxa"/>
            <w:shd w:val="clear" w:color="auto" w:fill="1F3864"/>
            <w:tcMar>
              <w:top w:w="80" w:type="dxa"/>
              <w:left w:w="100" w:type="dxa"/>
              <w:bottom w:w="80" w:type="dxa"/>
              <w:right w:w="100" w:type="dxa"/>
            </w:tcMar>
          </w:tcPr>
          <w:p w14:paraId="297403BB" w14:textId="77777777" w:rsidR="006E7C57" w:rsidRDefault="009E2BB4">
            <w:r>
              <w:rPr>
                <w:b/>
                <w:bCs/>
                <w:color w:val="FFFFFF"/>
              </w:rPr>
              <w:t>Lot de travail</w:t>
            </w:r>
          </w:p>
        </w:tc>
        <w:tc>
          <w:tcPr>
            <w:tcW w:w="2600" w:type="dxa"/>
            <w:shd w:val="clear" w:color="auto" w:fill="1F3864"/>
            <w:tcMar>
              <w:top w:w="80" w:type="dxa"/>
              <w:left w:w="100" w:type="dxa"/>
              <w:bottom w:w="80" w:type="dxa"/>
              <w:right w:w="100" w:type="dxa"/>
            </w:tcMar>
          </w:tcPr>
          <w:p w14:paraId="62BFE11E" w14:textId="77777777" w:rsidR="006E7C57" w:rsidRDefault="009E2BB4">
            <w:r>
              <w:rPr>
                <w:b/>
                <w:bCs/>
                <w:color w:val="FFFFFF"/>
              </w:rPr>
              <w:t>Effort estimé</w:t>
            </w:r>
          </w:p>
        </w:tc>
        <w:tc>
          <w:tcPr>
            <w:tcW w:w="2626" w:type="dxa"/>
            <w:shd w:val="clear" w:color="auto" w:fill="1F3864"/>
            <w:tcMar>
              <w:top w:w="80" w:type="dxa"/>
              <w:left w:w="100" w:type="dxa"/>
              <w:bottom w:w="80" w:type="dxa"/>
              <w:right w:w="100" w:type="dxa"/>
            </w:tcMar>
          </w:tcPr>
          <w:p w14:paraId="762C20F9" w14:textId="77777777" w:rsidR="006E7C57" w:rsidRDefault="009E2BB4">
            <w:r>
              <w:rPr>
                <w:b/>
                <w:bCs/>
                <w:color w:val="FFFFFF"/>
              </w:rPr>
              <w:t>Semaine cible</w:t>
            </w:r>
          </w:p>
        </w:tc>
      </w:tr>
      <w:tr w:rsidR="006E7C57" w14:paraId="538414F1" w14:textId="77777777">
        <w:tblPrEx>
          <w:tblCellMar>
            <w:top w:w="0" w:type="dxa"/>
            <w:bottom w:w="0" w:type="dxa"/>
          </w:tblCellMar>
        </w:tblPrEx>
        <w:tc>
          <w:tcPr>
            <w:tcW w:w="3800" w:type="dxa"/>
            <w:tcMar>
              <w:top w:w="80" w:type="dxa"/>
              <w:left w:w="100" w:type="dxa"/>
              <w:bottom w:w="80" w:type="dxa"/>
              <w:right w:w="100" w:type="dxa"/>
            </w:tcMar>
          </w:tcPr>
          <w:p w14:paraId="30C332DE" w14:textId="77777777" w:rsidR="006E7C57" w:rsidRDefault="009E2BB4">
            <w:r>
              <w:t>Service API + agent orchestrateur de base</w:t>
            </w:r>
          </w:p>
        </w:tc>
        <w:tc>
          <w:tcPr>
            <w:tcW w:w="2600" w:type="dxa"/>
            <w:tcMar>
              <w:top w:w="80" w:type="dxa"/>
              <w:left w:w="100" w:type="dxa"/>
              <w:bottom w:w="80" w:type="dxa"/>
              <w:right w:w="100" w:type="dxa"/>
            </w:tcMar>
          </w:tcPr>
          <w:p w14:paraId="4B834EB5" w14:textId="77777777" w:rsidR="006E7C57" w:rsidRDefault="009E2BB4">
            <w:r>
              <w:t>8-10 jours</w:t>
            </w:r>
          </w:p>
        </w:tc>
        <w:tc>
          <w:tcPr>
            <w:tcW w:w="2626" w:type="dxa"/>
            <w:tcMar>
              <w:top w:w="80" w:type="dxa"/>
              <w:left w:w="100" w:type="dxa"/>
              <w:bottom w:w="80" w:type="dxa"/>
              <w:right w:w="100" w:type="dxa"/>
            </w:tcMar>
          </w:tcPr>
          <w:p w14:paraId="076F4A5A" w14:textId="77777777" w:rsidR="006E7C57" w:rsidRDefault="009E2BB4">
            <w:r>
              <w:t>1-2</w:t>
            </w:r>
          </w:p>
        </w:tc>
      </w:tr>
      <w:tr w:rsidR="006E7C57" w14:paraId="6335F945" w14:textId="77777777">
        <w:tblPrEx>
          <w:tblCellMar>
            <w:top w:w="0" w:type="dxa"/>
            <w:bottom w:w="0" w:type="dxa"/>
          </w:tblCellMar>
        </w:tblPrEx>
        <w:tc>
          <w:tcPr>
            <w:tcW w:w="3800" w:type="dxa"/>
            <w:shd w:val="clear" w:color="auto" w:fill="EAF1FA"/>
            <w:tcMar>
              <w:top w:w="80" w:type="dxa"/>
              <w:left w:w="100" w:type="dxa"/>
              <w:bottom w:w="80" w:type="dxa"/>
              <w:right w:w="100" w:type="dxa"/>
            </w:tcMar>
          </w:tcPr>
          <w:p w14:paraId="0D244EE0" w14:textId="77777777" w:rsidR="006E7C57" w:rsidRDefault="009E2BB4">
            <w:r>
              <w:t>Reconnexion du pipeline RAG existant</w:t>
            </w:r>
          </w:p>
        </w:tc>
        <w:tc>
          <w:tcPr>
            <w:tcW w:w="2600" w:type="dxa"/>
            <w:shd w:val="clear" w:color="auto" w:fill="EAF1FA"/>
            <w:tcMar>
              <w:top w:w="80" w:type="dxa"/>
              <w:left w:w="100" w:type="dxa"/>
              <w:bottom w:w="80" w:type="dxa"/>
              <w:right w:w="100" w:type="dxa"/>
            </w:tcMar>
          </w:tcPr>
          <w:p w14:paraId="44F29B60" w14:textId="77777777" w:rsidR="006E7C57" w:rsidRDefault="009E2BB4">
            <w:r>
              <w:t>2-3 jours</w:t>
            </w:r>
          </w:p>
        </w:tc>
        <w:tc>
          <w:tcPr>
            <w:tcW w:w="2626" w:type="dxa"/>
            <w:shd w:val="clear" w:color="auto" w:fill="EAF1FA"/>
            <w:tcMar>
              <w:top w:w="80" w:type="dxa"/>
              <w:left w:w="100" w:type="dxa"/>
              <w:bottom w:w="80" w:type="dxa"/>
              <w:right w:w="100" w:type="dxa"/>
            </w:tcMar>
          </w:tcPr>
          <w:p w14:paraId="2A3F8DF7" w14:textId="77777777" w:rsidR="006E7C57" w:rsidRDefault="009E2BB4">
            <w:r>
              <w:t>1-2</w:t>
            </w:r>
          </w:p>
        </w:tc>
      </w:tr>
      <w:tr w:rsidR="006E7C57" w14:paraId="0E2888B2" w14:textId="77777777">
        <w:tblPrEx>
          <w:tblCellMar>
            <w:top w:w="0" w:type="dxa"/>
            <w:bottom w:w="0" w:type="dxa"/>
          </w:tblCellMar>
        </w:tblPrEx>
        <w:tc>
          <w:tcPr>
            <w:tcW w:w="3800" w:type="dxa"/>
            <w:tcMar>
              <w:top w:w="80" w:type="dxa"/>
              <w:left w:w="100" w:type="dxa"/>
              <w:bottom w:w="80" w:type="dxa"/>
              <w:right w:w="100" w:type="dxa"/>
            </w:tcMar>
          </w:tcPr>
          <w:p w14:paraId="28A8C347" w14:textId="77777777" w:rsidR="006E7C57" w:rsidRDefault="009E2BB4">
            <w:r>
              <w:lastRenderedPageBreak/>
              <w:t>Volets Sources et Chat (interface web)</w:t>
            </w:r>
          </w:p>
        </w:tc>
        <w:tc>
          <w:tcPr>
            <w:tcW w:w="2600" w:type="dxa"/>
            <w:tcMar>
              <w:top w:w="80" w:type="dxa"/>
              <w:left w:w="100" w:type="dxa"/>
              <w:bottom w:w="80" w:type="dxa"/>
              <w:right w:w="100" w:type="dxa"/>
            </w:tcMar>
          </w:tcPr>
          <w:p w14:paraId="6D585441" w14:textId="77777777" w:rsidR="006E7C57" w:rsidRDefault="009E2BB4">
            <w:r>
              <w:t>6-8 jours</w:t>
            </w:r>
          </w:p>
        </w:tc>
        <w:tc>
          <w:tcPr>
            <w:tcW w:w="2626" w:type="dxa"/>
            <w:tcMar>
              <w:top w:w="80" w:type="dxa"/>
              <w:left w:w="100" w:type="dxa"/>
              <w:bottom w:w="80" w:type="dxa"/>
              <w:right w:w="100" w:type="dxa"/>
            </w:tcMar>
          </w:tcPr>
          <w:p w14:paraId="70A53D2B" w14:textId="77777777" w:rsidR="006E7C57" w:rsidRDefault="009E2BB4">
            <w:r>
              <w:t>2-3</w:t>
            </w:r>
          </w:p>
        </w:tc>
      </w:tr>
      <w:tr w:rsidR="006E7C57" w14:paraId="50E652DD" w14:textId="77777777">
        <w:tblPrEx>
          <w:tblCellMar>
            <w:top w:w="0" w:type="dxa"/>
            <w:bottom w:w="0" w:type="dxa"/>
          </w:tblCellMar>
        </w:tblPrEx>
        <w:tc>
          <w:tcPr>
            <w:tcW w:w="3800" w:type="dxa"/>
            <w:shd w:val="clear" w:color="auto" w:fill="EAF1FA"/>
            <w:tcMar>
              <w:top w:w="80" w:type="dxa"/>
              <w:left w:w="100" w:type="dxa"/>
              <w:bottom w:w="80" w:type="dxa"/>
              <w:right w:w="100" w:type="dxa"/>
            </w:tcMar>
          </w:tcPr>
          <w:p w14:paraId="4410C1B2" w14:textId="77777777" w:rsidR="006E7C57" w:rsidRDefault="009E2BB4">
            <w:r>
              <w:t xml:space="preserve">Intégration </w:t>
            </w:r>
            <w:proofErr w:type="spellStart"/>
            <w:r>
              <w:t>tg_nlp_toolkit</w:t>
            </w:r>
            <w:proofErr w:type="spellEnd"/>
            <w:r>
              <w:t xml:space="preserve"> (traduction)</w:t>
            </w:r>
          </w:p>
        </w:tc>
        <w:tc>
          <w:tcPr>
            <w:tcW w:w="2600" w:type="dxa"/>
            <w:shd w:val="clear" w:color="auto" w:fill="EAF1FA"/>
            <w:tcMar>
              <w:top w:w="80" w:type="dxa"/>
              <w:left w:w="100" w:type="dxa"/>
              <w:bottom w:w="80" w:type="dxa"/>
              <w:right w:w="100" w:type="dxa"/>
            </w:tcMar>
          </w:tcPr>
          <w:p w14:paraId="51E3A9DF" w14:textId="77777777" w:rsidR="006E7C57" w:rsidRDefault="009E2BB4">
            <w:r>
              <w:t>3-4 jours</w:t>
            </w:r>
          </w:p>
        </w:tc>
        <w:tc>
          <w:tcPr>
            <w:tcW w:w="2626" w:type="dxa"/>
            <w:shd w:val="clear" w:color="auto" w:fill="EAF1FA"/>
            <w:tcMar>
              <w:top w:w="80" w:type="dxa"/>
              <w:left w:w="100" w:type="dxa"/>
              <w:bottom w:w="80" w:type="dxa"/>
              <w:right w:w="100" w:type="dxa"/>
            </w:tcMar>
          </w:tcPr>
          <w:p w14:paraId="25F8B28B" w14:textId="77777777" w:rsidR="006E7C57" w:rsidRDefault="009E2BB4">
            <w:r>
              <w:t>3-4</w:t>
            </w:r>
          </w:p>
        </w:tc>
      </w:tr>
      <w:tr w:rsidR="006E7C57" w14:paraId="3BCF9CF9" w14:textId="77777777">
        <w:tblPrEx>
          <w:tblCellMar>
            <w:top w:w="0" w:type="dxa"/>
            <w:bottom w:w="0" w:type="dxa"/>
          </w:tblCellMar>
        </w:tblPrEx>
        <w:tc>
          <w:tcPr>
            <w:tcW w:w="3800" w:type="dxa"/>
            <w:tcMar>
              <w:top w:w="80" w:type="dxa"/>
              <w:left w:w="100" w:type="dxa"/>
              <w:bottom w:w="80" w:type="dxa"/>
              <w:right w:w="100" w:type="dxa"/>
            </w:tcMar>
          </w:tcPr>
          <w:p w14:paraId="2F05D65B" w14:textId="77777777" w:rsidR="006E7C57" w:rsidRDefault="009E2BB4">
            <w:r>
              <w:t>Volet Atelier : résumé, export PDF/Docx</w:t>
            </w:r>
          </w:p>
        </w:tc>
        <w:tc>
          <w:tcPr>
            <w:tcW w:w="2600" w:type="dxa"/>
            <w:tcMar>
              <w:top w:w="80" w:type="dxa"/>
              <w:left w:w="100" w:type="dxa"/>
              <w:bottom w:w="80" w:type="dxa"/>
              <w:right w:w="100" w:type="dxa"/>
            </w:tcMar>
          </w:tcPr>
          <w:p w14:paraId="0DFD3462" w14:textId="77777777" w:rsidR="006E7C57" w:rsidRDefault="009E2BB4">
            <w:r>
              <w:t>5-6 jours</w:t>
            </w:r>
          </w:p>
        </w:tc>
        <w:tc>
          <w:tcPr>
            <w:tcW w:w="2626" w:type="dxa"/>
            <w:tcMar>
              <w:top w:w="80" w:type="dxa"/>
              <w:left w:w="100" w:type="dxa"/>
              <w:bottom w:w="80" w:type="dxa"/>
              <w:right w:w="100" w:type="dxa"/>
            </w:tcMar>
          </w:tcPr>
          <w:p w14:paraId="45CF467A" w14:textId="77777777" w:rsidR="006E7C57" w:rsidRDefault="009E2BB4">
            <w:r>
              <w:t>3-4</w:t>
            </w:r>
          </w:p>
        </w:tc>
      </w:tr>
      <w:tr w:rsidR="006E7C57" w14:paraId="56D95B45" w14:textId="77777777">
        <w:tblPrEx>
          <w:tblCellMar>
            <w:top w:w="0" w:type="dxa"/>
            <w:bottom w:w="0" w:type="dxa"/>
          </w:tblCellMar>
        </w:tblPrEx>
        <w:tc>
          <w:tcPr>
            <w:tcW w:w="3800" w:type="dxa"/>
            <w:shd w:val="clear" w:color="auto" w:fill="EAF1FA"/>
            <w:tcMar>
              <w:top w:w="80" w:type="dxa"/>
              <w:left w:w="100" w:type="dxa"/>
              <w:bottom w:w="80" w:type="dxa"/>
              <w:right w:w="100" w:type="dxa"/>
            </w:tcMar>
          </w:tcPr>
          <w:p w14:paraId="26C5D074" w14:textId="77777777" w:rsidR="006E7C57" w:rsidRDefault="009E2BB4">
            <w:r>
              <w:t>Génération de QCM/quiz</w:t>
            </w:r>
          </w:p>
        </w:tc>
        <w:tc>
          <w:tcPr>
            <w:tcW w:w="2600" w:type="dxa"/>
            <w:shd w:val="clear" w:color="auto" w:fill="EAF1FA"/>
            <w:tcMar>
              <w:top w:w="80" w:type="dxa"/>
              <w:left w:w="100" w:type="dxa"/>
              <w:bottom w:w="80" w:type="dxa"/>
              <w:right w:w="100" w:type="dxa"/>
            </w:tcMar>
          </w:tcPr>
          <w:p w14:paraId="0DDABD5F" w14:textId="77777777" w:rsidR="006E7C57" w:rsidRDefault="009E2BB4">
            <w:r>
              <w:t>4-5 jours</w:t>
            </w:r>
          </w:p>
        </w:tc>
        <w:tc>
          <w:tcPr>
            <w:tcW w:w="2626" w:type="dxa"/>
            <w:shd w:val="clear" w:color="auto" w:fill="EAF1FA"/>
            <w:tcMar>
              <w:top w:w="80" w:type="dxa"/>
              <w:left w:w="100" w:type="dxa"/>
              <w:bottom w:w="80" w:type="dxa"/>
              <w:right w:w="100" w:type="dxa"/>
            </w:tcMar>
          </w:tcPr>
          <w:p w14:paraId="1B9FA714" w14:textId="77777777" w:rsidR="006E7C57" w:rsidRDefault="009E2BB4">
            <w:r>
              <w:t>4-5</w:t>
            </w:r>
          </w:p>
        </w:tc>
      </w:tr>
      <w:tr w:rsidR="006E7C57" w14:paraId="088585B7" w14:textId="77777777">
        <w:tblPrEx>
          <w:tblCellMar>
            <w:top w:w="0" w:type="dxa"/>
            <w:bottom w:w="0" w:type="dxa"/>
          </w:tblCellMar>
        </w:tblPrEx>
        <w:tc>
          <w:tcPr>
            <w:tcW w:w="3800" w:type="dxa"/>
            <w:tcMar>
              <w:top w:w="80" w:type="dxa"/>
              <w:left w:w="100" w:type="dxa"/>
              <w:bottom w:w="80" w:type="dxa"/>
              <w:right w:w="100" w:type="dxa"/>
            </w:tcMar>
          </w:tcPr>
          <w:p w14:paraId="6B8F37F6" w14:textId="77777777" w:rsidR="006E7C57" w:rsidRDefault="009E2BB4">
            <w:r>
              <w:t>Génération de figures (</w:t>
            </w:r>
            <w:proofErr w:type="spellStart"/>
            <w:r>
              <w:t>sandbox</w:t>
            </w:r>
            <w:proofErr w:type="spellEnd"/>
            <w:r>
              <w:t xml:space="preserve"> Python)</w:t>
            </w:r>
          </w:p>
        </w:tc>
        <w:tc>
          <w:tcPr>
            <w:tcW w:w="2600" w:type="dxa"/>
            <w:tcMar>
              <w:top w:w="80" w:type="dxa"/>
              <w:left w:w="100" w:type="dxa"/>
              <w:bottom w:w="80" w:type="dxa"/>
              <w:right w:w="100" w:type="dxa"/>
            </w:tcMar>
          </w:tcPr>
          <w:p w14:paraId="7062C6A9" w14:textId="77777777" w:rsidR="006E7C57" w:rsidRDefault="009E2BB4">
            <w:r>
              <w:t>4-5 jours</w:t>
            </w:r>
          </w:p>
        </w:tc>
        <w:tc>
          <w:tcPr>
            <w:tcW w:w="2626" w:type="dxa"/>
            <w:tcMar>
              <w:top w:w="80" w:type="dxa"/>
              <w:left w:w="100" w:type="dxa"/>
              <w:bottom w:w="80" w:type="dxa"/>
              <w:right w:w="100" w:type="dxa"/>
            </w:tcMar>
          </w:tcPr>
          <w:p w14:paraId="186C299F" w14:textId="77777777" w:rsidR="006E7C57" w:rsidRDefault="009E2BB4">
            <w:r>
              <w:t>5-6</w:t>
            </w:r>
          </w:p>
        </w:tc>
      </w:tr>
      <w:tr w:rsidR="006E7C57" w14:paraId="6F8C40F4" w14:textId="77777777">
        <w:tblPrEx>
          <w:tblCellMar>
            <w:top w:w="0" w:type="dxa"/>
            <w:bottom w:w="0" w:type="dxa"/>
          </w:tblCellMar>
        </w:tblPrEx>
        <w:tc>
          <w:tcPr>
            <w:tcW w:w="3800" w:type="dxa"/>
            <w:shd w:val="clear" w:color="auto" w:fill="EAF1FA"/>
            <w:tcMar>
              <w:top w:w="80" w:type="dxa"/>
              <w:left w:w="100" w:type="dxa"/>
              <w:bottom w:w="80" w:type="dxa"/>
              <w:right w:w="100" w:type="dxa"/>
            </w:tcMar>
          </w:tcPr>
          <w:p w14:paraId="056785DD" w14:textId="77777777" w:rsidR="006E7C57" w:rsidRDefault="009E2BB4">
            <w:r>
              <w:t>Carnet de progression</w:t>
            </w:r>
          </w:p>
        </w:tc>
        <w:tc>
          <w:tcPr>
            <w:tcW w:w="2600" w:type="dxa"/>
            <w:shd w:val="clear" w:color="auto" w:fill="EAF1FA"/>
            <w:tcMar>
              <w:top w:w="80" w:type="dxa"/>
              <w:left w:w="100" w:type="dxa"/>
              <w:bottom w:w="80" w:type="dxa"/>
              <w:right w:w="100" w:type="dxa"/>
            </w:tcMar>
          </w:tcPr>
          <w:p w14:paraId="6F873497" w14:textId="77777777" w:rsidR="006E7C57" w:rsidRDefault="009E2BB4">
            <w:r>
              <w:t>3-4 jours</w:t>
            </w:r>
          </w:p>
        </w:tc>
        <w:tc>
          <w:tcPr>
            <w:tcW w:w="2626" w:type="dxa"/>
            <w:shd w:val="clear" w:color="auto" w:fill="EAF1FA"/>
            <w:tcMar>
              <w:top w:w="80" w:type="dxa"/>
              <w:left w:w="100" w:type="dxa"/>
              <w:bottom w:w="80" w:type="dxa"/>
              <w:right w:w="100" w:type="dxa"/>
            </w:tcMar>
          </w:tcPr>
          <w:p w14:paraId="30F985BC" w14:textId="77777777" w:rsidR="006E7C57" w:rsidRDefault="009E2BB4">
            <w:r>
              <w:t>5-6</w:t>
            </w:r>
          </w:p>
        </w:tc>
      </w:tr>
      <w:tr w:rsidR="006E7C57" w14:paraId="196D35B4" w14:textId="77777777">
        <w:tblPrEx>
          <w:tblCellMar>
            <w:top w:w="0" w:type="dxa"/>
            <w:bottom w:w="0" w:type="dxa"/>
          </w:tblCellMar>
        </w:tblPrEx>
        <w:tc>
          <w:tcPr>
            <w:tcW w:w="3800" w:type="dxa"/>
            <w:tcMar>
              <w:top w:w="80" w:type="dxa"/>
              <w:left w:w="100" w:type="dxa"/>
              <w:bottom w:w="80" w:type="dxa"/>
              <w:right w:w="100" w:type="dxa"/>
            </w:tcMar>
          </w:tcPr>
          <w:p w14:paraId="72A4D1AA" w14:textId="77777777" w:rsidR="006E7C57" w:rsidRDefault="009E2BB4">
            <w:r>
              <w:t>Recherche web + mode dégradé</w:t>
            </w:r>
          </w:p>
        </w:tc>
        <w:tc>
          <w:tcPr>
            <w:tcW w:w="2600" w:type="dxa"/>
            <w:tcMar>
              <w:top w:w="80" w:type="dxa"/>
              <w:left w:w="100" w:type="dxa"/>
              <w:bottom w:w="80" w:type="dxa"/>
              <w:right w:w="100" w:type="dxa"/>
            </w:tcMar>
          </w:tcPr>
          <w:p w14:paraId="380C5EDE" w14:textId="77777777" w:rsidR="006E7C57" w:rsidRDefault="009E2BB4">
            <w:r>
              <w:t>4-5 jours</w:t>
            </w:r>
          </w:p>
        </w:tc>
        <w:tc>
          <w:tcPr>
            <w:tcW w:w="2626" w:type="dxa"/>
            <w:tcMar>
              <w:top w:w="80" w:type="dxa"/>
              <w:left w:w="100" w:type="dxa"/>
              <w:bottom w:w="80" w:type="dxa"/>
              <w:right w:w="100" w:type="dxa"/>
            </w:tcMar>
          </w:tcPr>
          <w:p w14:paraId="4DA04B15" w14:textId="77777777" w:rsidR="006E7C57" w:rsidRDefault="009E2BB4">
            <w:r>
              <w:t>6-7</w:t>
            </w:r>
          </w:p>
        </w:tc>
      </w:tr>
      <w:tr w:rsidR="006E7C57" w14:paraId="1A24287F" w14:textId="77777777">
        <w:tblPrEx>
          <w:tblCellMar>
            <w:top w:w="0" w:type="dxa"/>
            <w:bottom w:w="0" w:type="dxa"/>
          </w:tblCellMar>
        </w:tblPrEx>
        <w:tc>
          <w:tcPr>
            <w:tcW w:w="3800" w:type="dxa"/>
            <w:shd w:val="clear" w:color="auto" w:fill="EAF1FA"/>
            <w:tcMar>
              <w:top w:w="80" w:type="dxa"/>
              <w:left w:w="100" w:type="dxa"/>
              <w:bottom w:w="80" w:type="dxa"/>
              <w:right w:w="100" w:type="dxa"/>
            </w:tcMar>
          </w:tcPr>
          <w:p w14:paraId="0DB20266" w14:textId="77777777" w:rsidR="006E7C57" w:rsidRDefault="009E2BB4">
            <w:r>
              <w:t>Tests, identité de marque, design final</w:t>
            </w:r>
          </w:p>
        </w:tc>
        <w:tc>
          <w:tcPr>
            <w:tcW w:w="2600" w:type="dxa"/>
            <w:shd w:val="clear" w:color="auto" w:fill="EAF1FA"/>
            <w:tcMar>
              <w:top w:w="80" w:type="dxa"/>
              <w:left w:w="100" w:type="dxa"/>
              <w:bottom w:w="80" w:type="dxa"/>
              <w:right w:w="100" w:type="dxa"/>
            </w:tcMar>
          </w:tcPr>
          <w:p w14:paraId="0112CBE4" w14:textId="77777777" w:rsidR="006E7C57" w:rsidRDefault="009E2BB4">
            <w:r>
              <w:t>5-6 jours</w:t>
            </w:r>
          </w:p>
        </w:tc>
        <w:tc>
          <w:tcPr>
            <w:tcW w:w="2626" w:type="dxa"/>
            <w:shd w:val="clear" w:color="auto" w:fill="EAF1FA"/>
            <w:tcMar>
              <w:top w:w="80" w:type="dxa"/>
              <w:left w:w="100" w:type="dxa"/>
              <w:bottom w:w="80" w:type="dxa"/>
              <w:right w:w="100" w:type="dxa"/>
            </w:tcMar>
          </w:tcPr>
          <w:p w14:paraId="49248C38" w14:textId="77777777" w:rsidR="006E7C57" w:rsidRDefault="009E2BB4">
            <w:r>
              <w:t>7</w:t>
            </w:r>
          </w:p>
        </w:tc>
      </w:tr>
      <w:tr w:rsidR="006E7C57" w14:paraId="2E561671" w14:textId="77777777">
        <w:tblPrEx>
          <w:tblCellMar>
            <w:top w:w="0" w:type="dxa"/>
            <w:bottom w:w="0" w:type="dxa"/>
          </w:tblCellMar>
        </w:tblPrEx>
        <w:tc>
          <w:tcPr>
            <w:tcW w:w="3800" w:type="dxa"/>
            <w:tcMar>
              <w:top w:w="80" w:type="dxa"/>
              <w:left w:w="100" w:type="dxa"/>
              <w:bottom w:w="80" w:type="dxa"/>
              <w:right w:w="100" w:type="dxa"/>
            </w:tcMar>
          </w:tcPr>
          <w:p w14:paraId="78326181" w14:textId="77777777" w:rsidR="006E7C57" w:rsidRDefault="009E2BB4">
            <w:r>
              <w:t>Scénario de démonstration et vidéo de secours</w:t>
            </w:r>
          </w:p>
        </w:tc>
        <w:tc>
          <w:tcPr>
            <w:tcW w:w="2600" w:type="dxa"/>
            <w:tcMar>
              <w:top w:w="80" w:type="dxa"/>
              <w:left w:w="100" w:type="dxa"/>
              <w:bottom w:w="80" w:type="dxa"/>
              <w:right w:w="100" w:type="dxa"/>
            </w:tcMar>
          </w:tcPr>
          <w:p w14:paraId="3FD39C1B" w14:textId="77777777" w:rsidR="006E7C57" w:rsidRDefault="009E2BB4">
            <w:r>
              <w:t>2-3 jours</w:t>
            </w:r>
          </w:p>
        </w:tc>
        <w:tc>
          <w:tcPr>
            <w:tcW w:w="2626" w:type="dxa"/>
            <w:tcMar>
              <w:top w:w="80" w:type="dxa"/>
              <w:left w:w="100" w:type="dxa"/>
              <w:bottom w:w="80" w:type="dxa"/>
              <w:right w:w="100" w:type="dxa"/>
            </w:tcMar>
          </w:tcPr>
          <w:p w14:paraId="34189698" w14:textId="77777777" w:rsidR="006E7C57" w:rsidRDefault="009E2BB4">
            <w:r>
              <w:t>8</w:t>
            </w:r>
          </w:p>
        </w:tc>
      </w:tr>
    </w:tbl>
    <w:p w14:paraId="37A7C2FF" w14:textId="77777777" w:rsidR="006E7C57" w:rsidRDefault="009E2BB4">
      <w:pPr>
        <w:spacing w:after="150"/>
      </w:pPr>
      <w:r>
        <w:rPr>
          <w:sz w:val="22"/>
          <w:szCs w:val="22"/>
        </w:rPr>
        <w:t>Le total (environ 46 à 59 jours de travail effectif) est cohérent avec une durée de programme de 2 mois si le rythme de développement reste soutenu ; une marge de sécurité d'une semaine est intégrée dans le planning global du Cahier des charges v2.</w:t>
      </w:r>
    </w:p>
    <w:p w14:paraId="39F0713A" w14:textId="77777777" w:rsidR="006E7C57" w:rsidRDefault="009E2BB4">
      <w:pPr>
        <w:pStyle w:val="Titre1"/>
        <w:spacing w:before="400" w:after="200"/>
      </w:pPr>
      <w:bookmarkStart w:id="9" w:name="_Toc241620337"/>
      <w:r>
        <w:t>6. Fais</w:t>
      </w:r>
      <w:r>
        <w:t>abilité financière</w:t>
      </w:r>
      <w:bookmarkEnd w:id="9"/>
    </w:p>
    <w:p w14:paraId="58348793" w14:textId="77777777" w:rsidR="006E7C57" w:rsidRDefault="009E2BB4">
      <w:pPr>
        <w:spacing w:after="150"/>
      </w:pPr>
      <w:r>
        <w:rPr>
          <w:sz w:val="22"/>
          <w:szCs w:val="22"/>
        </w:rPr>
        <w:t xml:space="preserve">L'ensemble </w:t>
      </w:r>
      <w:proofErr w:type="gramStart"/>
      <w:r>
        <w:rPr>
          <w:sz w:val="22"/>
          <w:szCs w:val="22"/>
        </w:rPr>
        <w:t>de la stack proposée</w:t>
      </w:r>
      <w:proofErr w:type="gramEnd"/>
      <w:r>
        <w:rPr>
          <w:sz w:val="22"/>
          <w:szCs w:val="22"/>
        </w:rPr>
        <w:t xml:space="preserve"> peut fonctionner sur des paliers gratuits ou à très faible coût, ce qui est cohérent avec un déploiement en contexte togolais et avec la durée limitée d'un hackathon.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026"/>
      </w:tblGrid>
      <w:tr w:rsidR="006E7C57" w14:paraId="710E8C59"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tcPr>
          <w:p w14:paraId="7241F382" w14:textId="77777777" w:rsidR="006E7C57" w:rsidRDefault="009E2BB4">
            <w:r>
              <w:rPr>
                <w:b/>
                <w:bCs/>
                <w:color w:val="FFFFFF"/>
              </w:rPr>
              <w:t>Poste de coût</w:t>
            </w:r>
          </w:p>
        </w:tc>
        <w:tc>
          <w:tcPr>
            <w:tcW w:w="2200" w:type="dxa"/>
            <w:shd w:val="clear" w:color="auto" w:fill="1F3864"/>
            <w:tcMar>
              <w:top w:w="80" w:type="dxa"/>
              <w:left w:w="100" w:type="dxa"/>
              <w:bottom w:w="80" w:type="dxa"/>
              <w:right w:w="100" w:type="dxa"/>
            </w:tcMar>
          </w:tcPr>
          <w:p w14:paraId="6727ABA6" w14:textId="77777777" w:rsidR="006E7C57" w:rsidRDefault="009E2BB4">
            <w:r>
              <w:rPr>
                <w:b/>
                <w:bCs/>
                <w:color w:val="FFFFFF"/>
              </w:rPr>
              <w:t>Estimation</w:t>
            </w:r>
          </w:p>
        </w:tc>
        <w:tc>
          <w:tcPr>
            <w:tcW w:w="4026" w:type="dxa"/>
            <w:shd w:val="clear" w:color="auto" w:fill="1F3864"/>
            <w:tcMar>
              <w:top w:w="80" w:type="dxa"/>
              <w:left w:w="100" w:type="dxa"/>
              <w:bottom w:w="80" w:type="dxa"/>
              <w:right w:w="100" w:type="dxa"/>
            </w:tcMar>
          </w:tcPr>
          <w:p w14:paraId="77F0EF05" w14:textId="77777777" w:rsidR="006E7C57" w:rsidRDefault="009E2BB4">
            <w:r>
              <w:rPr>
                <w:b/>
                <w:bCs/>
                <w:color w:val="FFFFFF"/>
              </w:rPr>
              <w:t>Remarque</w:t>
            </w:r>
          </w:p>
        </w:tc>
      </w:tr>
      <w:tr w:rsidR="006E7C57" w14:paraId="4C75833C" w14:textId="77777777">
        <w:tblPrEx>
          <w:tblCellMar>
            <w:top w:w="0" w:type="dxa"/>
            <w:bottom w:w="0" w:type="dxa"/>
          </w:tblCellMar>
        </w:tblPrEx>
        <w:tc>
          <w:tcPr>
            <w:tcW w:w="2800" w:type="dxa"/>
            <w:tcMar>
              <w:top w:w="80" w:type="dxa"/>
              <w:left w:w="100" w:type="dxa"/>
              <w:bottom w:w="80" w:type="dxa"/>
              <w:right w:w="100" w:type="dxa"/>
            </w:tcMar>
          </w:tcPr>
          <w:p w14:paraId="562B2426" w14:textId="77777777" w:rsidR="006E7C57" w:rsidRDefault="009E2BB4">
            <w:r>
              <w:t>Inférence LLM (</w:t>
            </w:r>
            <w:proofErr w:type="spellStart"/>
            <w:r>
              <w:t>Groq</w:t>
            </w:r>
            <w:proofErr w:type="spellEnd"/>
            <w:r>
              <w:t>)</w:t>
            </w:r>
          </w:p>
        </w:tc>
        <w:tc>
          <w:tcPr>
            <w:tcW w:w="2200" w:type="dxa"/>
            <w:tcMar>
              <w:top w:w="80" w:type="dxa"/>
              <w:left w:w="100" w:type="dxa"/>
              <w:bottom w:w="80" w:type="dxa"/>
              <w:right w:w="100" w:type="dxa"/>
            </w:tcMar>
          </w:tcPr>
          <w:p w14:paraId="50169C59" w14:textId="77777777" w:rsidR="006E7C57" w:rsidRDefault="009E2BB4">
            <w:r>
              <w:t>Nul à faible</w:t>
            </w:r>
          </w:p>
        </w:tc>
        <w:tc>
          <w:tcPr>
            <w:tcW w:w="4026" w:type="dxa"/>
            <w:tcMar>
              <w:top w:w="80" w:type="dxa"/>
              <w:left w:w="100" w:type="dxa"/>
              <w:bottom w:w="80" w:type="dxa"/>
              <w:right w:w="100" w:type="dxa"/>
            </w:tcMar>
          </w:tcPr>
          <w:p w14:paraId="0E78D44F" w14:textId="77777777" w:rsidR="006E7C57" w:rsidRDefault="009E2BB4">
            <w:r>
              <w:t>Palier gratuit généreux au stade du prototype</w:t>
            </w:r>
          </w:p>
        </w:tc>
      </w:tr>
      <w:tr w:rsidR="006E7C57" w14:paraId="24E6A891" w14:textId="77777777">
        <w:tblPrEx>
          <w:tblCellMar>
            <w:top w:w="0" w:type="dxa"/>
            <w:bottom w:w="0" w:type="dxa"/>
          </w:tblCellMar>
        </w:tblPrEx>
        <w:tc>
          <w:tcPr>
            <w:tcW w:w="2800" w:type="dxa"/>
            <w:shd w:val="clear" w:color="auto" w:fill="EAF1FA"/>
            <w:tcMar>
              <w:top w:w="80" w:type="dxa"/>
              <w:left w:w="100" w:type="dxa"/>
              <w:bottom w:w="80" w:type="dxa"/>
              <w:right w:w="100" w:type="dxa"/>
            </w:tcMar>
          </w:tcPr>
          <w:p w14:paraId="533878E6" w14:textId="77777777" w:rsidR="006E7C57" w:rsidRDefault="009E2BB4">
            <w:r>
              <w:t>Hébergement de l'API et de l'interface web</w:t>
            </w:r>
          </w:p>
        </w:tc>
        <w:tc>
          <w:tcPr>
            <w:tcW w:w="2200" w:type="dxa"/>
            <w:shd w:val="clear" w:color="auto" w:fill="EAF1FA"/>
            <w:tcMar>
              <w:top w:w="80" w:type="dxa"/>
              <w:left w:w="100" w:type="dxa"/>
              <w:bottom w:w="80" w:type="dxa"/>
              <w:right w:w="100" w:type="dxa"/>
            </w:tcMar>
          </w:tcPr>
          <w:p w14:paraId="3883032B" w14:textId="77777777" w:rsidR="006E7C57" w:rsidRDefault="009E2BB4">
            <w:r>
              <w:t>Nul à faible</w:t>
            </w:r>
          </w:p>
        </w:tc>
        <w:tc>
          <w:tcPr>
            <w:tcW w:w="4026" w:type="dxa"/>
            <w:shd w:val="clear" w:color="auto" w:fill="EAF1FA"/>
            <w:tcMar>
              <w:top w:w="80" w:type="dxa"/>
              <w:left w:w="100" w:type="dxa"/>
              <w:bottom w:w="80" w:type="dxa"/>
              <w:right w:w="100" w:type="dxa"/>
            </w:tcMar>
          </w:tcPr>
          <w:p w14:paraId="151D6CE1" w14:textId="77777777" w:rsidR="006E7C57" w:rsidRDefault="009E2BB4">
            <w:r>
              <w:t>Solutions d'hébergement à palier gratuit suffisantes pour une démonstration</w:t>
            </w:r>
          </w:p>
        </w:tc>
      </w:tr>
      <w:tr w:rsidR="006E7C57" w14:paraId="2F99183E" w14:textId="77777777">
        <w:tblPrEx>
          <w:tblCellMar>
            <w:top w:w="0" w:type="dxa"/>
            <w:bottom w:w="0" w:type="dxa"/>
          </w:tblCellMar>
        </w:tblPrEx>
        <w:tc>
          <w:tcPr>
            <w:tcW w:w="2800" w:type="dxa"/>
            <w:tcMar>
              <w:top w:w="80" w:type="dxa"/>
              <w:left w:w="100" w:type="dxa"/>
              <w:bottom w:w="80" w:type="dxa"/>
              <w:right w:w="100" w:type="dxa"/>
            </w:tcMar>
          </w:tcPr>
          <w:p w14:paraId="3FDD7853" w14:textId="77777777" w:rsidR="006E7C57" w:rsidRDefault="009E2BB4">
            <w:r>
              <w:t>Base vectorielle</w:t>
            </w:r>
          </w:p>
        </w:tc>
        <w:tc>
          <w:tcPr>
            <w:tcW w:w="2200" w:type="dxa"/>
            <w:tcMar>
              <w:top w:w="80" w:type="dxa"/>
              <w:left w:w="100" w:type="dxa"/>
              <w:bottom w:w="80" w:type="dxa"/>
              <w:right w:w="100" w:type="dxa"/>
            </w:tcMar>
          </w:tcPr>
          <w:p w14:paraId="2E5DE417" w14:textId="77777777" w:rsidR="006E7C57" w:rsidRDefault="009E2BB4">
            <w:r>
              <w:t>Nul</w:t>
            </w:r>
          </w:p>
        </w:tc>
        <w:tc>
          <w:tcPr>
            <w:tcW w:w="4026" w:type="dxa"/>
            <w:tcMar>
              <w:top w:w="80" w:type="dxa"/>
              <w:left w:w="100" w:type="dxa"/>
              <w:bottom w:w="80" w:type="dxa"/>
              <w:right w:w="100" w:type="dxa"/>
            </w:tcMar>
          </w:tcPr>
          <w:p w14:paraId="63041B53" w14:textId="77777777" w:rsidR="006E7C57" w:rsidRDefault="009E2BB4">
            <w:proofErr w:type="spellStart"/>
            <w:r>
              <w:t>ChromaDB</w:t>
            </w:r>
            <w:proofErr w:type="spellEnd"/>
            <w:r>
              <w:t>/FAISS auto-hébergés</w:t>
            </w:r>
          </w:p>
        </w:tc>
      </w:tr>
      <w:tr w:rsidR="006E7C57" w14:paraId="41D77E60" w14:textId="77777777">
        <w:tblPrEx>
          <w:tblCellMar>
            <w:top w:w="0" w:type="dxa"/>
            <w:bottom w:w="0" w:type="dxa"/>
          </w:tblCellMar>
        </w:tblPrEx>
        <w:tc>
          <w:tcPr>
            <w:tcW w:w="2800" w:type="dxa"/>
            <w:shd w:val="clear" w:color="auto" w:fill="EAF1FA"/>
            <w:tcMar>
              <w:top w:w="80" w:type="dxa"/>
              <w:left w:w="100" w:type="dxa"/>
              <w:bottom w:w="80" w:type="dxa"/>
              <w:right w:w="100" w:type="dxa"/>
            </w:tcMar>
          </w:tcPr>
          <w:p w14:paraId="1F43DB3E" w14:textId="77777777" w:rsidR="006E7C57" w:rsidRDefault="009E2BB4">
            <w:r>
              <w:t>API de recherche web</w:t>
            </w:r>
          </w:p>
        </w:tc>
        <w:tc>
          <w:tcPr>
            <w:tcW w:w="2200" w:type="dxa"/>
            <w:shd w:val="clear" w:color="auto" w:fill="EAF1FA"/>
            <w:tcMar>
              <w:top w:w="80" w:type="dxa"/>
              <w:left w:w="100" w:type="dxa"/>
              <w:bottom w:w="80" w:type="dxa"/>
              <w:right w:w="100" w:type="dxa"/>
            </w:tcMar>
          </w:tcPr>
          <w:p w14:paraId="093E8F67" w14:textId="77777777" w:rsidR="006E7C57" w:rsidRDefault="009E2BB4">
            <w:r>
              <w:t>Nul à faible</w:t>
            </w:r>
          </w:p>
        </w:tc>
        <w:tc>
          <w:tcPr>
            <w:tcW w:w="4026" w:type="dxa"/>
            <w:shd w:val="clear" w:color="auto" w:fill="EAF1FA"/>
            <w:tcMar>
              <w:top w:w="80" w:type="dxa"/>
              <w:left w:w="100" w:type="dxa"/>
              <w:bottom w:w="80" w:type="dxa"/>
              <w:right w:w="100" w:type="dxa"/>
            </w:tcMar>
          </w:tcPr>
          <w:p w14:paraId="40100689" w14:textId="77777777" w:rsidR="006E7C57" w:rsidRDefault="009E2BB4">
            <w:r>
              <w:t>Palier gratuit suffisant pour un usage de démonstration</w:t>
            </w:r>
          </w:p>
        </w:tc>
      </w:tr>
      <w:tr w:rsidR="006E7C57" w14:paraId="0916E932" w14:textId="77777777">
        <w:tblPrEx>
          <w:tblCellMar>
            <w:top w:w="0" w:type="dxa"/>
            <w:bottom w:w="0" w:type="dxa"/>
          </w:tblCellMar>
        </w:tblPrEx>
        <w:tc>
          <w:tcPr>
            <w:tcW w:w="2800" w:type="dxa"/>
            <w:tcMar>
              <w:top w:w="80" w:type="dxa"/>
              <w:left w:w="100" w:type="dxa"/>
              <w:bottom w:w="80" w:type="dxa"/>
              <w:right w:w="100" w:type="dxa"/>
            </w:tcMar>
          </w:tcPr>
          <w:p w14:paraId="03180318" w14:textId="77777777" w:rsidR="006E7C57" w:rsidRDefault="009E2BB4">
            <w:r>
              <w:t>Nom de domaine (optionnel)</w:t>
            </w:r>
          </w:p>
        </w:tc>
        <w:tc>
          <w:tcPr>
            <w:tcW w:w="2200" w:type="dxa"/>
            <w:tcMar>
              <w:top w:w="80" w:type="dxa"/>
              <w:left w:w="100" w:type="dxa"/>
              <w:bottom w:w="80" w:type="dxa"/>
              <w:right w:w="100" w:type="dxa"/>
            </w:tcMar>
          </w:tcPr>
          <w:p w14:paraId="4B3B5781" w14:textId="77777777" w:rsidR="006E7C57" w:rsidRDefault="009E2BB4">
            <w:r>
              <w:t>Faible, ponctuel</w:t>
            </w:r>
          </w:p>
        </w:tc>
        <w:tc>
          <w:tcPr>
            <w:tcW w:w="4026" w:type="dxa"/>
            <w:tcMar>
              <w:top w:w="80" w:type="dxa"/>
              <w:left w:w="100" w:type="dxa"/>
              <w:bottom w:w="80" w:type="dxa"/>
              <w:right w:w="100" w:type="dxa"/>
            </w:tcMar>
          </w:tcPr>
          <w:p w14:paraId="3E98DB03" w14:textId="77777777" w:rsidR="006E7C57" w:rsidRDefault="009E2BB4">
            <w:r>
              <w:t>Facultatif pour la durée du hackathon</w:t>
            </w:r>
          </w:p>
        </w:tc>
      </w:tr>
      <w:tr w:rsidR="006E7C57" w14:paraId="186F8651" w14:textId="77777777">
        <w:tblPrEx>
          <w:tblCellMar>
            <w:top w:w="0" w:type="dxa"/>
            <w:bottom w:w="0" w:type="dxa"/>
          </w:tblCellMar>
        </w:tblPrEx>
        <w:tc>
          <w:tcPr>
            <w:tcW w:w="2800" w:type="dxa"/>
            <w:shd w:val="clear" w:color="auto" w:fill="EAF1FA"/>
            <w:tcMar>
              <w:top w:w="80" w:type="dxa"/>
              <w:left w:w="100" w:type="dxa"/>
              <w:bottom w:w="80" w:type="dxa"/>
              <w:right w:w="100" w:type="dxa"/>
            </w:tcMar>
          </w:tcPr>
          <w:p w14:paraId="4EFCD43E" w14:textId="77777777" w:rsidR="006E7C57" w:rsidRDefault="009E2BB4">
            <w:r>
              <w:t>Canal WhatsApp (si retenu en extension)</w:t>
            </w:r>
          </w:p>
        </w:tc>
        <w:tc>
          <w:tcPr>
            <w:tcW w:w="2200" w:type="dxa"/>
            <w:shd w:val="clear" w:color="auto" w:fill="EAF1FA"/>
            <w:tcMar>
              <w:top w:w="80" w:type="dxa"/>
              <w:left w:w="100" w:type="dxa"/>
              <w:bottom w:w="80" w:type="dxa"/>
              <w:right w:w="100" w:type="dxa"/>
            </w:tcMar>
          </w:tcPr>
          <w:p w14:paraId="54672763" w14:textId="77777777" w:rsidR="006E7C57" w:rsidRDefault="009E2BB4">
            <w:r>
              <w:t>Variable</w:t>
            </w:r>
          </w:p>
        </w:tc>
        <w:tc>
          <w:tcPr>
            <w:tcW w:w="4026" w:type="dxa"/>
            <w:shd w:val="clear" w:color="auto" w:fill="EAF1FA"/>
            <w:tcMar>
              <w:top w:w="80" w:type="dxa"/>
              <w:left w:w="100" w:type="dxa"/>
              <w:bottom w:w="80" w:type="dxa"/>
              <w:right w:w="100" w:type="dxa"/>
            </w:tcMar>
          </w:tcPr>
          <w:p w14:paraId="145EEB24" w14:textId="77777777" w:rsidR="006E7C57" w:rsidRDefault="009E2BB4">
            <w:r>
              <w:t>Dépend du fournisseur ; à chiffrer séparément si le choix est confirmé</w:t>
            </w:r>
          </w:p>
        </w:tc>
      </w:tr>
    </w:tbl>
    <w:p w14:paraId="09809AC9" w14:textId="77777777" w:rsidR="006E7C57" w:rsidRDefault="009E2BB4">
      <w:pPr>
        <w:pStyle w:val="Titre1"/>
        <w:spacing w:before="400" w:after="200"/>
      </w:pPr>
      <w:bookmarkStart w:id="10" w:name="_Toc241620338"/>
      <w:r>
        <w:t>7. Faisabilité organisationnelle et compétences</w:t>
      </w:r>
      <w:bookmarkEnd w:id="10"/>
    </w:p>
    <w:p w14:paraId="25BEBDD4" w14:textId="77777777" w:rsidR="006E7C57" w:rsidRDefault="009E2BB4">
      <w:pPr>
        <w:pStyle w:val="Titre2"/>
        <w:spacing w:before="300" w:after="150"/>
      </w:pPr>
      <w:bookmarkStart w:id="11" w:name="_Toc241620339"/>
      <w:r>
        <w:t>7.1 Compétences déjà maîtrisées</w:t>
      </w:r>
      <w:bookmarkEnd w:id="11"/>
    </w:p>
    <w:p w14:paraId="21853952" w14:textId="77777777" w:rsidR="006E7C57" w:rsidRDefault="009E2BB4">
      <w:pPr>
        <w:pStyle w:val="Paragraphedeliste"/>
        <w:numPr>
          <w:ilvl w:val="0"/>
          <w:numId w:val="2"/>
        </w:numPr>
        <w:spacing w:after="80"/>
      </w:pPr>
      <w:r>
        <w:rPr>
          <w:sz w:val="22"/>
          <w:szCs w:val="22"/>
        </w:rPr>
        <w:t>Conception de pipelines RAG (</w:t>
      </w:r>
      <w:proofErr w:type="spellStart"/>
      <w:r>
        <w:rPr>
          <w:sz w:val="22"/>
          <w:szCs w:val="22"/>
        </w:rPr>
        <w:t>LangChain</w:t>
      </w:r>
      <w:proofErr w:type="spellEnd"/>
      <w:r>
        <w:rPr>
          <w:sz w:val="22"/>
          <w:szCs w:val="22"/>
        </w:rPr>
        <w:t xml:space="preserve">, </w:t>
      </w:r>
      <w:proofErr w:type="spellStart"/>
      <w:r>
        <w:rPr>
          <w:sz w:val="22"/>
          <w:szCs w:val="22"/>
        </w:rPr>
        <w:t>ChromaDB</w:t>
      </w:r>
      <w:proofErr w:type="spellEnd"/>
      <w:r>
        <w:rPr>
          <w:sz w:val="22"/>
          <w:szCs w:val="22"/>
        </w:rPr>
        <w:t xml:space="preserve">/FAISS, </w:t>
      </w:r>
      <w:proofErr w:type="spellStart"/>
      <w:r>
        <w:rPr>
          <w:sz w:val="22"/>
          <w:szCs w:val="22"/>
        </w:rPr>
        <w:t>embeddings</w:t>
      </w:r>
      <w:proofErr w:type="spellEnd"/>
      <w:r>
        <w:rPr>
          <w:sz w:val="22"/>
          <w:szCs w:val="22"/>
        </w:rPr>
        <w:t>).</w:t>
      </w:r>
    </w:p>
    <w:p w14:paraId="0EF4C753" w14:textId="77777777" w:rsidR="006E7C57" w:rsidRDefault="009E2BB4">
      <w:pPr>
        <w:pStyle w:val="Paragraphedeliste"/>
        <w:numPr>
          <w:ilvl w:val="0"/>
          <w:numId w:val="2"/>
        </w:numPr>
        <w:spacing w:after="80"/>
      </w:pPr>
      <w:r>
        <w:rPr>
          <w:sz w:val="22"/>
          <w:szCs w:val="22"/>
        </w:rPr>
        <w:t>Développement NLP appliqué aux langues togolaises (traduction Éwé/Kabiyè).</w:t>
      </w:r>
    </w:p>
    <w:p w14:paraId="5F8F6808" w14:textId="77777777" w:rsidR="006E7C57" w:rsidRDefault="009E2BB4">
      <w:pPr>
        <w:pStyle w:val="Paragraphedeliste"/>
        <w:numPr>
          <w:ilvl w:val="0"/>
          <w:numId w:val="2"/>
        </w:numPr>
        <w:spacing w:after="80"/>
      </w:pPr>
      <w:r>
        <w:rPr>
          <w:sz w:val="22"/>
          <w:szCs w:val="22"/>
        </w:rPr>
        <w:t>Développement Python général et modélisation de données.</w:t>
      </w:r>
    </w:p>
    <w:p w14:paraId="1B96F38B" w14:textId="77777777" w:rsidR="006E7C57" w:rsidRDefault="009E2BB4">
      <w:pPr>
        <w:pStyle w:val="Titre2"/>
        <w:spacing w:before="300" w:after="150"/>
      </w:pPr>
      <w:bookmarkStart w:id="12" w:name="_Toc241620340"/>
      <w:r>
        <w:t>7.2 Compétences à renforcer pendant le projet</w:t>
      </w:r>
      <w:bookmarkEnd w:id="12"/>
    </w:p>
    <w:p w14:paraId="0909DFE9" w14:textId="77777777" w:rsidR="006E7C57" w:rsidRDefault="009E2BB4">
      <w:pPr>
        <w:pStyle w:val="Paragraphedeliste"/>
        <w:numPr>
          <w:ilvl w:val="0"/>
          <w:numId w:val="2"/>
        </w:numPr>
        <w:spacing w:after="80"/>
      </w:pPr>
      <w:r>
        <w:rPr>
          <w:sz w:val="22"/>
          <w:szCs w:val="22"/>
        </w:rPr>
        <w:t>Conceptio</w:t>
      </w:r>
      <w:r>
        <w:rPr>
          <w:sz w:val="22"/>
          <w:szCs w:val="22"/>
        </w:rPr>
        <w:t>n d'API applicatives robustes et documentées (contrats d'</w:t>
      </w:r>
      <w:proofErr w:type="spellStart"/>
      <w:r>
        <w:rPr>
          <w:sz w:val="22"/>
          <w:szCs w:val="22"/>
        </w:rPr>
        <w:t>endpoints</w:t>
      </w:r>
      <w:proofErr w:type="spellEnd"/>
      <w:r>
        <w:rPr>
          <w:sz w:val="22"/>
          <w:szCs w:val="22"/>
        </w:rPr>
        <w:t>, gestion des erreurs).</w:t>
      </w:r>
    </w:p>
    <w:p w14:paraId="5ADF9AE6" w14:textId="77777777" w:rsidR="006E7C57" w:rsidRDefault="009E2BB4">
      <w:pPr>
        <w:pStyle w:val="Paragraphedeliste"/>
        <w:numPr>
          <w:ilvl w:val="0"/>
          <w:numId w:val="2"/>
        </w:numPr>
        <w:spacing w:after="80"/>
      </w:pPr>
      <w:r>
        <w:rPr>
          <w:sz w:val="22"/>
          <w:szCs w:val="22"/>
        </w:rPr>
        <w:t>Orchestration d'agents à appel d'outils (</w:t>
      </w:r>
      <w:proofErr w:type="spellStart"/>
      <w:r>
        <w:rPr>
          <w:sz w:val="22"/>
          <w:szCs w:val="22"/>
        </w:rPr>
        <w:t>function</w:t>
      </w:r>
      <w:proofErr w:type="spellEnd"/>
      <w:r>
        <w:rPr>
          <w:sz w:val="22"/>
          <w:szCs w:val="22"/>
        </w:rPr>
        <w:t xml:space="preserve"> </w:t>
      </w:r>
      <w:proofErr w:type="spellStart"/>
      <w:r>
        <w:rPr>
          <w:sz w:val="22"/>
          <w:szCs w:val="22"/>
        </w:rPr>
        <w:t>calling</w:t>
      </w:r>
      <w:proofErr w:type="spellEnd"/>
      <w:r>
        <w:rPr>
          <w:sz w:val="22"/>
          <w:szCs w:val="22"/>
        </w:rPr>
        <w:t>, traçabilité des décisions).</w:t>
      </w:r>
    </w:p>
    <w:p w14:paraId="4F465EAB" w14:textId="77777777" w:rsidR="006E7C57" w:rsidRDefault="009E2BB4">
      <w:pPr>
        <w:pStyle w:val="Paragraphedeliste"/>
        <w:numPr>
          <w:ilvl w:val="0"/>
          <w:numId w:val="2"/>
        </w:numPr>
        <w:spacing w:after="80"/>
      </w:pPr>
      <w:r>
        <w:rPr>
          <w:sz w:val="22"/>
          <w:szCs w:val="22"/>
        </w:rPr>
        <w:t>Exécution encadrée de code généré dynamiquement (</w:t>
      </w:r>
      <w:proofErr w:type="spellStart"/>
      <w:r>
        <w:rPr>
          <w:sz w:val="22"/>
          <w:szCs w:val="22"/>
        </w:rPr>
        <w:t>sandboxing</w:t>
      </w:r>
      <w:proofErr w:type="spellEnd"/>
      <w:r>
        <w:rPr>
          <w:sz w:val="22"/>
          <w:szCs w:val="22"/>
        </w:rPr>
        <w:t>).</w:t>
      </w:r>
    </w:p>
    <w:p w14:paraId="59AA9C4A" w14:textId="77777777" w:rsidR="006E7C57" w:rsidRDefault="009E2BB4">
      <w:pPr>
        <w:pStyle w:val="Paragraphedeliste"/>
        <w:numPr>
          <w:ilvl w:val="0"/>
          <w:numId w:val="2"/>
        </w:numPr>
        <w:spacing w:after="80"/>
      </w:pPr>
      <w:r>
        <w:rPr>
          <w:sz w:val="22"/>
          <w:szCs w:val="22"/>
        </w:rPr>
        <w:t>Direction artisti</w:t>
      </w:r>
      <w:r>
        <w:rPr>
          <w:sz w:val="22"/>
          <w:szCs w:val="22"/>
        </w:rPr>
        <w:t>que d'une interface non générique (choix typographiques, palette, hiérarchie visuelle).</w:t>
      </w:r>
    </w:p>
    <w:p w14:paraId="013A9861" w14:textId="77777777" w:rsidR="006E7C57" w:rsidRDefault="009E2BB4">
      <w:pPr>
        <w:spacing w:after="150"/>
      </w:pPr>
      <w:r>
        <w:rPr>
          <w:sz w:val="22"/>
          <w:szCs w:val="22"/>
        </w:rPr>
        <w:lastRenderedPageBreak/>
        <w:t>Ce dernier point est identifié comme le principal écart de compétence : la réussite du design distinctif visé dans le Cahier des charges v2 gagnera à être testée tôt, q</w:t>
      </w:r>
      <w:r>
        <w:rPr>
          <w:sz w:val="22"/>
          <w:szCs w:val="22"/>
        </w:rPr>
        <w:t>uitte à s'appuyer sur des ressources de direction artistique externes si besoin.</w:t>
      </w:r>
    </w:p>
    <w:p w14:paraId="3FF47E61" w14:textId="77777777" w:rsidR="006E7C57" w:rsidRDefault="009E2BB4">
      <w:pPr>
        <w:pStyle w:val="Titre1"/>
        <w:spacing w:before="400" w:after="200"/>
      </w:pPr>
      <w:bookmarkStart w:id="13" w:name="_Toc241620341"/>
      <w:r>
        <w:t>8. Matrice des risques techniques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1400"/>
        <w:gridCol w:w="3226"/>
      </w:tblGrid>
      <w:tr w:rsidR="006E7C57" w14:paraId="57E80C61"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21A13179" w14:textId="77777777" w:rsidR="006E7C57" w:rsidRDefault="009E2BB4">
            <w:r>
              <w:rPr>
                <w:b/>
                <w:bCs/>
                <w:color w:val="FFFFFF"/>
              </w:rPr>
              <w:t>Risque</w:t>
            </w:r>
          </w:p>
        </w:tc>
        <w:tc>
          <w:tcPr>
            <w:tcW w:w="1400" w:type="dxa"/>
            <w:shd w:val="clear" w:color="auto" w:fill="1F3864"/>
            <w:tcMar>
              <w:top w:w="80" w:type="dxa"/>
              <w:left w:w="100" w:type="dxa"/>
              <w:bottom w:w="80" w:type="dxa"/>
              <w:right w:w="100" w:type="dxa"/>
            </w:tcMar>
          </w:tcPr>
          <w:p w14:paraId="3FF3B2EB" w14:textId="77777777" w:rsidR="006E7C57" w:rsidRDefault="009E2BB4">
            <w:r>
              <w:rPr>
                <w:b/>
                <w:bCs/>
                <w:color w:val="FFFFFF"/>
              </w:rPr>
              <w:t>Probabilité</w:t>
            </w:r>
          </w:p>
        </w:tc>
        <w:tc>
          <w:tcPr>
            <w:tcW w:w="1400" w:type="dxa"/>
            <w:shd w:val="clear" w:color="auto" w:fill="1F3864"/>
            <w:tcMar>
              <w:top w:w="80" w:type="dxa"/>
              <w:left w:w="100" w:type="dxa"/>
              <w:bottom w:w="80" w:type="dxa"/>
              <w:right w:w="100" w:type="dxa"/>
            </w:tcMar>
          </w:tcPr>
          <w:p w14:paraId="0323B18C" w14:textId="77777777" w:rsidR="006E7C57" w:rsidRDefault="009E2BB4">
            <w:r>
              <w:rPr>
                <w:b/>
                <w:bCs/>
                <w:color w:val="FFFFFF"/>
              </w:rPr>
              <w:t>Impact</w:t>
            </w:r>
          </w:p>
        </w:tc>
        <w:tc>
          <w:tcPr>
            <w:tcW w:w="3226" w:type="dxa"/>
            <w:shd w:val="clear" w:color="auto" w:fill="1F3864"/>
            <w:tcMar>
              <w:top w:w="80" w:type="dxa"/>
              <w:left w:w="100" w:type="dxa"/>
              <w:bottom w:w="80" w:type="dxa"/>
              <w:right w:w="100" w:type="dxa"/>
            </w:tcMar>
          </w:tcPr>
          <w:p w14:paraId="0B5F08FA" w14:textId="77777777" w:rsidR="006E7C57" w:rsidRDefault="009E2BB4">
            <w:r>
              <w:rPr>
                <w:b/>
                <w:bCs/>
                <w:color w:val="FFFFFF"/>
              </w:rPr>
              <w:t>Mitigation</w:t>
            </w:r>
          </w:p>
        </w:tc>
      </w:tr>
      <w:tr w:rsidR="006E7C57" w14:paraId="1FD606EF" w14:textId="77777777">
        <w:tblPrEx>
          <w:tblCellMar>
            <w:top w:w="0" w:type="dxa"/>
            <w:bottom w:w="0" w:type="dxa"/>
          </w:tblCellMar>
        </w:tblPrEx>
        <w:tc>
          <w:tcPr>
            <w:tcW w:w="3000" w:type="dxa"/>
            <w:tcMar>
              <w:top w:w="80" w:type="dxa"/>
              <w:left w:w="100" w:type="dxa"/>
              <w:bottom w:w="80" w:type="dxa"/>
              <w:right w:w="100" w:type="dxa"/>
            </w:tcMar>
          </w:tcPr>
          <w:p w14:paraId="7C2FC07D" w14:textId="77777777" w:rsidR="006E7C57" w:rsidRDefault="009E2BB4">
            <w:r>
              <w:t>Exécution de code Python généré par l'agent mal encadrée (sécurité)</w:t>
            </w:r>
          </w:p>
        </w:tc>
        <w:tc>
          <w:tcPr>
            <w:tcW w:w="1400" w:type="dxa"/>
            <w:tcMar>
              <w:top w:w="80" w:type="dxa"/>
              <w:left w:w="100" w:type="dxa"/>
              <w:bottom w:w="80" w:type="dxa"/>
              <w:right w:w="100" w:type="dxa"/>
            </w:tcMar>
          </w:tcPr>
          <w:p w14:paraId="4EF87578" w14:textId="77777777" w:rsidR="006E7C57" w:rsidRDefault="009E2BB4">
            <w:r>
              <w:t>Moyenne</w:t>
            </w:r>
          </w:p>
        </w:tc>
        <w:tc>
          <w:tcPr>
            <w:tcW w:w="1400" w:type="dxa"/>
            <w:tcMar>
              <w:top w:w="80" w:type="dxa"/>
              <w:left w:w="100" w:type="dxa"/>
              <w:bottom w:w="80" w:type="dxa"/>
              <w:right w:w="100" w:type="dxa"/>
            </w:tcMar>
          </w:tcPr>
          <w:p w14:paraId="2CBF5263" w14:textId="77777777" w:rsidR="006E7C57" w:rsidRDefault="009E2BB4">
            <w:r>
              <w:t>Élevé</w:t>
            </w:r>
          </w:p>
        </w:tc>
        <w:tc>
          <w:tcPr>
            <w:tcW w:w="3226" w:type="dxa"/>
            <w:tcMar>
              <w:top w:w="80" w:type="dxa"/>
              <w:left w:w="100" w:type="dxa"/>
              <w:bottom w:w="80" w:type="dxa"/>
              <w:right w:w="100" w:type="dxa"/>
            </w:tcMar>
          </w:tcPr>
          <w:p w14:paraId="42C878FB" w14:textId="77777777" w:rsidR="006E7C57" w:rsidRDefault="009E2BB4">
            <w:proofErr w:type="spellStart"/>
            <w:r>
              <w:t>Sandbox</w:t>
            </w:r>
            <w:proofErr w:type="spellEnd"/>
            <w:r>
              <w:t xml:space="preserve"> strict, pas d'accès réseau, temps d'exécution limité</w:t>
            </w:r>
          </w:p>
        </w:tc>
      </w:tr>
      <w:tr w:rsidR="006E7C57" w14:paraId="28C6758E" w14:textId="77777777">
        <w:tblPrEx>
          <w:tblCellMar>
            <w:top w:w="0" w:type="dxa"/>
            <w:bottom w:w="0" w:type="dxa"/>
          </w:tblCellMar>
        </w:tblPrEx>
        <w:tc>
          <w:tcPr>
            <w:tcW w:w="3000" w:type="dxa"/>
            <w:shd w:val="clear" w:color="auto" w:fill="EAF1FA"/>
            <w:tcMar>
              <w:top w:w="80" w:type="dxa"/>
              <w:left w:w="100" w:type="dxa"/>
              <w:bottom w:w="80" w:type="dxa"/>
              <w:right w:w="100" w:type="dxa"/>
            </w:tcMar>
          </w:tcPr>
          <w:p w14:paraId="70D4B8D1" w14:textId="77777777" w:rsidR="006E7C57" w:rsidRDefault="009E2BB4">
            <w:r>
              <w:t>Qualité insuffisante des quiz/résumés générés automatiquement</w:t>
            </w:r>
          </w:p>
        </w:tc>
        <w:tc>
          <w:tcPr>
            <w:tcW w:w="1400" w:type="dxa"/>
            <w:shd w:val="clear" w:color="auto" w:fill="EAF1FA"/>
            <w:tcMar>
              <w:top w:w="80" w:type="dxa"/>
              <w:left w:w="100" w:type="dxa"/>
              <w:bottom w:w="80" w:type="dxa"/>
              <w:right w:w="100" w:type="dxa"/>
            </w:tcMar>
          </w:tcPr>
          <w:p w14:paraId="2BC31A65" w14:textId="77777777" w:rsidR="006E7C57" w:rsidRDefault="009E2BB4">
            <w:r>
              <w:t>Moyenne</w:t>
            </w:r>
          </w:p>
        </w:tc>
        <w:tc>
          <w:tcPr>
            <w:tcW w:w="1400" w:type="dxa"/>
            <w:shd w:val="clear" w:color="auto" w:fill="EAF1FA"/>
            <w:tcMar>
              <w:top w:w="80" w:type="dxa"/>
              <w:left w:w="100" w:type="dxa"/>
              <w:bottom w:w="80" w:type="dxa"/>
              <w:right w:w="100" w:type="dxa"/>
            </w:tcMar>
          </w:tcPr>
          <w:p w14:paraId="76D860E4" w14:textId="77777777" w:rsidR="006E7C57" w:rsidRDefault="009E2BB4">
            <w:r>
              <w:t>Moyen</w:t>
            </w:r>
          </w:p>
        </w:tc>
        <w:tc>
          <w:tcPr>
            <w:tcW w:w="3226" w:type="dxa"/>
            <w:shd w:val="clear" w:color="auto" w:fill="EAF1FA"/>
            <w:tcMar>
              <w:top w:w="80" w:type="dxa"/>
              <w:left w:w="100" w:type="dxa"/>
              <w:bottom w:w="80" w:type="dxa"/>
              <w:right w:w="100" w:type="dxa"/>
            </w:tcMar>
          </w:tcPr>
          <w:p w14:paraId="660A009D" w14:textId="77777777" w:rsidR="006E7C57" w:rsidRDefault="009E2BB4">
            <w:r>
              <w:t>Prompts validés sur un jeu de test avant la démonstration</w:t>
            </w:r>
          </w:p>
        </w:tc>
      </w:tr>
      <w:tr w:rsidR="006E7C57" w14:paraId="12A8468F" w14:textId="77777777">
        <w:tblPrEx>
          <w:tblCellMar>
            <w:top w:w="0" w:type="dxa"/>
            <w:bottom w:w="0" w:type="dxa"/>
          </w:tblCellMar>
        </w:tblPrEx>
        <w:tc>
          <w:tcPr>
            <w:tcW w:w="3000" w:type="dxa"/>
            <w:tcMar>
              <w:top w:w="80" w:type="dxa"/>
              <w:left w:w="100" w:type="dxa"/>
              <w:bottom w:w="80" w:type="dxa"/>
              <w:right w:w="100" w:type="dxa"/>
            </w:tcMar>
          </w:tcPr>
          <w:p w14:paraId="60989F5A" w14:textId="77777777" w:rsidR="006E7C57" w:rsidRDefault="009E2BB4">
            <w:r>
              <w:t>Synchronisation des trois volets de l'interface</w:t>
            </w:r>
          </w:p>
        </w:tc>
        <w:tc>
          <w:tcPr>
            <w:tcW w:w="1400" w:type="dxa"/>
            <w:tcMar>
              <w:top w:w="80" w:type="dxa"/>
              <w:left w:w="100" w:type="dxa"/>
              <w:bottom w:w="80" w:type="dxa"/>
              <w:right w:w="100" w:type="dxa"/>
            </w:tcMar>
          </w:tcPr>
          <w:p w14:paraId="5A262692" w14:textId="77777777" w:rsidR="006E7C57" w:rsidRDefault="009E2BB4">
            <w:r>
              <w:t>Moyenne</w:t>
            </w:r>
          </w:p>
        </w:tc>
        <w:tc>
          <w:tcPr>
            <w:tcW w:w="1400" w:type="dxa"/>
            <w:tcMar>
              <w:top w:w="80" w:type="dxa"/>
              <w:left w:w="100" w:type="dxa"/>
              <w:bottom w:w="80" w:type="dxa"/>
              <w:right w:w="100" w:type="dxa"/>
            </w:tcMar>
          </w:tcPr>
          <w:p w14:paraId="04A297F1" w14:textId="77777777" w:rsidR="006E7C57" w:rsidRDefault="009E2BB4">
            <w:r>
              <w:t>Moyen</w:t>
            </w:r>
          </w:p>
        </w:tc>
        <w:tc>
          <w:tcPr>
            <w:tcW w:w="3226" w:type="dxa"/>
            <w:tcMar>
              <w:top w:w="80" w:type="dxa"/>
              <w:left w:w="100" w:type="dxa"/>
              <w:bottom w:w="80" w:type="dxa"/>
              <w:right w:w="100" w:type="dxa"/>
            </w:tcMar>
          </w:tcPr>
          <w:p w14:paraId="6CABB76A" w14:textId="77777777" w:rsidR="006E7C57" w:rsidRDefault="009E2BB4">
            <w:r>
              <w:t>Développement incrémental, un volet à la fois, tests d'intégration réguliers</w:t>
            </w:r>
          </w:p>
        </w:tc>
      </w:tr>
      <w:tr w:rsidR="006E7C57" w14:paraId="59934B25" w14:textId="77777777">
        <w:tblPrEx>
          <w:tblCellMar>
            <w:top w:w="0" w:type="dxa"/>
            <w:bottom w:w="0" w:type="dxa"/>
          </w:tblCellMar>
        </w:tblPrEx>
        <w:tc>
          <w:tcPr>
            <w:tcW w:w="3000" w:type="dxa"/>
            <w:shd w:val="clear" w:color="auto" w:fill="EAF1FA"/>
            <w:tcMar>
              <w:top w:w="80" w:type="dxa"/>
              <w:left w:w="100" w:type="dxa"/>
              <w:bottom w:w="80" w:type="dxa"/>
              <w:right w:w="100" w:type="dxa"/>
            </w:tcMar>
          </w:tcPr>
          <w:p w14:paraId="5CA7A8E6" w14:textId="77777777" w:rsidR="006E7C57" w:rsidRDefault="009E2BB4">
            <w:r>
              <w:t>Extension WhatsApp non aboutie dans les temps</w:t>
            </w:r>
          </w:p>
        </w:tc>
        <w:tc>
          <w:tcPr>
            <w:tcW w:w="1400" w:type="dxa"/>
            <w:shd w:val="clear" w:color="auto" w:fill="EAF1FA"/>
            <w:tcMar>
              <w:top w:w="80" w:type="dxa"/>
              <w:left w:w="100" w:type="dxa"/>
              <w:bottom w:w="80" w:type="dxa"/>
              <w:right w:w="100" w:type="dxa"/>
            </w:tcMar>
          </w:tcPr>
          <w:p w14:paraId="27076E4D" w14:textId="77777777" w:rsidR="006E7C57" w:rsidRDefault="009E2BB4">
            <w:r>
              <w:t>Élevée</w:t>
            </w:r>
          </w:p>
        </w:tc>
        <w:tc>
          <w:tcPr>
            <w:tcW w:w="1400" w:type="dxa"/>
            <w:shd w:val="clear" w:color="auto" w:fill="EAF1FA"/>
            <w:tcMar>
              <w:top w:w="80" w:type="dxa"/>
              <w:left w:w="100" w:type="dxa"/>
              <w:bottom w:w="80" w:type="dxa"/>
              <w:right w:w="100" w:type="dxa"/>
            </w:tcMar>
          </w:tcPr>
          <w:p w14:paraId="631F4548" w14:textId="77777777" w:rsidR="006E7C57" w:rsidRDefault="009E2BB4">
            <w:r>
              <w:t>Faible (car hors périmètre Must have)</w:t>
            </w:r>
          </w:p>
        </w:tc>
        <w:tc>
          <w:tcPr>
            <w:tcW w:w="3226" w:type="dxa"/>
            <w:shd w:val="clear" w:color="auto" w:fill="EAF1FA"/>
            <w:tcMar>
              <w:top w:w="80" w:type="dxa"/>
              <w:left w:w="100" w:type="dxa"/>
              <w:bottom w:w="80" w:type="dxa"/>
              <w:right w:w="100" w:type="dxa"/>
            </w:tcMar>
          </w:tcPr>
          <w:p w14:paraId="41B1B5AB" w14:textId="77777777" w:rsidR="006E7C57" w:rsidRDefault="009E2BB4">
            <w:r>
              <w:t>Présentée comme feuille de route, non comme fonctionnalité livrée</w:t>
            </w:r>
          </w:p>
        </w:tc>
      </w:tr>
      <w:tr w:rsidR="006E7C57" w14:paraId="0CE51ED7" w14:textId="77777777">
        <w:tblPrEx>
          <w:tblCellMar>
            <w:top w:w="0" w:type="dxa"/>
            <w:bottom w:w="0" w:type="dxa"/>
          </w:tblCellMar>
        </w:tblPrEx>
        <w:tc>
          <w:tcPr>
            <w:tcW w:w="3000" w:type="dxa"/>
            <w:tcMar>
              <w:top w:w="80" w:type="dxa"/>
              <w:left w:w="100" w:type="dxa"/>
              <w:bottom w:w="80" w:type="dxa"/>
              <w:right w:w="100" w:type="dxa"/>
            </w:tcMar>
          </w:tcPr>
          <w:p w14:paraId="02B6A51C" w14:textId="77777777" w:rsidR="006E7C57" w:rsidRDefault="009E2BB4">
            <w:r>
              <w:t>Design perçu comme générique malgré l'intention</w:t>
            </w:r>
          </w:p>
        </w:tc>
        <w:tc>
          <w:tcPr>
            <w:tcW w:w="1400" w:type="dxa"/>
            <w:tcMar>
              <w:top w:w="80" w:type="dxa"/>
              <w:left w:w="100" w:type="dxa"/>
              <w:bottom w:w="80" w:type="dxa"/>
              <w:right w:w="100" w:type="dxa"/>
            </w:tcMar>
          </w:tcPr>
          <w:p w14:paraId="33E8CE68" w14:textId="77777777" w:rsidR="006E7C57" w:rsidRDefault="009E2BB4">
            <w:r>
              <w:t>Moyenne</w:t>
            </w:r>
          </w:p>
        </w:tc>
        <w:tc>
          <w:tcPr>
            <w:tcW w:w="1400" w:type="dxa"/>
            <w:tcMar>
              <w:top w:w="80" w:type="dxa"/>
              <w:left w:w="100" w:type="dxa"/>
              <w:bottom w:w="80" w:type="dxa"/>
              <w:right w:w="100" w:type="dxa"/>
            </w:tcMar>
          </w:tcPr>
          <w:p w14:paraId="05433E35" w14:textId="77777777" w:rsidR="006E7C57" w:rsidRDefault="009E2BB4">
            <w:r>
              <w:t>Moyen</w:t>
            </w:r>
          </w:p>
        </w:tc>
        <w:tc>
          <w:tcPr>
            <w:tcW w:w="3226" w:type="dxa"/>
            <w:tcMar>
              <w:top w:w="80" w:type="dxa"/>
              <w:left w:w="100" w:type="dxa"/>
              <w:bottom w:w="80" w:type="dxa"/>
              <w:right w:w="100" w:type="dxa"/>
            </w:tcMar>
          </w:tcPr>
          <w:p w14:paraId="7FB63A3C" w14:textId="77777777" w:rsidR="006E7C57" w:rsidRDefault="009E2BB4">
            <w:r>
              <w:t>Test de l'identité visuelle dès les premières semaines, retours croisés</w:t>
            </w:r>
          </w:p>
        </w:tc>
      </w:tr>
      <w:tr w:rsidR="006E7C57" w14:paraId="6AE45BD9" w14:textId="77777777">
        <w:tblPrEx>
          <w:tblCellMar>
            <w:top w:w="0" w:type="dxa"/>
            <w:bottom w:w="0" w:type="dxa"/>
          </w:tblCellMar>
        </w:tblPrEx>
        <w:tc>
          <w:tcPr>
            <w:tcW w:w="3000" w:type="dxa"/>
            <w:shd w:val="clear" w:color="auto" w:fill="EAF1FA"/>
            <w:tcMar>
              <w:top w:w="80" w:type="dxa"/>
              <w:left w:w="100" w:type="dxa"/>
              <w:bottom w:w="80" w:type="dxa"/>
              <w:right w:w="100" w:type="dxa"/>
            </w:tcMar>
          </w:tcPr>
          <w:p w14:paraId="4CDCC824" w14:textId="77777777" w:rsidR="006E7C57" w:rsidRDefault="009E2BB4">
            <w:r>
              <w:t>Connectivité instable le jour de la démonstration</w:t>
            </w:r>
          </w:p>
        </w:tc>
        <w:tc>
          <w:tcPr>
            <w:tcW w:w="1400" w:type="dxa"/>
            <w:shd w:val="clear" w:color="auto" w:fill="EAF1FA"/>
            <w:tcMar>
              <w:top w:w="80" w:type="dxa"/>
              <w:left w:w="100" w:type="dxa"/>
              <w:bottom w:w="80" w:type="dxa"/>
              <w:right w:w="100" w:type="dxa"/>
            </w:tcMar>
          </w:tcPr>
          <w:p w14:paraId="4CF6E318" w14:textId="77777777" w:rsidR="006E7C57" w:rsidRDefault="009E2BB4">
            <w:r>
              <w:t>Moyenne</w:t>
            </w:r>
          </w:p>
        </w:tc>
        <w:tc>
          <w:tcPr>
            <w:tcW w:w="1400" w:type="dxa"/>
            <w:shd w:val="clear" w:color="auto" w:fill="EAF1FA"/>
            <w:tcMar>
              <w:top w:w="80" w:type="dxa"/>
              <w:left w:w="100" w:type="dxa"/>
              <w:bottom w:w="80" w:type="dxa"/>
              <w:right w:w="100" w:type="dxa"/>
            </w:tcMar>
          </w:tcPr>
          <w:p w14:paraId="3672FDA4" w14:textId="77777777" w:rsidR="006E7C57" w:rsidRDefault="009E2BB4">
            <w:r>
              <w:t>Élevé</w:t>
            </w:r>
          </w:p>
        </w:tc>
        <w:tc>
          <w:tcPr>
            <w:tcW w:w="3226" w:type="dxa"/>
            <w:shd w:val="clear" w:color="auto" w:fill="EAF1FA"/>
            <w:tcMar>
              <w:top w:w="80" w:type="dxa"/>
              <w:left w:w="100" w:type="dxa"/>
              <w:bottom w:w="80" w:type="dxa"/>
              <w:right w:w="100" w:type="dxa"/>
            </w:tcMar>
          </w:tcPr>
          <w:p w14:paraId="747941F5" w14:textId="77777777" w:rsidR="006E7C57" w:rsidRDefault="009E2BB4">
            <w:r>
              <w:t>Mode dégradé, scénario scripté, vidéo de secours</w:t>
            </w:r>
          </w:p>
        </w:tc>
      </w:tr>
    </w:tbl>
    <w:p w14:paraId="55A479CF" w14:textId="77777777" w:rsidR="006E7C57" w:rsidRDefault="009E2BB4">
      <w:pPr>
        <w:pStyle w:val="Titre1"/>
        <w:spacing w:before="400" w:after="200"/>
      </w:pPr>
      <w:bookmarkStart w:id="14" w:name="_Toc241620342"/>
      <w:r>
        <w:t>9. Plan de tests et de validation</w:t>
      </w:r>
      <w:bookmarkEnd w:id="14"/>
    </w:p>
    <w:p w14:paraId="21E1DC48" w14:textId="77777777" w:rsidR="006E7C57" w:rsidRDefault="009E2BB4">
      <w:pPr>
        <w:pStyle w:val="Paragraphedeliste"/>
        <w:numPr>
          <w:ilvl w:val="0"/>
          <w:numId w:val="2"/>
        </w:numPr>
        <w:spacing w:after="80"/>
      </w:pPr>
      <w:r>
        <w:rPr>
          <w:sz w:val="22"/>
          <w:szCs w:val="22"/>
        </w:rPr>
        <w:t>Tests unitaires sur les outils appelés par l'agent (résumé, traduction, export, quiz, figure).</w:t>
      </w:r>
    </w:p>
    <w:p w14:paraId="70CC8713" w14:textId="77777777" w:rsidR="006E7C57" w:rsidRDefault="009E2BB4">
      <w:pPr>
        <w:pStyle w:val="Paragraphedeliste"/>
        <w:numPr>
          <w:ilvl w:val="0"/>
          <w:numId w:val="2"/>
        </w:numPr>
        <w:spacing w:after="80"/>
      </w:pPr>
      <w:r>
        <w:rPr>
          <w:sz w:val="22"/>
          <w:szCs w:val="22"/>
        </w:rPr>
        <w:t>Évaluation qualitative de l'agent sur un jeu de scénarios types (choix d'outil correct, cohérence de la réponse).</w:t>
      </w:r>
    </w:p>
    <w:p w14:paraId="7166EAB2" w14:textId="77777777" w:rsidR="006E7C57" w:rsidRDefault="009E2BB4">
      <w:pPr>
        <w:pStyle w:val="Paragraphedeliste"/>
        <w:numPr>
          <w:ilvl w:val="0"/>
          <w:numId w:val="2"/>
        </w:numPr>
        <w:spacing w:after="80"/>
      </w:pPr>
      <w:r>
        <w:rPr>
          <w:sz w:val="22"/>
          <w:szCs w:val="22"/>
        </w:rPr>
        <w:t>Vérification manuelle de la qualité des traduct</w:t>
      </w:r>
      <w:r>
        <w:rPr>
          <w:sz w:val="22"/>
          <w:szCs w:val="22"/>
        </w:rPr>
        <w:t>ions produites sur les scénarios de démonstration retenus.</w:t>
      </w:r>
    </w:p>
    <w:p w14:paraId="1446A62D" w14:textId="77777777" w:rsidR="006E7C57" w:rsidRDefault="009E2BB4">
      <w:pPr>
        <w:pStyle w:val="Paragraphedeliste"/>
        <w:numPr>
          <w:ilvl w:val="0"/>
          <w:numId w:val="2"/>
        </w:numPr>
        <w:spacing w:after="80"/>
      </w:pPr>
      <w:r>
        <w:rPr>
          <w:sz w:val="22"/>
          <w:szCs w:val="22"/>
        </w:rPr>
        <w:t>Test de charge léger sur l'API pour s'assurer d'un temps de réponse acceptable en conditions de démonstration.</w:t>
      </w:r>
    </w:p>
    <w:p w14:paraId="7561DB65" w14:textId="77777777" w:rsidR="006E7C57" w:rsidRDefault="009E2BB4">
      <w:pPr>
        <w:pStyle w:val="Paragraphedeliste"/>
        <w:numPr>
          <w:ilvl w:val="0"/>
          <w:numId w:val="2"/>
        </w:numPr>
        <w:spacing w:after="80"/>
      </w:pPr>
      <w:r>
        <w:rPr>
          <w:sz w:val="22"/>
          <w:szCs w:val="22"/>
        </w:rPr>
        <w:t>Test du mode dégradé en simulant une coupure réseau.</w:t>
      </w:r>
    </w:p>
    <w:p w14:paraId="462AA3BB" w14:textId="77777777" w:rsidR="006E7C57" w:rsidRDefault="009E2BB4">
      <w:pPr>
        <w:pStyle w:val="Titre1"/>
        <w:spacing w:before="400" w:after="200"/>
      </w:pPr>
      <w:bookmarkStart w:id="15" w:name="_Toc241620343"/>
      <w:r>
        <w:t>10. Verdict de faisabilité global</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6E7C57" w14:paraId="58F23AAE" w14:textId="77777777">
        <w:tblPrEx>
          <w:tblCellMar>
            <w:top w:w="0" w:type="dxa"/>
            <w:bottom w:w="0" w:type="dxa"/>
          </w:tblCellMar>
        </w:tblPrEx>
        <w:trPr>
          <w:tblHeader/>
        </w:trPr>
        <w:tc>
          <w:tcPr>
            <w:tcW w:w="3800" w:type="dxa"/>
            <w:shd w:val="clear" w:color="auto" w:fill="1F3864"/>
            <w:tcMar>
              <w:top w:w="80" w:type="dxa"/>
              <w:left w:w="100" w:type="dxa"/>
              <w:bottom w:w="80" w:type="dxa"/>
              <w:right w:w="100" w:type="dxa"/>
            </w:tcMar>
          </w:tcPr>
          <w:p w14:paraId="6CD82874" w14:textId="77777777" w:rsidR="006E7C57" w:rsidRDefault="009E2BB4">
            <w:r>
              <w:rPr>
                <w:b/>
                <w:bCs/>
                <w:color w:val="FFFFFF"/>
              </w:rPr>
              <w:t>Composant</w:t>
            </w:r>
          </w:p>
        </w:tc>
        <w:tc>
          <w:tcPr>
            <w:tcW w:w="5226" w:type="dxa"/>
            <w:shd w:val="clear" w:color="auto" w:fill="1F3864"/>
            <w:tcMar>
              <w:top w:w="80" w:type="dxa"/>
              <w:left w:w="100" w:type="dxa"/>
              <w:bottom w:w="80" w:type="dxa"/>
              <w:right w:w="100" w:type="dxa"/>
            </w:tcMar>
          </w:tcPr>
          <w:p w14:paraId="3B94DD15" w14:textId="77777777" w:rsidR="006E7C57" w:rsidRDefault="009E2BB4">
            <w:r>
              <w:rPr>
                <w:b/>
                <w:bCs/>
                <w:color w:val="FFFFFF"/>
              </w:rPr>
              <w:t>Verdict</w:t>
            </w:r>
          </w:p>
        </w:tc>
      </w:tr>
      <w:tr w:rsidR="006E7C57" w14:paraId="5794C0A2" w14:textId="77777777">
        <w:tblPrEx>
          <w:tblCellMar>
            <w:top w:w="0" w:type="dxa"/>
            <w:bottom w:w="0" w:type="dxa"/>
          </w:tblCellMar>
        </w:tblPrEx>
        <w:tc>
          <w:tcPr>
            <w:tcW w:w="3800" w:type="dxa"/>
            <w:tcMar>
              <w:top w:w="80" w:type="dxa"/>
              <w:left w:w="100" w:type="dxa"/>
              <w:bottom w:w="80" w:type="dxa"/>
              <w:right w:w="100" w:type="dxa"/>
            </w:tcMar>
          </w:tcPr>
          <w:p w14:paraId="5FC20D0F" w14:textId="77777777" w:rsidR="006E7C57" w:rsidRDefault="009E2BB4">
            <w:r>
              <w:t>Cœur agentique + RAG + API</w:t>
            </w:r>
          </w:p>
        </w:tc>
        <w:tc>
          <w:tcPr>
            <w:tcW w:w="5226" w:type="dxa"/>
            <w:tcMar>
              <w:top w:w="80" w:type="dxa"/>
              <w:left w:w="100" w:type="dxa"/>
              <w:bottom w:w="80" w:type="dxa"/>
              <w:right w:w="100" w:type="dxa"/>
            </w:tcMar>
          </w:tcPr>
          <w:p w14:paraId="327BEF36" w14:textId="77777777" w:rsidR="006E7C57" w:rsidRDefault="009E2BB4">
            <w:r>
              <w:t>Go — s'appuie sur une base déjà opérationnelle</w:t>
            </w:r>
          </w:p>
        </w:tc>
      </w:tr>
      <w:tr w:rsidR="006E7C57" w14:paraId="05CB7F8D" w14:textId="77777777">
        <w:tblPrEx>
          <w:tblCellMar>
            <w:top w:w="0" w:type="dxa"/>
            <w:bottom w:w="0" w:type="dxa"/>
          </w:tblCellMar>
        </w:tblPrEx>
        <w:tc>
          <w:tcPr>
            <w:tcW w:w="3800" w:type="dxa"/>
            <w:shd w:val="clear" w:color="auto" w:fill="EAF1FA"/>
            <w:tcMar>
              <w:top w:w="80" w:type="dxa"/>
              <w:left w:w="100" w:type="dxa"/>
              <w:bottom w:w="80" w:type="dxa"/>
              <w:right w:w="100" w:type="dxa"/>
            </w:tcMar>
          </w:tcPr>
          <w:p w14:paraId="00AEF4C7" w14:textId="77777777" w:rsidR="006E7C57" w:rsidRDefault="009E2BB4">
            <w:r>
              <w:t>Traduction en langues locales</w:t>
            </w:r>
          </w:p>
        </w:tc>
        <w:tc>
          <w:tcPr>
            <w:tcW w:w="5226" w:type="dxa"/>
            <w:shd w:val="clear" w:color="auto" w:fill="EAF1FA"/>
            <w:tcMar>
              <w:top w:w="80" w:type="dxa"/>
              <w:left w:w="100" w:type="dxa"/>
              <w:bottom w:w="80" w:type="dxa"/>
              <w:right w:w="100" w:type="dxa"/>
            </w:tcMar>
          </w:tcPr>
          <w:p w14:paraId="52F11550" w14:textId="77777777" w:rsidR="006E7C57" w:rsidRDefault="009E2BB4">
            <w:r>
              <w:t>Go — modèle déjà fonctionnel, effort d'intégration limité</w:t>
            </w:r>
          </w:p>
        </w:tc>
      </w:tr>
      <w:tr w:rsidR="006E7C57" w14:paraId="48B54911" w14:textId="77777777">
        <w:tblPrEx>
          <w:tblCellMar>
            <w:top w:w="0" w:type="dxa"/>
            <w:bottom w:w="0" w:type="dxa"/>
          </w:tblCellMar>
        </w:tblPrEx>
        <w:tc>
          <w:tcPr>
            <w:tcW w:w="3800" w:type="dxa"/>
            <w:tcMar>
              <w:top w:w="80" w:type="dxa"/>
              <w:left w:w="100" w:type="dxa"/>
              <w:bottom w:w="80" w:type="dxa"/>
              <w:right w:w="100" w:type="dxa"/>
            </w:tcMar>
          </w:tcPr>
          <w:p w14:paraId="6AE8E8DC" w14:textId="77777777" w:rsidR="006E7C57" w:rsidRDefault="009E2BB4">
            <w:r>
              <w:t>Génération de documents et de figures</w:t>
            </w:r>
          </w:p>
        </w:tc>
        <w:tc>
          <w:tcPr>
            <w:tcW w:w="5226" w:type="dxa"/>
            <w:tcMar>
              <w:top w:w="80" w:type="dxa"/>
              <w:left w:w="100" w:type="dxa"/>
              <w:bottom w:w="80" w:type="dxa"/>
              <w:right w:w="100" w:type="dxa"/>
            </w:tcMar>
          </w:tcPr>
          <w:p w14:paraId="043A394F" w14:textId="77777777" w:rsidR="006E7C57" w:rsidRDefault="009E2BB4">
            <w:r>
              <w:t>Go avec vigilance — sécuriser l'exécution de code généré</w:t>
            </w:r>
          </w:p>
        </w:tc>
      </w:tr>
      <w:tr w:rsidR="006E7C57" w14:paraId="3C82FA52" w14:textId="77777777">
        <w:tblPrEx>
          <w:tblCellMar>
            <w:top w:w="0" w:type="dxa"/>
            <w:bottom w:w="0" w:type="dxa"/>
          </w:tblCellMar>
        </w:tblPrEx>
        <w:tc>
          <w:tcPr>
            <w:tcW w:w="3800" w:type="dxa"/>
            <w:shd w:val="clear" w:color="auto" w:fill="EAF1FA"/>
            <w:tcMar>
              <w:top w:w="80" w:type="dxa"/>
              <w:left w:w="100" w:type="dxa"/>
              <w:bottom w:w="80" w:type="dxa"/>
              <w:right w:w="100" w:type="dxa"/>
            </w:tcMar>
          </w:tcPr>
          <w:p w14:paraId="6DC0E1F2" w14:textId="77777777" w:rsidR="006E7C57" w:rsidRDefault="009E2BB4">
            <w:r>
              <w:t>Interface à trois volets et carnet de progression</w:t>
            </w:r>
          </w:p>
        </w:tc>
        <w:tc>
          <w:tcPr>
            <w:tcW w:w="5226" w:type="dxa"/>
            <w:shd w:val="clear" w:color="auto" w:fill="EAF1FA"/>
            <w:tcMar>
              <w:top w:w="80" w:type="dxa"/>
              <w:left w:w="100" w:type="dxa"/>
              <w:bottom w:w="80" w:type="dxa"/>
              <w:right w:w="100" w:type="dxa"/>
            </w:tcMar>
          </w:tcPr>
          <w:p w14:paraId="1BA8F9C7" w14:textId="77777777" w:rsidR="006E7C57" w:rsidRDefault="009E2BB4">
            <w:r>
              <w:t>Go avec vigilance — complexité d'assemblage à ne pas sous-estimer</w:t>
            </w:r>
          </w:p>
        </w:tc>
      </w:tr>
      <w:tr w:rsidR="006E7C57" w14:paraId="313B283C" w14:textId="77777777">
        <w:tblPrEx>
          <w:tblCellMar>
            <w:top w:w="0" w:type="dxa"/>
            <w:bottom w:w="0" w:type="dxa"/>
          </w:tblCellMar>
        </w:tblPrEx>
        <w:tc>
          <w:tcPr>
            <w:tcW w:w="3800" w:type="dxa"/>
            <w:tcMar>
              <w:top w:w="80" w:type="dxa"/>
              <w:left w:w="100" w:type="dxa"/>
              <w:bottom w:w="80" w:type="dxa"/>
              <w:right w:w="100" w:type="dxa"/>
            </w:tcMar>
          </w:tcPr>
          <w:p w14:paraId="07C9EA05" w14:textId="77777777" w:rsidR="006E7C57" w:rsidRDefault="009E2BB4">
            <w:r>
              <w:t>Extensions (WhatsApp, voix)</w:t>
            </w:r>
          </w:p>
        </w:tc>
        <w:tc>
          <w:tcPr>
            <w:tcW w:w="5226" w:type="dxa"/>
            <w:tcMar>
              <w:top w:w="80" w:type="dxa"/>
              <w:left w:w="100" w:type="dxa"/>
              <w:bottom w:w="80" w:type="dxa"/>
              <w:right w:w="100" w:type="dxa"/>
            </w:tcMar>
          </w:tcPr>
          <w:p w14:paraId="68236734" w14:textId="77777777" w:rsidR="006E7C57" w:rsidRDefault="009E2BB4">
            <w:r>
              <w:t>À traiter comme feuille de route post-hackathon, non comme livrable du programme</w:t>
            </w:r>
          </w:p>
        </w:tc>
      </w:tr>
    </w:tbl>
    <w:p w14:paraId="45834051" w14:textId="142B6ECB" w:rsidR="006E7C57" w:rsidRDefault="009E2BB4">
      <w:pPr>
        <w:spacing w:after="150"/>
        <w:rPr>
          <w:sz w:val="22"/>
          <w:szCs w:val="22"/>
        </w:rPr>
      </w:pPr>
      <w:r>
        <w:rPr>
          <w:sz w:val="22"/>
          <w:szCs w:val="22"/>
        </w:rPr>
        <w:t xml:space="preserve">Le projet est jugé faisable dans le calendrier annoncé, à condition de respecter strictement la priorisation </w:t>
      </w:r>
      <w:proofErr w:type="spellStart"/>
      <w:r>
        <w:rPr>
          <w:sz w:val="22"/>
          <w:szCs w:val="22"/>
        </w:rPr>
        <w:t>MoSCoW</w:t>
      </w:r>
      <w:proofErr w:type="spellEnd"/>
      <w:r>
        <w:rPr>
          <w:sz w:val="22"/>
          <w:szCs w:val="22"/>
        </w:rPr>
        <w:t xml:space="preserve"> du Cahier des charges v2 et de</w:t>
      </w:r>
      <w:r>
        <w:rPr>
          <w:sz w:val="22"/>
          <w:szCs w:val="22"/>
        </w:rPr>
        <w:t xml:space="preserve"> traiter les extensions comme une feuille de route plutôt que comme des engagements de livraison.</w:t>
      </w:r>
    </w:p>
    <w:p w14:paraId="6146143F" w14:textId="58839F0F" w:rsidR="006B2535" w:rsidRDefault="006B2535">
      <w:pPr>
        <w:spacing w:after="150"/>
        <w:rPr>
          <w:sz w:val="22"/>
          <w:szCs w:val="22"/>
        </w:rPr>
      </w:pPr>
    </w:p>
    <w:p w14:paraId="7C3B1B13" w14:textId="77777777" w:rsidR="006B2535" w:rsidRDefault="006B2535" w:rsidP="006B2535">
      <w:pPr>
        <w:pStyle w:val="Titre1"/>
        <w:spacing w:before="400" w:after="200"/>
      </w:pPr>
      <w:bookmarkStart w:id="16" w:name="_Toc241620361"/>
      <w:r>
        <w:lastRenderedPageBreak/>
        <w:t>11. Compléments de faisabilité</w:t>
      </w:r>
      <w:bookmarkEnd w:id="16"/>
    </w:p>
    <w:p w14:paraId="028AA171" w14:textId="77777777" w:rsidR="006B2535" w:rsidRDefault="006B2535" w:rsidP="006B2535">
      <w:pPr>
        <w:spacing w:after="150"/>
      </w:pPr>
      <w:r>
        <w:rPr>
          <w:sz w:val="22"/>
          <w:szCs w:val="22"/>
        </w:rPr>
        <w:t>Cette section complète les sections 1 à 10, qui restent inchangées. Les estimations d'effort de la section 5 ne sont pas modifiées.</w:t>
      </w:r>
    </w:p>
    <w:p w14:paraId="1B601125" w14:textId="77777777" w:rsidR="006B2535" w:rsidRDefault="006B2535" w:rsidP="006B2535">
      <w:pPr>
        <w:pStyle w:val="Titre2"/>
        <w:spacing w:before="300" w:after="150"/>
      </w:pPr>
      <w:bookmarkStart w:id="17" w:name="_Toc241620362"/>
      <w:r>
        <w:t>11.1 Risques complémentaires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1400"/>
        <w:gridCol w:w="3226"/>
      </w:tblGrid>
      <w:tr w:rsidR="006B2535" w14:paraId="29144933" w14:textId="77777777" w:rsidTr="00D44B03">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4F7E688C" w14:textId="77777777" w:rsidR="006B2535" w:rsidRDefault="006B2535" w:rsidP="00D44B03">
            <w:r>
              <w:rPr>
                <w:b/>
                <w:bCs/>
                <w:color w:val="FFFFFF"/>
              </w:rPr>
              <w:t>Risque</w:t>
            </w:r>
          </w:p>
        </w:tc>
        <w:tc>
          <w:tcPr>
            <w:tcW w:w="1400" w:type="dxa"/>
            <w:shd w:val="clear" w:color="auto" w:fill="1F3864"/>
            <w:tcMar>
              <w:top w:w="80" w:type="dxa"/>
              <w:left w:w="100" w:type="dxa"/>
              <w:bottom w:w="80" w:type="dxa"/>
              <w:right w:w="100" w:type="dxa"/>
            </w:tcMar>
          </w:tcPr>
          <w:p w14:paraId="3F7DA4DE" w14:textId="77777777" w:rsidR="006B2535" w:rsidRDefault="006B2535" w:rsidP="00D44B03">
            <w:r>
              <w:rPr>
                <w:b/>
                <w:bCs/>
                <w:color w:val="FFFFFF"/>
              </w:rPr>
              <w:t>Probabilité</w:t>
            </w:r>
          </w:p>
        </w:tc>
        <w:tc>
          <w:tcPr>
            <w:tcW w:w="1400" w:type="dxa"/>
            <w:shd w:val="clear" w:color="auto" w:fill="1F3864"/>
            <w:tcMar>
              <w:top w:w="80" w:type="dxa"/>
              <w:left w:w="100" w:type="dxa"/>
              <w:bottom w:w="80" w:type="dxa"/>
              <w:right w:w="100" w:type="dxa"/>
            </w:tcMar>
          </w:tcPr>
          <w:p w14:paraId="522AA29A" w14:textId="77777777" w:rsidR="006B2535" w:rsidRDefault="006B2535" w:rsidP="00D44B03">
            <w:r>
              <w:rPr>
                <w:b/>
                <w:bCs/>
                <w:color w:val="FFFFFF"/>
              </w:rPr>
              <w:t>Impact</w:t>
            </w:r>
          </w:p>
        </w:tc>
        <w:tc>
          <w:tcPr>
            <w:tcW w:w="3226" w:type="dxa"/>
            <w:shd w:val="clear" w:color="auto" w:fill="1F3864"/>
            <w:tcMar>
              <w:top w:w="80" w:type="dxa"/>
              <w:left w:w="100" w:type="dxa"/>
              <w:bottom w:w="80" w:type="dxa"/>
              <w:right w:w="100" w:type="dxa"/>
            </w:tcMar>
          </w:tcPr>
          <w:p w14:paraId="48ACD280" w14:textId="77777777" w:rsidR="006B2535" w:rsidRDefault="006B2535" w:rsidP="00D44B03">
            <w:r>
              <w:rPr>
                <w:b/>
                <w:bCs/>
                <w:color w:val="FFFFFF"/>
              </w:rPr>
              <w:t>Mitigation</w:t>
            </w:r>
          </w:p>
        </w:tc>
      </w:tr>
      <w:tr w:rsidR="006B2535" w14:paraId="5F0A30F6" w14:textId="77777777" w:rsidTr="00D44B03">
        <w:tblPrEx>
          <w:tblCellMar>
            <w:top w:w="0" w:type="dxa"/>
            <w:bottom w:w="0" w:type="dxa"/>
          </w:tblCellMar>
        </w:tblPrEx>
        <w:tc>
          <w:tcPr>
            <w:tcW w:w="3000" w:type="dxa"/>
            <w:tcMar>
              <w:top w:w="80" w:type="dxa"/>
              <w:left w:w="100" w:type="dxa"/>
              <w:bottom w:w="80" w:type="dxa"/>
              <w:right w:w="100" w:type="dxa"/>
            </w:tcMar>
          </w:tcPr>
          <w:p w14:paraId="0A48F50F" w14:textId="77777777" w:rsidR="006B2535" w:rsidRDefault="006B2535" w:rsidP="00D44B03">
            <w:r>
              <w:t>Qualité insuffisante des traductions Éwé/Kabiyè sur le vocabulaire scientifique et technique</w:t>
            </w:r>
          </w:p>
        </w:tc>
        <w:tc>
          <w:tcPr>
            <w:tcW w:w="1400" w:type="dxa"/>
            <w:tcMar>
              <w:top w:w="80" w:type="dxa"/>
              <w:left w:w="100" w:type="dxa"/>
              <w:bottom w:w="80" w:type="dxa"/>
              <w:right w:w="100" w:type="dxa"/>
            </w:tcMar>
          </w:tcPr>
          <w:p w14:paraId="2BEDF786" w14:textId="77777777" w:rsidR="006B2535" w:rsidRDefault="006B2535" w:rsidP="00D44B03">
            <w:r>
              <w:t>Moyenne</w:t>
            </w:r>
          </w:p>
        </w:tc>
        <w:tc>
          <w:tcPr>
            <w:tcW w:w="1400" w:type="dxa"/>
            <w:tcMar>
              <w:top w:w="80" w:type="dxa"/>
              <w:left w:w="100" w:type="dxa"/>
              <w:bottom w:w="80" w:type="dxa"/>
              <w:right w:w="100" w:type="dxa"/>
            </w:tcMar>
          </w:tcPr>
          <w:p w14:paraId="633D968F" w14:textId="77777777" w:rsidR="006B2535" w:rsidRDefault="006B2535" w:rsidP="00D44B03">
            <w:r>
              <w:t>Élevé</w:t>
            </w:r>
          </w:p>
        </w:tc>
        <w:tc>
          <w:tcPr>
            <w:tcW w:w="3226" w:type="dxa"/>
            <w:tcMar>
              <w:top w:w="80" w:type="dxa"/>
              <w:left w:w="100" w:type="dxa"/>
              <w:bottom w:w="80" w:type="dxa"/>
              <w:right w:w="100" w:type="dxa"/>
            </w:tcMar>
          </w:tcPr>
          <w:p w14:paraId="4CC5E5B5" w14:textId="77777777" w:rsidR="006B2535" w:rsidRDefault="006B2535" w:rsidP="00D44B03">
            <w:r>
              <w:t>Relecture par un locuteur natif des supports de démonstration, glossaire validé, affichage côte à côte, mention de traduction automatique</w:t>
            </w:r>
          </w:p>
        </w:tc>
      </w:tr>
      <w:tr w:rsidR="006B2535" w14:paraId="66513AC5" w14:textId="77777777" w:rsidTr="00D44B03">
        <w:tblPrEx>
          <w:tblCellMar>
            <w:top w:w="0" w:type="dxa"/>
            <w:bottom w:w="0" w:type="dxa"/>
          </w:tblCellMar>
        </w:tblPrEx>
        <w:tc>
          <w:tcPr>
            <w:tcW w:w="3000" w:type="dxa"/>
            <w:shd w:val="clear" w:color="auto" w:fill="EAF1FA"/>
            <w:tcMar>
              <w:top w:w="80" w:type="dxa"/>
              <w:left w:w="100" w:type="dxa"/>
              <w:bottom w:w="80" w:type="dxa"/>
              <w:right w:w="100" w:type="dxa"/>
            </w:tcMar>
          </w:tcPr>
          <w:p w14:paraId="25052FE6" w14:textId="77777777" w:rsidR="006B2535" w:rsidRDefault="006B2535" w:rsidP="00D44B03">
            <w:r>
              <w:t>Fuite de documents entre utilisateurs via une base vectorielle partagée</w:t>
            </w:r>
          </w:p>
        </w:tc>
        <w:tc>
          <w:tcPr>
            <w:tcW w:w="1400" w:type="dxa"/>
            <w:shd w:val="clear" w:color="auto" w:fill="EAF1FA"/>
            <w:tcMar>
              <w:top w:w="80" w:type="dxa"/>
              <w:left w:w="100" w:type="dxa"/>
              <w:bottom w:w="80" w:type="dxa"/>
              <w:right w:w="100" w:type="dxa"/>
            </w:tcMar>
          </w:tcPr>
          <w:p w14:paraId="530B5EEC" w14:textId="77777777" w:rsidR="006B2535" w:rsidRDefault="006B2535" w:rsidP="00D44B03">
            <w:r>
              <w:t>Faible à moyenne</w:t>
            </w:r>
          </w:p>
        </w:tc>
        <w:tc>
          <w:tcPr>
            <w:tcW w:w="1400" w:type="dxa"/>
            <w:shd w:val="clear" w:color="auto" w:fill="EAF1FA"/>
            <w:tcMar>
              <w:top w:w="80" w:type="dxa"/>
              <w:left w:w="100" w:type="dxa"/>
              <w:bottom w:w="80" w:type="dxa"/>
              <w:right w:w="100" w:type="dxa"/>
            </w:tcMar>
          </w:tcPr>
          <w:p w14:paraId="764571CD" w14:textId="77777777" w:rsidR="006B2535" w:rsidRDefault="006B2535" w:rsidP="00D44B03">
            <w:r>
              <w:t>Élevé</w:t>
            </w:r>
          </w:p>
        </w:tc>
        <w:tc>
          <w:tcPr>
            <w:tcW w:w="3226" w:type="dxa"/>
            <w:shd w:val="clear" w:color="auto" w:fill="EAF1FA"/>
            <w:tcMar>
              <w:top w:w="80" w:type="dxa"/>
              <w:left w:w="100" w:type="dxa"/>
              <w:bottom w:w="80" w:type="dxa"/>
              <w:right w:w="100" w:type="dxa"/>
            </w:tcMar>
          </w:tcPr>
          <w:p w14:paraId="612BBF28" w14:textId="77777777" w:rsidR="006B2535" w:rsidRDefault="006B2535" w:rsidP="00D44B03">
            <w:r>
              <w:t>Collection par session ou par clé d'API, test d'isolation</w:t>
            </w:r>
          </w:p>
        </w:tc>
      </w:tr>
      <w:tr w:rsidR="006B2535" w14:paraId="748998B3" w14:textId="77777777" w:rsidTr="00D44B03">
        <w:tblPrEx>
          <w:tblCellMar>
            <w:top w:w="0" w:type="dxa"/>
            <w:bottom w:w="0" w:type="dxa"/>
          </w:tblCellMar>
        </w:tblPrEx>
        <w:tc>
          <w:tcPr>
            <w:tcW w:w="3000" w:type="dxa"/>
            <w:tcMar>
              <w:top w:w="80" w:type="dxa"/>
              <w:left w:w="100" w:type="dxa"/>
              <w:bottom w:w="80" w:type="dxa"/>
              <w:right w:w="100" w:type="dxa"/>
            </w:tcMar>
          </w:tcPr>
          <w:p w14:paraId="55487E38" w14:textId="77777777" w:rsidR="006B2535" w:rsidRDefault="006B2535" w:rsidP="00D44B03">
            <w:r>
              <w:t>Consignes parasites ou malveillantes contenues dans un document indexé</w:t>
            </w:r>
          </w:p>
        </w:tc>
        <w:tc>
          <w:tcPr>
            <w:tcW w:w="1400" w:type="dxa"/>
            <w:tcMar>
              <w:top w:w="80" w:type="dxa"/>
              <w:left w:w="100" w:type="dxa"/>
              <w:bottom w:w="80" w:type="dxa"/>
              <w:right w:w="100" w:type="dxa"/>
            </w:tcMar>
          </w:tcPr>
          <w:p w14:paraId="591EFE56" w14:textId="77777777" w:rsidR="006B2535" w:rsidRDefault="006B2535" w:rsidP="00D44B03">
            <w:r>
              <w:t>Moyenne</w:t>
            </w:r>
          </w:p>
        </w:tc>
        <w:tc>
          <w:tcPr>
            <w:tcW w:w="1400" w:type="dxa"/>
            <w:tcMar>
              <w:top w:w="80" w:type="dxa"/>
              <w:left w:w="100" w:type="dxa"/>
              <w:bottom w:w="80" w:type="dxa"/>
              <w:right w:w="100" w:type="dxa"/>
            </w:tcMar>
          </w:tcPr>
          <w:p w14:paraId="15101AD6" w14:textId="77777777" w:rsidR="006B2535" w:rsidRDefault="006B2535" w:rsidP="00D44B03">
            <w:r>
              <w:t>Moyen</w:t>
            </w:r>
          </w:p>
        </w:tc>
        <w:tc>
          <w:tcPr>
            <w:tcW w:w="3226" w:type="dxa"/>
            <w:tcMar>
              <w:top w:w="80" w:type="dxa"/>
              <w:left w:w="100" w:type="dxa"/>
              <w:bottom w:w="80" w:type="dxa"/>
              <w:right w:w="100" w:type="dxa"/>
            </w:tcMar>
          </w:tcPr>
          <w:p w14:paraId="25E2454E" w14:textId="77777777" w:rsidR="006B2535" w:rsidRDefault="006B2535" w:rsidP="00D44B03">
            <w:r>
              <w:t>Documents traités comme des données, outils à droits limités, journalisation des appels</w:t>
            </w:r>
          </w:p>
        </w:tc>
      </w:tr>
      <w:tr w:rsidR="006B2535" w14:paraId="626959F4" w14:textId="77777777" w:rsidTr="00D44B03">
        <w:tblPrEx>
          <w:tblCellMar>
            <w:top w:w="0" w:type="dxa"/>
            <w:bottom w:w="0" w:type="dxa"/>
          </w:tblCellMar>
        </w:tblPrEx>
        <w:tc>
          <w:tcPr>
            <w:tcW w:w="3000" w:type="dxa"/>
            <w:shd w:val="clear" w:color="auto" w:fill="EAF1FA"/>
            <w:tcMar>
              <w:top w:w="80" w:type="dxa"/>
              <w:left w:w="100" w:type="dxa"/>
              <w:bottom w:w="80" w:type="dxa"/>
              <w:right w:w="100" w:type="dxa"/>
            </w:tcMar>
          </w:tcPr>
          <w:p w14:paraId="5DB40349" w14:textId="77777777" w:rsidR="006B2535" w:rsidRDefault="006B2535" w:rsidP="00D44B03">
            <w:r>
              <w:t>Limites du palier gratuit du fournisseur d'inférence (débit, évolution des modèles)</w:t>
            </w:r>
          </w:p>
        </w:tc>
        <w:tc>
          <w:tcPr>
            <w:tcW w:w="1400" w:type="dxa"/>
            <w:shd w:val="clear" w:color="auto" w:fill="EAF1FA"/>
            <w:tcMar>
              <w:top w:w="80" w:type="dxa"/>
              <w:left w:w="100" w:type="dxa"/>
              <w:bottom w:w="80" w:type="dxa"/>
              <w:right w:w="100" w:type="dxa"/>
            </w:tcMar>
          </w:tcPr>
          <w:p w14:paraId="5DEEF5E3" w14:textId="77777777" w:rsidR="006B2535" w:rsidRDefault="006B2535" w:rsidP="00D44B03">
            <w:r>
              <w:t>Moyenne</w:t>
            </w:r>
          </w:p>
        </w:tc>
        <w:tc>
          <w:tcPr>
            <w:tcW w:w="1400" w:type="dxa"/>
            <w:shd w:val="clear" w:color="auto" w:fill="EAF1FA"/>
            <w:tcMar>
              <w:top w:w="80" w:type="dxa"/>
              <w:left w:w="100" w:type="dxa"/>
              <w:bottom w:w="80" w:type="dxa"/>
              <w:right w:w="100" w:type="dxa"/>
            </w:tcMar>
          </w:tcPr>
          <w:p w14:paraId="335BF4A9" w14:textId="77777777" w:rsidR="006B2535" w:rsidRDefault="006B2535" w:rsidP="00D44B03">
            <w:r>
              <w:t>Élevé</w:t>
            </w:r>
          </w:p>
        </w:tc>
        <w:tc>
          <w:tcPr>
            <w:tcW w:w="3226" w:type="dxa"/>
            <w:shd w:val="clear" w:color="auto" w:fill="EAF1FA"/>
            <w:tcMar>
              <w:top w:w="80" w:type="dxa"/>
              <w:left w:w="100" w:type="dxa"/>
              <w:bottom w:w="80" w:type="dxa"/>
              <w:right w:w="100" w:type="dxa"/>
            </w:tcMar>
          </w:tcPr>
          <w:p w14:paraId="69C5C026" w14:textId="77777777" w:rsidR="006B2535" w:rsidRDefault="006B2535" w:rsidP="00D44B03">
            <w:r>
              <w:t>Second fournisseur configurable en repli, mise en cache, réponses pré-générées pour le parcours de démonstration</w:t>
            </w:r>
          </w:p>
        </w:tc>
      </w:tr>
      <w:tr w:rsidR="006B2535" w14:paraId="1FD613E4" w14:textId="77777777" w:rsidTr="00D44B03">
        <w:tblPrEx>
          <w:tblCellMar>
            <w:top w:w="0" w:type="dxa"/>
            <w:bottom w:w="0" w:type="dxa"/>
          </w:tblCellMar>
        </w:tblPrEx>
        <w:tc>
          <w:tcPr>
            <w:tcW w:w="3000" w:type="dxa"/>
            <w:tcMar>
              <w:top w:w="80" w:type="dxa"/>
              <w:left w:w="100" w:type="dxa"/>
              <w:bottom w:w="80" w:type="dxa"/>
              <w:right w:w="100" w:type="dxa"/>
            </w:tcMar>
          </w:tcPr>
          <w:p w14:paraId="7EACD1E9" w14:textId="77777777" w:rsidR="006B2535" w:rsidRDefault="006B2535" w:rsidP="00D44B03">
            <w:r>
              <w:t xml:space="preserve">Documents scannés ou photographiés non </w:t>
            </w:r>
            <w:proofErr w:type="spellStart"/>
            <w:r>
              <w:t>indexables</w:t>
            </w:r>
            <w:proofErr w:type="spellEnd"/>
          </w:p>
        </w:tc>
        <w:tc>
          <w:tcPr>
            <w:tcW w:w="1400" w:type="dxa"/>
            <w:tcMar>
              <w:top w:w="80" w:type="dxa"/>
              <w:left w:w="100" w:type="dxa"/>
              <w:bottom w:w="80" w:type="dxa"/>
              <w:right w:w="100" w:type="dxa"/>
            </w:tcMar>
          </w:tcPr>
          <w:p w14:paraId="46FDC38B" w14:textId="77777777" w:rsidR="006B2535" w:rsidRDefault="006B2535" w:rsidP="00D44B03">
            <w:r>
              <w:t>Élevée</w:t>
            </w:r>
          </w:p>
        </w:tc>
        <w:tc>
          <w:tcPr>
            <w:tcW w:w="1400" w:type="dxa"/>
            <w:tcMar>
              <w:top w:w="80" w:type="dxa"/>
              <w:left w:w="100" w:type="dxa"/>
              <w:bottom w:w="80" w:type="dxa"/>
              <w:right w:w="100" w:type="dxa"/>
            </w:tcMar>
          </w:tcPr>
          <w:p w14:paraId="1043748E" w14:textId="77777777" w:rsidR="006B2535" w:rsidRDefault="006B2535" w:rsidP="00D44B03">
            <w:r>
              <w:t>Moyen</w:t>
            </w:r>
          </w:p>
        </w:tc>
        <w:tc>
          <w:tcPr>
            <w:tcW w:w="3226" w:type="dxa"/>
            <w:tcMar>
              <w:top w:w="80" w:type="dxa"/>
              <w:left w:w="100" w:type="dxa"/>
              <w:bottom w:w="80" w:type="dxa"/>
              <w:right w:w="100" w:type="dxa"/>
            </w:tcMar>
          </w:tcPr>
          <w:p w14:paraId="06DB22E3" w14:textId="77777777" w:rsidR="006B2535" w:rsidRDefault="006B2535" w:rsidP="00D44B03">
            <w:r>
              <w:t>OCR avant indexation, limites annoncées à l'utilisateur (manuscrit)</w:t>
            </w:r>
          </w:p>
        </w:tc>
      </w:tr>
      <w:tr w:rsidR="006B2535" w14:paraId="372EC294" w14:textId="77777777" w:rsidTr="00D44B03">
        <w:tblPrEx>
          <w:tblCellMar>
            <w:top w:w="0" w:type="dxa"/>
            <w:bottom w:w="0" w:type="dxa"/>
          </w:tblCellMar>
        </w:tblPrEx>
        <w:tc>
          <w:tcPr>
            <w:tcW w:w="3000" w:type="dxa"/>
            <w:shd w:val="clear" w:color="auto" w:fill="EAF1FA"/>
            <w:tcMar>
              <w:top w:w="80" w:type="dxa"/>
              <w:left w:w="100" w:type="dxa"/>
              <w:bottom w:w="80" w:type="dxa"/>
              <w:right w:w="100" w:type="dxa"/>
            </w:tcMar>
          </w:tcPr>
          <w:p w14:paraId="72C5D8DB" w14:textId="77777777" w:rsidR="006B2535" w:rsidRDefault="006B2535" w:rsidP="00D44B03">
            <w:r>
              <w:t>Réponses sans renvoi vérifiable aux sources</w:t>
            </w:r>
          </w:p>
        </w:tc>
        <w:tc>
          <w:tcPr>
            <w:tcW w:w="1400" w:type="dxa"/>
            <w:shd w:val="clear" w:color="auto" w:fill="EAF1FA"/>
            <w:tcMar>
              <w:top w:w="80" w:type="dxa"/>
              <w:left w:w="100" w:type="dxa"/>
              <w:bottom w:w="80" w:type="dxa"/>
              <w:right w:w="100" w:type="dxa"/>
            </w:tcMar>
          </w:tcPr>
          <w:p w14:paraId="2B1D5141" w14:textId="77777777" w:rsidR="006B2535" w:rsidRDefault="006B2535" w:rsidP="00D44B03">
            <w:r>
              <w:t>Moyenne</w:t>
            </w:r>
          </w:p>
        </w:tc>
        <w:tc>
          <w:tcPr>
            <w:tcW w:w="1400" w:type="dxa"/>
            <w:shd w:val="clear" w:color="auto" w:fill="EAF1FA"/>
            <w:tcMar>
              <w:top w:w="80" w:type="dxa"/>
              <w:left w:w="100" w:type="dxa"/>
              <w:bottom w:w="80" w:type="dxa"/>
              <w:right w:w="100" w:type="dxa"/>
            </w:tcMar>
          </w:tcPr>
          <w:p w14:paraId="1EC302A8" w14:textId="77777777" w:rsidR="006B2535" w:rsidRDefault="006B2535" w:rsidP="00D44B03">
            <w:r>
              <w:t>Moyen</w:t>
            </w:r>
          </w:p>
        </w:tc>
        <w:tc>
          <w:tcPr>
            <w:tcW w:w="3226" w:type="dxa"/>
            <w:shd w:val="clear" w:color="auto" w:fill="EAF1FA"/>
            <w:tcMar>
              <w:top w:w="80" w:type="dxa"/>
              <w:left w:w="100" w:type="dxa"/>
              <w:bottom w:w="80" w:type="dxa"/>
              <w:right w:w="100" w:type="dxa"/>
            </w:tcMar>
          </w:tcPr>
          <w:p w14:paraId="3A49AAEB" w14:textId="77777777" w:rsidR="006B2535" w:rsidRDefault="006B2535" w:rsidP="00D44B03">
            <w:r>
              <w:t>Renvoi systématique aux passages, message explicite quand le corpus est insuffisant</w:t>
            </w:r>
          </w:p>
        </w:tc>
      </w:tr>
    </w:tbl>
    <w:p w14:paraId="17EB6D01" w14:textId="77777777" w:rsidR="006B2535" w:rsidRDefault="006B2535" w:rsidP="006B2535">
      <w:pPr>
        <w:pStyle w:val="Titre2"/>
        <w:spacing w:before="300" w:after="150"/>
      </w:pPr>
      <w:bookmarkStart w:id="18" w:name="_Toc241620363"/>
      <w:r>
        <w:t>11.2 Option pour la génération de figures</w:t>
      </w:r>
      <w:bookmarkEnd w:id="18"/>
    </w:p>
    <w:p w14:paraId="3DC16C8C" w14:textId="77777777" w:rsidR="006B2535" w:rsidRDefault="006B2535" w:rsidP="006B2535">
      <w:pPr>
        <w:spacing w:after="150"/>
      </w:pPr>
      <w:r>
        <w:rPr>
          <w:sz w:val="22"/>
          <w:szCs w:val="22"/>
        </w:rPr>
        <w:t xml:space="preserve">Une alternative à l'exécution de scripts Python générés consiste à faire produire par l'agent une description structurée du graphique (type, données, axes, titres) au format JSON, rendue par des gabarits fixes. Cette option réduirait l'exposition au risque identifié pour la brique « Génération de figures via scripts Python » (section 3) et la surface à sécuriser (section 4.3). Elle est à arbitrer ; le </w:t>
      </w:r>
      <w:proofErr w:type="spellStart"/>
      <w:r>
        <w:rPr>
          <w:sz w:val="22"/>
          <w:szCs w:val="22"/>
        </w:rPr>
        <w:t>sandbox</w:t>
      </w:r>
      <w:proofErr w:type="spellEnd"/>
      <w:r>
        <w:rPr>
          <w:sz w:val="22"/>
          <w:szCs w:val="22"/>
        </w:rPr>
        <w:t xml:space="preserve"> décrit à la section 4.3 reste applicable si l'exécution de code est conservée.</w:t>
      </w:r>
    </w:p>
    <w:p w14:paraId="406DFEA4" w14:textId="77777777" w:rsidR="006B2535" w:rsidRDefault="006B2535" w:rsidP="006B2535">
      <w:pPr>
        <w:pStyle w:val="Titre2"/>
        <w:spacing w:before="300" w:after="150"/>
      </w:pPr>
      <w:bookmarkStart w:id="19" w:name="_Toc241620364"/>
      <w:r>
        <w:t>11.3 Évolutions indicatives de l'API</w:t>
      </w:r>
      <w:bookmarkEnd w:id="19"/>
    </w:p>
    <w:p w14:paraId="56CEB3DE" w14:textId="77777777" w:rsidR="006B2535" w:rsidRDefault="006B2535" w:rsidP="006B2535">
      <w:pPr>
        <w:pStyle w:val="Paragraphedeliste"/>
        <w:numPr>
          <w:ilvl w:val="0"/>
          <w:numId w:val="3"/>
        </w:numPr>
        <w:spacing w:after="80"/>
      </w:pPr>
      <w:r>
        <w:rPr>
          <w:sz w:val="22"/>
          <w:szCs w:val="22"/>
        </w:rPr>
        <w:t>POST /chat renvoie, en plus de la réponse et des outils appelés, les passages sources utilisés.</w:t>
      </w:r>
    </w:p>
    <w:p w14:paraId="52D720C4" w14:textId="77777777" w:rsidR="006B2535" w:rsidRDefault="006B2535" w:rsidP="006B2535">
      <w:pPr>
        <w:pStyle w:val="Paragraphedeliste"/>
        <w:numPr>
          <w:ilvl w:val="0"/>
          <w:numId w:val="3"/>
        </w:numPr>
        <w:spacing w:after="80"/>
      </w:pPr>
      <w:r>
        <w:rPr>
          <w:sz w:val="22"/>
          <w:szCs w:val="22"/>
        </w:rPr>
        <w:t>GET /journal est enrichi des résultats de quiz par notion, afin d'alimenter le Carnet de progression.</w:t>
      </w:r>
    </w:p>
    <w:p w14:paraId="2210E63B" w14:textId="77777777" w:rsidR="006B2535" w:rsidRDefault="006B2535" w:rsidP="006B2535">
      <w:pPr>
        <w:pStyle w:val="Paragraphedeliste"/>
        <w:numPr>
          <w:ilvl w:val="0"/>
          <w:numId w:val="3"/>
        </w:numPr>
        <w:spacing w:after="80"/>
      </w:pPr>
      <w:r>
        <w:rPr>
          <w:sz w:val="22"/>
          <w:szCs w:val="22"/>
        </w:rPr>
        <w:t xml:space="preserve">Tous les </w:t>
      </w:r>
      <w:proofErr w:type="spellStart"/>
      <w:r>
        <w:rPr>
          <w:sz w:val="22"/>
          <w:szCs w:val="22"/>
        </w:rPr>
        <w:t>endpoints</w:t>
      </w:r>
      <w:proofErr w:type="spellEnd"/>
      <w:r>
        <w:rPr>
          <w:sz w:val="22"/>
          <w:szCs w:val="22"/>
        </w:rPr>
        <w:t xml:space="preserve"> sont rattachés à un identifiant de session ou à une clé d'API pour cloisonner les données.</w:t>
      </w:r>
    </w:p>
    <w:p w14:paraId="7D5D35E7" w14:textId="77777777" w:rsidR="006B2535" w:rsidRDefault="006B2535" w:rsidP="006B2535">
      <w:pPr>
        <w:pStyle w:val="Paragraphedeliste"/>
        <w:numPr>
          <w:ilvl w:val="0"/>
          <w:numId w:val="3"/>
        </w:numPr>
        <w:spacing w:after="80"/>
      </w:pPr>
      <w:r>
        <w:rPr>
          <w:sz w:val="22"/>
          <w:szCs w:val="22"/>
        </w:rPr>
        <w:t>POST /sources déclenche une étape d'OCR lorsque le document ne contient pas de texte extractible.</w:t>
      </w:r>
    </w:p>
    <w:p w14:paraId="7BE9E244" w14:textId="77777777" w:rsidR="006B2535" w:rsidRDefault="006B2535" w:rsidP="006B2535">
      <w:pPr>
        <w:pStyle w:val="Titre2"/>
        <w:spacing w:before="300" w:after="150"/>
      </w:pPr>
      <w:bookmarkStart w:id="20" w:name="_Toc241620365"/>
      <w:r>
        <w:t>11.4 Tests complémentaires</w:t>
      </w:r>
      <w:bookmarkEnd w:id="20"/>
    </w:p>
    <w:p w14:paraId="569A3493" w14:textId="77777777" w:rsidR="006B2535" w:rsidRDefault="006B2535" w:rsidP="006B2535">
      <w:pPr>
        <w:pStyle w:val="Paragraphedeliste"/>
        <w:numPr>
          <w:ilvl w:val="0"/>
          <w:numId w:val="3"/>
        </w:numPr>
        <w:spacing w:after="80"/>
      </w:pPr>
      <w:r>
        <w:rPr>
          <w:sz w:val="22"/>
          <w:szCs w:val="22"/>
        </w:rPr>
        <w:t>Vérification que chaque renvoi affiché correspond à un passage réellement présent dans les sources indexées.</w:t>
      </w:r>
    </w:p>
    <w:p w14:paraId="74DFDE90" w14:textId="77777777" w:rsidR="006B2535" w:rsidRDefault="006B2535" w:rsidP="006B2535">
      <w:pPr>
        <w:pStyle w:val="Paragraphedeliste"/>
        <w:numPr>
          <w:ilvl w:val="0"/>
          <w:numId w:val="3"/>
        </w:numPr>
        <w:spacing w:after="80"/>
      </w:pPr>
      <w:r>
        <w:rPr>
          <w:sz w:val="22"/>
          <w:szCs w:val="22"/>
        </w:rPr>
        <w:t>Test d'isolation : un utilisateur ne retrouve aucun document d'un autre utilisateur.</w:t>
      </w:r>
    </w:p>
    <w:p w14:paraId="4B6A417C" w14:textId="77777777" w:rsidR="006B2535" w:rsidRDefault="006B2535" w:rsidP="006B2535">
      <w:pPr>
        <w:pStyle w:val="Paragraphedeliste"/>
        <w:numPr>
          <w:ilvl w:val="0"/>
          <w:numId w:val="3"/>
        </w:numPr>
        <w:spacing w:after="80"/>
      </w:pPr>
      <w:r>
        <w:rPr>
          <w:sz w:val="22"/>
          <w:szCs w:val="22"/>
        </w:rPr>
        <w:t>Relecture par un locuteur natif d'un échantillon de contenus traduits.</w:t>
      </w:r>
    </w:p>
    <w:p w14:paraId="465EFF99" w14:textId="77777777" w:rsidR="006B2535" w:rsidRDefault="006B2535" w:rsidP="006B2535">
      <w:pPr>
        <w:pStyle w:val="Paragraphedeliste"/>
        <w:numPr>
          <w:ilvl w:val="0"/>
          <w:numId w:val="3"/>
        </w:numPr>
        <w:spacing w:after="80"/>
      </w:pPr>
      <w:r>
        <w:rPr>
          <w:sz w:val="22"/>
          <w:szCs w:val="22"/>
        </w:rPr>
        <w:t>Test d'indexation d'un document scanné et d'un document photographié.</w:t>
      </w:r>
    </w:p>
    <w:p w14:paraId="45806A59" w14:textId="77777777" w:rsidR="006B2535" w:rsidRDefault="006B2535" w:rsidP="006B2535">
      <w:pPr>
        <w:pStyle w:val="Paragraphedeliste"/>
        <w:numPr>
          <w:ilvl w:val="0"/>
          <w:numId w:val="3"/>
        </w:numPr>
        <w:spacing w:after="80"/>
      </w:pPr>
      <w:r>
        <w:rPr>
          <w:sz w:val="22"/>
          <w:szCs w:val="22"/>
        </w:rPr>
        <w:t>Test de bascule sur le fournisseur d'inférence de repli.</w:t>
      </w:r>
    </w:p>
    <w:p w14:paraId="4C79EB0C" w14:textId="77777777" w:rsidR="006B2535" w:rsidRDefault="006B2535">
      <w:pPr>
        <w:spacing w:after="150"/>
      </w:pPr>
    </w:p>
    <w:p w14:paraId="574737F2" w14:textId="77777777" w:rsidR="006E7C57" w:rsidRDefault="009E2BB4">
      <w:r>
        <w:br w:type="page"/>
      </w:r>
    </w:p>
    <w:p w14:paraId="623A148E" w14:textId="77777777" w:rsidR="006E7C57" w:rsidRDefault="009E2BB4">
      <w:pPr>
        <w:pStyle w:val="Titre1"/>
        <w:spacing w:before="400" w:after="200"/>
      </w:pPr>
      <w:bookmarkStart w:id="21" w:name="_Toc241620344"/>
      <w:r>
        <w:lastRenderedPageBreak/>
        <w:t>Annexe — Glossaire technique</w:t>
      </w:r>
      <w:bookmarkEnd w:id="21"/>
    </w:p>
    <w:p w14:paraId="69337D06" w14:textId="77777777" w:rsidR="006E7C57" w:rsidRDefault="009E2BB4">
      <w:pPr>
        <w:pStyle w:val="Paragraphedeliste"/>
        <w:numPr>
          <w:ilvl w:val="0"/>
          <w:numId w:val="2"/>
        </w:numPr>
        <w:spacing w:after="80"/>
      </w:pPr>
      <w:proofErr w:type="spellStart"/>
      <w:r>
        <w:rPr>
          <w:sz w:val="22"/>
          <w:szCs w:val="22"/>
        </w:rPr>
        <w:t>Sandbox</w:t>
      </w:r>
      <w:proofErr w:type="spellEnd"/>
      <w:r>
        <w:rPr>
          <w:sz w:val="22"/>
          <w:szCs w:val="22"/>
        </w:rPr>
        <w:t xml:space="preserve"> : environnement d'exécution isolé, sans accès réseau, utilisé pour exécuter du code généré dynamiquement en toute sécurité.</w:t>
      </w:r>
    </w:p>
    <w:p w14:paraId="77504F87" w14:textId="77777777" w:rsidR="006E7C57" w:rsidRDefault="009E2BB4">
      <w:pPr>
        <w:pStyle w:val="Paragraphedeliste"/>
        <w:numPr>
          <w:ilvl w:val="0"/>
          <w:numId w:val="2"/>
        </w:numPr>
        <w:spacing w:after="80"/>
      </w:pPr>
      <w:proofErr w:type="spellStart"/>
      <w:r>
        <w:rPr>
          <w:sz w:val="22"/>
          <w:szCs w:val="22"/>
        </w:rPr>
        <w:t>Function</w:t>
      </w:r>
      <w:proofErr w:type="spellEnd"/>
      <w:r>
        <w:rPr>
          <w:sz w:val="22"/>
          <w:szCs w:val="22"/>
        </w:rPr>
        <w:t xml:space="preserve"> </w:t>
      </w:r>
      <w:proofErr w:type="spellStart"/>
      <w:r>
        <w:rPr>
          <w:sz w:val="22"/>
          <w:szCs w:val="22"/>
        </w:rPr>
        <w:t>calling</w:t>
      </w:r>
      <w:proofErr w:type="spellEnd"/>
      <w:r>
        <w:rPr>
          <w:sz w:val="22"/>
          <w:szCs w:val="22"/>
        </w:rPr>
        <w:t xml:space="preserve"> : mécanisme par lequel un modèle de langue décide d'appeler un outil externe et exploite son résultat.</w:t>
      </w:r>
    </w:p>
    <w:p w14:paraId="5F07F403" w14:textId="77777777" w:rsidR="006E7C57" w:rsidRDefault="009E2BB4">
      <w:pPr>
        <w:pStyle w:val="Paragraphedeliste"/>
        <w:numPr>
          <w:ilvl w:val="0"/>
          <w:numId w:val="2"/>
        </w:numPr>
        <w:spacing w:after="80"/>
      </w:pPr>
      <w:r>
        <w:rPr>
          <w:sz w:val="22"/>
          <w:szCs w:val="22"/>
        </w:rPr>
        <w:t>API-</w:t>
      </w:r>
      <w:r>
        <w:rPr>
          <w:sz w:val="22"/>
          <w:szCs w:val="22"/>
        </w:rPr>
        <w:t>first : approche où toutes les fonctionnalités sont d'abord exposées comme service, l'interface n'étant qu'un client parmi d'autres.</w:t>
      </w:r>
    </w:p>
    <w:sectPr w:rsidR="006E7C57">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21847" w14:textId="77777777" w:rsidR="009E2BB4" w:rsidRDefault="009E2BB4">
      <w:r>
        <w:separator/>
      </w:r>
    </w:p>
  </w:endnote>
  <w:endnote w:type="continuationSeparator" w:id="0">
    <w:p w14:paraId="0BCB49F4" w14:textId="77777777" w:rsidR="009E2BB4" w:rsidRDefault="009E2B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D61CF" w14:textId="77777777" w:rsidR="006E7C57" w:rsidRDefault="009E2BB4">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6B2535">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6B2535">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84C986" w14:textId="77777777" w:rsidR="009E2BB4" w:rsidRDefault="009E2BB4">
      <w:r>
        <w:separator/>
      </w:r>
    </w:p>
  </w:footnote>
  <w:footnote w:type="continuationSeparator" w:id="0">
    <w:p w14:paraId="3703509E" w14:textId="77777777" w:rsidR="009E2BB4" w:rsidRDefault="009E2B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AD4F3" w14:textId="77777777" w:rsidR="006E7C57" w:rsidRDefault="009E2BB4">
    <w:pPr>
      <w:jc w:val="right"/>
    </w:pPr>
    <w:r>
      <w:rPr>
        <w:i/>
        <w:iCs/>
        <w:color w:val="595959"/>
        <w:sz w:val="16"/>
        <w:szCs w:val="16"/>
      </w:rPr>
      <w:t>Projet éducatif (nom provisoire) — Étude technique et de faisabilité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A23BC"/>
    <w:multiLevelType w:val="hybridMultilevel"/>
    <w:tmpl w:val="5D3AECF2"/>
    <w:lvl w:ilvl="0" w:tplc="B0923DDC">
      <w:start w:val="1"/>
      <w:numFmt w:val="bullet"/>
      <w:lvlText w:val="●"/>
      <w:lvlJc w:val="left"/>
      <w:pPr>
        <w:ind w:left="720" w:hanging="360"/>
      </w:pPr>
    </w:lvl>
    <w:lvl w:ilvl="1" w:tplc="B296DB9C">
      <w:start w:val="1"/>
      <w:numFmt w:val="bullet"/>
      <w:lvlText w:val="○"/>
      <w:lvlJc w:val="left"/>
      <w:pPr>
        <w:ind w:left="1440" w:hanging="360"/>
      </w:pPr>
    </w:lvl>
    <w:lvl w:ilvl="2" w:tplc="A5EAA304">
      <w:start w:val="1"/>
      <w:numFmt w:val="bullet"/>
      <w:lvlText w:val="■"/>
      <w:lvlJc w:val="left"/>
      <w:pPr>
        <w:ind w:left="2160" w:hanging="360"/>
      </w:pPr>
    </w:lvl>
    <w:lvl w:ilvl="3" w:tplc="44840E0A">
      <w:start w:val="1"/>
      <w:numFmt w:val="bullet"/>
      <w:lvlText w:val="●"/>
      <w:lvlJc w:val="left"/>
      <w:pPr>
        <w:ind w:left="2880" w:hanging="360"/>
      </w:pPr>
    </w:lvl>
    <w:lvl w:ilvl="4" w:tplc="0916F62E">
      <w:start w:val="1"/>
      <w:numFmt w:val="bullet"/>
      <w:lvlText w:val="○"/>
      <w:lvlJc w:val="left"/>
      <w:pPr>
        <w:ind w:left="3600" w:hanging="360"/>
      </w:pPr>
    </w:lvl>
    <w:lvl w:ilvl="5" w:tplc="D3E6A09A">
      <w:start w:val="1"/>
      <w:numFmt w:val="bullet"/>
      <w:lvlText w:val="■"/>
      <w:lvlJc w:val="left"/>
      <w:pPr>
        <w:ind w:left="4320" w:hanging="360"/>
      </w:pPr>
    </w:lvl>
    <w:lvl w:ilvl="6" w:tplc="C24EE4EA">
      <w:start w:val="1"/>
      <w:numFmt w:val="bullet"/>
      <w:lvlText w:val="●"/>
      <w:lvlJc w:val="left"/>
      <w:pPr>
        <w:ind w:left="5040" w:hanging="360"/>
      </w:pPr>
    </w:lvl>
    <w:lvl w:ilvl="7" w:tplc="764A8010">
      <w:start w:val="1"/>
      <w:numFmt w:val="bullet"/>
      <w:lvlText w:val="●"/>
      <w:lvlJc w:val="left"/>
      <w:pPr>
        <w:ind w:left="5760" w:hanging="360"/>
      </w:pPr>
    </w:lvl>
    <w:lvl w:ilvl="8" w:tplc="8DA69974">
      <w:start w:val="1"/>
      <w:numFmt w:val="bullet"/>
      <w:lvlText w:val="●"/>
      <w:lvlJc w:val="left"/>
      <w:pPr>
        <w:ind w:left="6480" w:hanging="360"/>
      </w:pPr>
    </w:lvl>
  </w:abstractNum>
  <w:abstractNum w:abstractNumId="1" w15:restartNumberingAfterBreak="0">
    <w:nsid w:val="516546EE"/>
    <w:multiLevelType w:val="hybridMultilevel"/>
    <w:tmpl w:val="D1F89424"/>
    <w:lvl w:ilvl="0" w:tplc="AB463CFA">
      <w:start w:val="1"/>
      <w:numFmt w:val="bullet"/>
      <w:lvlText w:val="•"/>
      <w:lvlJc w:val="left"/>
      <w:pPr>
        <w:ind w:left="360" w:hanging="260"/>
      </w:pPr>
    </w:lvl>
    <w:lvl w:ilvl="1" w:tplc="BDE0D9FE">
      <w:start w:val="1"/>
      <w:numFmt w:val="bullet"/>
      <w:lvlText w:val="–"/>
      <w:lvlJc w:val="left"/>
      <w:pPr>
        <w:ind w:left="720" w:hanging="260"/>
      </w:pPr>
    </w:lvl>
    <w:lvl w:ilvl="2" w:tplc="79B22084">
      <w:numFmt w:val="decimal"/>
      <w:lvlText w:val=""/>
      <w:lvlJc w:val="left"/>
    </w:lvl>
    <w:lvl w:ilvl="3" w:tplc="BD7E08C6">
      <w:numFmt w:val="decimal"/>
      <w:lvlText w:val=""/>
      <w:lvlJc w:val="left"/>
    </w:lvl>
    <w:lvl w:ilvl="4" w:tplc="00E810E6">
      <w:numFmt w:val="decimal"/>
      <w:lvlText w:val=""/>
      <w:lvlJc w:val="left"/>
    </w:lvl>
    <w:lvl w:ilvl="5" w:tplc="AAEE0470">
      <w:numFmt w:val="decimal"/>
      <w:lvlText w:val=""/>
      <w:lvlJc w:val="left"/>
    </w:lvl>
    <w:lvl w:ilvl="6" w:tplc="BAC216F8">
      <w:numFmt w:val="decimal"/>
      <w:lvlText w:val=""/>
      <w:lvlJc w:val="left"/>
    </w:lvl>
    <w:lvl w:ilvl="7" w:tplc="722C9C8A">
      <w:numFmt w:val="decimal"/>
      <w:lvlText w:val=""/>
      <w:lvlJc w:val="left"/>
    </w:lvl>
    <w:lvl w:ilvl="8" w:tplc="EED29866">
      <w:numFmt w:val="decimal"/>
      <w:lvlText w:val=""/>
      <w:lvlJc w:val="left"/>
    </w:lvl>
  </w:abstractNum>
  <w:abstractNum w:abstractNumId="2" w15:restartNumberingAfterBreak="0">
    <w:nsid w:val="5F602FC0"/>
    <w:multiLevelType w:val="hybridMultilevel"/>
    <w:tmpl w:val="0A769372"/>
    <w:lvl w:ilvl="0" w:tplc="FAB45D80">
      <w:start w:val="1"/>
      <w:numFmt w:val="bullet"/>
      <w:lvlText w:val="•"/>
      <w:lvlJc w:val="left"/>
      <w:pPr>
        <w:ind w:left="360" w:hanging="260"/>
      </w:pPr>
    </w:lvl>
    <w:lvl w:ilvl="1" w:tplc="81B45CF8">
      <w:start w:val="1"/>
      <w:numFmt w:val="bullet"/>
      <w:lvlText w:val="–"/>
      <w:lvlJc w:val="left"/>
      <w:pPr>
        <w:ind w:left="720" w:hanging="260"/>
      </w:pPr>
    </w:lvl>
    <w:lvl w:ilvl="2" w:tplc="1610C7D0">
      <w:numFmt w:val="decimal"/>
      <w:lvlText w:val=""/>
      <w:lvlJc w:val="left"/>
    </w:lvl>
    <w:lvl w:ilvl="3" w:tplc="232819A6">
      <w:numFmt w:val="decimal"/>
      <w:lvlText w:val=""/>
      <w:lvlJc w:val="left"/>
    </w:lvl>
    <w:lvl w:ilvl="4" w:tplc="4A9C9942">
      <w:numFmt w:val="decimal"/>
      <w:lvlText w:val=""/>
      <w:lvlJc w:val="left"/>
    </w:lvl>
    <w:lvl w:ilvl="5" w:tplc="FC4EEA44">
      <w:numFmt w:val="decimal"/>
      <w:lvlText w:val=""/>
      <w:lvlJc w:val="left"/>
    </w:lvl>
    <w:lvl w:ilvl="6" w:tplc="B1F44F54">
      <w:numFmt w:val="decimal"/>
      <w:lvlText w:val=""/>
      <w:lvlJc w:val="left"/>
    </w:lvl>
    <w:lvl w:ilvl="7" w:tplc="BB568352">
      <w:numFmt w:val="decimal"/>
      <w:lvlText w:val=""/>
      <w:lvlJc w:val="left"/>
    </w:lvl>
    <w:lvl w:ilvl="8" w:tplc="8722C858">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C57"/>
    <w:rsid w:val="006B2535"/>
    <w:rsid w:val="006E7C57"/>
    <w:rsid w:val="009E2B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EC051"/>
  <w15:docId w15:val="{B1E13A6D-7AB8-4959-BAA3-4FC489E93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link w:val="Titre1Car"/>
    <w:uiPriority w:val="9"/>
    <w:qFormat/>
    <w:pPr>
      <w:outlineLvl w:val="0"/>
    </w:pPr>
    <w:rPr>
      <w:color w:val="2E74B5"/>
      <w:sz w:val="32"/>
      <w:szCs w:val="32"/>
    </w:rPr>
  </w:style>
  <w:style w:type="paragraph" w:styleId="Titre2">
    <w:name w:val="heading 2"/>
    <w:link w:val="Titre2Car"/>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6B2535"/>
    <w:pPr>
      <w:spacing w:after="100"/>
    </w:pPr>
  </w:style>
  <w:style w:type="paragraph" w:styleId="TM2">
    <w:name w:val="toc 2"/>
    <w:basedOn w:val="Normal"/>
    <w:next w:val="Normal"/>
    <w:autoRedefine/>
    <w:uiPriority w:val="39"/>
    <w:unhideWhenUsed/>
    <w:rsid w:val="006B2535"/>
    <w:pPr>
      <w:spacing w:after="100"/>
      <w:ind w:left="200"/>
    </w:pPr>
  </w:style>
  <w:style w:type="character" w:customStyle="1" w:styleId="Titre1Car">
    <w:name w:val="Titre 1 Car"/>
    <w:basedOn w:val="Policepardfaut"/>
    <w:link w:val="Titre1"/>
    <w:uiPriority w:val="9"/>
    <w:rsid w:val="006B2535"/>
    <w:rPr>
      <w:color w:val="2E74B5"/>
      <w:sz w:val="32"/>
      <w:szCs w:val="32"/>
    </w:rPr>
  </w:style>
  <w:style w:type="character" w:customStyle="1" w:styleId="Titre2Car">
    <w:name w:val="Titre 2 Car"/>
    <w:basedOn w:val="Policepardfaut"/>
    <w:link w:val="Titre2"/>
    <w:uiPriority w:val="9"/>
    <w:rsid w:val="006B2535"/>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2178</Words>
  <Characters>11982</Characters>
  <Application>Microsoft Office Word</Application>
  <DocSecurity>0</DocSecurity>
  <Lines>99</Lines>
  <Paragraphs>28</Paragraphs>
  <ScaleCrop>false</ScaleCrop>
  <Company/>
  <LinksUpToDate>false</LinksUpToDate>
  <CharactersWithSpaces>14132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jerome AKOTA</cp:lastModifiedBy>
  <cp:revision>2</cp:revision>
  <dcterms:created xsi:type="dcterms:W3CDTF">2026-09-24T09:19:00Z</dcterms:created>
  <dcterms:modified xsi:type="dcterms:W3CDTF">2026-09-30T00:27:00Z</dcterms:modified>
</cp:coreProperties>
</file>