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DC4DE" w14:textId="6B9F663D" w:rsidR="00BA0C49" w:rsidRPr="00BA0C49" w:rsidRDefault="00BA0C49" w:rsidP="00BA0C49">
      <w:pPr>
        <w:jc w:val="center"/>
        <w:rPr>
          <w:rStyle w:val="lang-en"/>
          <w:rFonts w:ascii="Arial" w:hAnsi="Arial" w:cs="Arial"/>
          <w:b/>
          <w:bCs/>
          <w:color w:val="FF0000"/>
          <w:sz w:val="44"/>
          <w:szCs w:val="44"/>
          <w:shd w:val="clear" w:color="auto" w:fill="FFFFFF"/>
        </w:rPr>
      </w:pPr>
      <w:proofErr w:type="spellStart"/>
      <w:r w:rsidRPr="00BA0C49">
        <w:rPr>
          <w:rStyle w:val="lang-en"/>
          <w:rFonts w:ascii="Arial" w:hAnsi="Arial" w:cs="Arial"/>
          <w:b/>
          <w:bCs/>
          <w:color w:val="FF0000"/>
          <w:sz w:val="44"/>
          <w:szCs w:val="44"/>
          <w:shd w:val="clear" w:color="auto" w:fill="FFFFFF"/>
        </w:rPr>
        <w:t>M</w:t>
      </w:r>
      <w:r w:rsidRPr="00BA0C49">
        <w:rPr>
          <w:rStyle w:val="lang-en"/>
          <w:rFonts w:ascii="Arial" w:hAnsi="Arial" w:cs="Arial"/>
          <w:b/>
          <w:bCs/>
          <w:color w:val="FF0000"/>
          <w:sz w:val="44"/>
          <w:szCs w:val="44"/>
          <w:shd w:val="clear" w:color="auto" w:fill="FFFFFF"/>
        </w:rPr>
        <w:t>ysql</w:t>
      </w:r>
      <w:proofErr w:type="spellEnd"/>
      <w:r>
        <w:rPr>
          <w:rStyle w:val="lang-en"/>
          <w:rFonts w:ascii="Arial" w:hAnsi="Arial" w:cs="Arial"/>
          <w:b/>
          <w:bCs/>
          <w:color w:val="FF0000"/>
          <w:sz w:val="44"/>
          <w:szCs w:val="44"/>
          <w:shd w:val="clear" w:color="auto" w:fill="FFFFFF"/>
        </w:rPr>
        <w:t xml:space="preserve">   *   </w:t>
      </w:r>
      <w:proofErr w:type="spellStart"/>
      <w:r w:rsidRPr="00BA0C49">
        <w:rPr>
          <w:rStyle w:val="lang-en"/>
          <w:rFonts w:ascii="Arial" w:hAnsi="Arial" w:cs="Arial"/>
          <w:b/>
          <w:bCs/>
          <w:color w:val="FF0000"/>
          <w:sz w:val="44"/>
          <w:szCs w:val="44"/>
          <w:shd w:val="clear" w:color="auto" w:fill="FFFFFF"/>
        </w:rPr>
        <w:t>postgresql</w:t>
      </w:r>
      <w:proofErr w:type="spellEnd"/>
      <w:r>
        <w:rPr>
          <w:rStyle w:val="lang-en"/>
          <w:rFonts w:ascii="Arial" w:hAnsi="Arial" w:cs="Arial"/>
          <w:b/>
          <w:bCs/>
          <w:color w:val="FF0000"/>
          <w:sz w:val="44"/>
          <w:szCs w:val="44"/>
          <w:shd w:val="clear" w:color="auto" w:fill="FFFFFF"/>
        </w:rPr>
        <w:t xml:space="preserve">   </w:t>
      </w:r>
      <w:proofErr w:type="gramStart"/>
      <w:r>
        <w:rPr>
          <w:rStyle w:val="lang-en"/>
          <w:rFonts w:ascii="Arial" w:hAnsi="Arial" w:cs="Arial"/>
          <w:b/>
          <w:bCs/>
          <w:color w:val="FF0000"/>
          <w:sz w:val="44"/>
          <w:szCs w:val="44"/>
          <w:shd w:val="clear" w:color="auto" w:fill="FFFFFF"/>
        </w:rPr>
        <w:t xml:space="preserve">*  </w:t>
      </w:r>
      <w:proofErr w:type="spellStart"/>
      <w:r w:rsidRPr="00BA0C49">
        <w:rPr>
          <w:rStyle w:val="lang-en"/>
          <w:rFonts w:ascii="Arial" w:hAnsi="Arial" w:cs="Arial"/>
          <w:b/>
          <w:bCs/>
          <w:color w:val="FF0000"/>
          <w:sz w:val="44"/>
          <w:szCs w:val="44"/>
          <w:shd w:val="clear" w:color="auto" w:fill="FFFFFF"/>
        </w:rPr>
        <w:t>sql</w:t>
      </w:r>
      <w:proofErr w:type="spellEnd"/>
      <w:proofErr w:type="gramEnd"/>
      <w:r w:rsidRPr="00BA0C49">
        <w:rPr>
          <w:rStyle w:val="lang-en"/>
          <w:rFonts w:ascii="Arial" w:hAnsi="Arial" w:cs="Arial"/>
          <w:b/>
          <w:bCs/>
          <w:color w:val="FF0000"/>
          <w:sz w:val="44"/>
          <w:szCs w:val="44"/>
          <w:shd w:val="clear" w:color="auto" w:fill="FFFFFF"/>
        </w:rPr>
        <w:t>-server</w:t>
      </w:r>
    </w:p>
    <w:p w14:paraId="64259FCE" w14:textId="77777777" w:rsidR="00BA0C49" w:rsidRDefault="00BA0C49">
      <w:pPr>
        <w:rPr>
          <w:rStyle w:val="lang-en"/>
          <w:rFonts w:ascii="Arial" w:hAnsi="Arial" w:cs="Arial"/>
          <w:b/>
          <w:bCs/>
          <w:color w:val="202122"/>
          <w:sz w:val="28"/>
          <w:szCs w:val="28"/>
          <w:shd w:val="clear" w:color="auto" w:fill="FFFFFF"/>
        </w:rPr>
      </w:pPr>
    </w:p>
    <w:p w14:paraId="1F1B5773" w14:textId="7CC6728E" w:rsidR="00AC0371" w:rsidRPr="00BA0C49" w:rsidRDefault="00C42E23">
      <w:pPr>
        <w:rPr>
          <w:rFonts w:ascii="Arial" w:hAnsi="Arial" w:cs="Arial"/>
          <w:color w:val="202122"/>
          <w:sz w:val="28"/>
          <w:szCs w:val="28"/>
          <w:shd w:val="clear" w:color="auto" w:fill="FFFFFF"/>
        </w:rPr>
      </w:pPr>
      <w:r w:rsidRPr="00BA0C49">
        <w:rPr>
          <w:rStyle w:val="lang-en"/>
          <w:rFonts w:ascii="Arial" w:hAnsi="Arial" w:cs="Arial"/>
          <w:b/>
          <w:bCs/>
          <w:color w:val="70AD47" w:themeColor="accent6"/>
          <w:sz w:val="48"/>
          <w:szCs w:val="48"/>
          <w:shd w:val="clear" w:color="auto" w:fill="FFFFFF"/>
        </w:rPr>
        <w:t>MySQL</w:t>
      </w:r>
      <w:r w:rsidRPr="00BA0C49">
        <w:rPr>
          <w:rFonts w:ascii="Arial" w:hAnsi="Arial" w:cs="Arial"/>
          <w:color w:val="202122"/>
          <w:sz w:val="28"/>
          <w:szCs w:val="28"/>
          <w:shd w:val="clear" w:color="auto" w:fill="FFFFFF"/>
        </w:rPr>
        <w:t> (prononcer [</w:t>
      </w:r>
      <w:proofErr w:type="spellStart"/>
      <w:r w:rsidRPr="00BA0C49">
        <w:rPr>
          <w:rStyle w:val="api"/>
          <w:rFonts w:ascii="Segoe UI" w:hAnsi="Segoe UI" w:cs="Segoe UI"/>
          <w:color w:val="202122"/>
          <w:sz w:val="28"/>
          <w:szCs w:val="28"/>
          <w:shd w:val="clear" w:color="auto" w:fill="FFFFFF"/>
        </w:rPr>
        <w:fldChar w:fldCharType="begin"/>
      </w:r>
      <w:r w:rsidRPr="00BA0C49">
        <w:rPr>
          <w:rStyle w:val="api"/>
          <w:rFonts w:ascii="Segoe UI" w:hAnsi="Segoe UI" w:cs="Segoe UI"/>
          <w:color w:val="202122"/>
          <w:sz w:val="28"/>
          <w:szCs w:val="28"/>
          <w:shd w:val="clear" w:color="auto" w:fill="FFFFFF"/>
        </w:rPr>
        <w:instrText xml:space="preserve"> HYPERLINK "https://fr.wikipedia.org/wiki/Alphabet_phon%C3%A9tique_international" \o "Alphabet phonétique international" </w:instrText>
      </w:r>
      <w:r w:rsidRPr="00BA0C49">
        <w:rPr>
          <w:rStyle w:val="api"/>
          <w:rFonts w:ascii="Segoe UI" w:hAnsi="Segoe UI" w:cs="Segoe UI"/>
          <w:color w:val="202122"/>
          <w:sz w:val="28"/>
          <w:szCs w:val="28"/>
          <w:shd w:val="clear" w:color="auto" w:fill="FFFFFF"/>
        </w:rPr>
        <w:fldChar w:fldCharType="separate"/>
      </w:r>
      <w:r w:rsidRPr="00BA0C49">
        <w:rPr>
          <w:rStyle w:val="nowrap"/>
          <w:rFonts w:ascii="Segoe UI" w:hAnsi="Segoe UI" w:cs="Segoe UI"/>
          <w:color w:val="0645AD"/>
          <w:sz w:val="28"/>
          <w:szCs w:val="28"/>
          <w:shd w:val="clear" w:color="auto" w:fill="FFFFFF"/>
        </w:rPr>
        <w:t>maj.ɛs.ky.ɛl</w:t>
      </w:r>
      <w:proofErr w:type="spellEnd"/>
      <w:r w:rsidRPr="00BA0C49">
        <w:rPr>
          <w:rStyle w:val="api"/>
          <w:rFonts w:ascii="Segoe UI" w:hAnsi="Segoe UI" w:cs="Segoe UI"/>
          <w:color w:val="202122"/>
          <w:sz w:val="28"/>
          <w:szCs w:val="28"/>
          <w:shd w:val="clear" w:color="auto" w:fill="FFFFFF"/>
        </w:rPr>
        <w:fldChar w:fldCharType="end"/>
      </w:r>
      <w:r w:rsidRPr="00BA0C49">
        <w:rPr>
          <w:rFonts w:ascii="Arial" w:hAnsi="Arial" w:cs="Arial"/>
          <w:color w:val="202122"/>
          <w:sz w:val="28"/>
          <w:szCs w:val="28"/>
          <w:shd w:val="clear" w:color="auto" w:fill="FFFFFF"/>
        </w:rPr>
        <w:t>]) est un </w:t>
      </w:r>
      <w:hyperlink r:id="rId4" w:tooltip="Système de gestion de base de données" w:history="1">
        <w:r w:rsidRPr="00BA0C49">
          <w:rPr>
            <w:rStyle w:val="Lienhypertexte"/>
            <w:rFonts w:ascii="Arial" w:hAnsi="Arial" w:cs="Arial"/>
            <w:color w:val="0645AD"/>
            <w:sz w:val="28"/>
            <w:szCs w:val="28"/>
            <w:shd w:val="clear" w:color="auto" w:fill="FFFFFF"/>
          </w:rPr>
          <w:t>système de gestion de bases de données</w:t>
        </w:r>
      </w:hyperlink>
      <w:r w:rsidRPr="00BA0C49">
        <w:rPr>
          <w:rFonts w:ascii="Arial" w:hAnsi="Arial" w:cs="Arial"/>
          <w:color w:val="202122"/>
          <w:sz w:val="28"/>
          <w:szCs w:val="28"/>
          <w:shd w:val="clear" w:color="auto" w:fill="FFFFFF"/>
        </w:rPr>
        <w:t> relationnelles (SGBDR). Il est distribué sous une double licence </w:t>
      </w:r>
      <w:hyperlink r:id="rId5" w:tooltip="Licence publique générale GNU" w:history="1">
        <w:r w:rsidRPr="00BA0C49">
          <w:rPr>
            <w:rStyle w:val="Lienhypertexte"/>
            <w:rFonts w:ascii="Arial" w:hAnsi="Arial" w:cs="Arial"/>
            <w:color w:val="0645AD"/>
            <w:sz w:val="28"/>
            <w:szCs w:val="28"/>
            <w:shd w:val="clear" w:color="auto" w:fill="FFFFFF"/>
          </w:rPr>
          <w:t>GPL</w:t>
        </w:r>
      </w:hyperlink>
      <w:r w:rsidRPr="00BA0C49">
        <w:rPr>
          <w:rFonts w:ascii="Arial" w:hAnsi="Arial" w:cs="Arial"/>
          <w:color w:val="202122"/>
          <w:sz w:val="28"/>
          <w:szCs w:val="28"/>
          <w:shd w:val="clear" w:color="auto" w:fill="FFFFFF"/>
        </w:rPr>
        <w:t> et </w:t>
      </w:r>
      <w:hyperlink r:id="rId6" w:tooltip="Logiciel propriétaire" w:history="1">
        <w:r w:rsidRPr="00BA0C49">
          <w:rPr>
            <w:rStyle w:val="Lienhypertexte"/>
            <w:rFonts w:ascii="Arial" w:hAnsi="Arial" w:cs="Arial"/>
            <w:color w:val="0645AD"/>
            <w:sz w:val="28"/>
            <w:szCs w:val="28"/>
            <w:shd w:val="clear" w:color="auto" w:fill="FFFFFF"/>
          </w:rPr>
          <w:t>propriétaire</w:t>
        </w:r>
      </w:hyperlink>
      <w:r w:rsidRPr="00BA0C49">
        <w:rPr>
          <w:rFonts w:ascii="Arial" w:hAnsi="Arial" w:cs="Arial"/>
          <w:color w:val="202122"/>
          <w:sz w:val="28"/>
          <w:szCs w:val="28"/>
          <w:shd w:val="clear" w:color="auto" w:fill="FFFFFF"/>
        </w:rPr>
        <w:t>. Il fait partie des logiciels de gestion de </w:t>
      </w:r>
      <w:hyperlink r:id="rId7" w:tooltip="Base de données" w:history="1">
        <w:r w:rsidRPr="00BA0C49">
          <w:rPr>
            <w:rStyle w:val="Lienhypertexte"/>
            <w:rFonts w:ascii="Arial" w:hAnsi="Arial" w:cs="Arial"/>
            <w:color w:val="0645AD"/>
            <w:sz w:val="28"/>
            <w:szCs w:val="28"/>
            <w:shd w:val="clear" w:color="auto" w:fill="FFFFFF"/>
          </w:rPr>
          <w:t>base de données</w:t>
        </w:r>
      </w:hyperlink>
      <w:r w:rsidRPr="00BA0C49">
        <w:rPr>
          <w:rFonts w:ascii="Arial" w:hAnsi="Arial" w:cs="Arial"/>
          <w:color w:val="202122"/>
          <w:sz w:val="28"/>
          <w:szCs w:val="28"/>
          <w:shd w:val="clear" w:color="auto" w:fill="FFFFFF"/>
        </w:rPr>
        <w:t> les plus utilisés au monde</w:t>
      </w:r>
      <w:hyperlink r:id="rId8" w:anchor="cite_note-3" w:history="1">
        <w:r w:rsidRPr="00BA0C49">
          <w:rPr>
            <w:rStyle w:val="Lienhypertexte"/>
            <w:rFonts w:ascii="Arial" w:hAnsi="Arial" w:cs="Arial"/>
            <w:color w:val="0645AD"/>
            <w:sz w:val="24"/>
            <w:szCs w:val="24"/>
            <w:shd w:val="clear" w:color="auto" w:fill="FFFFFF"/>
            <w:vertAlign w:val="superscript"/>
          </w:rPr>
          <w:t>3</w:t>
        </w:r>
      </w:hyperlink>
      <w:r w:rsidRPr="00BA0C49">
        <w:rPr>
          <w:rFonts w:ascii="Arial" w:hAnsi="Arial" w:cs="Arial"/>
          <w:color w:val="202122"/>
          <w:sz w:val="28"/>
          <w:szCs w:val="28"/>
          <w:shd w:val="clear" w:color="auto" w:fill="FFFFFF"/>
        </w:rPr>
        <w:t>, autant par le grand public (applications web principalement) que par des professionnels, en concurrence avec </w:t>
      </w:r>
      <w:hyperlink r:id="rId9" w:tooltip="Oracle Database" w:history="1">
        <w:r w:rsidRPr="00BA0C49">
          <w:rPr>
            <w:rStyle w:val="Lienhypertexte"/>
            <w:rFonts w:ascii="Arial" w:hAnsi="Arial" w:cs="Arial"/>
            <w:color w:val="0645AD"/>
            <w:sz w:val="28"/>
            <w:szCs w:val="28"/>
            <w:shd w:val="clear" w:color="auto" w:fill="FFFFFF"/>
          </w:rPr>
          <w:t>Oracle</w:t>
        </w:r>
      </w:hyperlink>
      <w:r w:rsidRPr="00BA0C49">
        <w:rPr>
          <w:rFonts w:ascii="Arial" w:hAnsi="Arial" w:cs="Arial"/>
          <w:color w:val="202122"/>
          <w:sz w:val="28"/>
          <w:szCs w:val="28"/>
          <w:shd w:val="clear" w:color="auto" w:fill="FFFFFF"/>
        </w:rPr>
        <w:t>, </w:t>
      </w:r>
      <w:hyperlink r:id="rId10" w:tooltip="PostgreSQL" w:history="1">
        <w:r w:rsidRPr="00BA0C49">
          <w:rPr>
            <w:rStyle w:val="Lienhypertexte"/>
            <w:rFonts w:ascii="Arial" w:hAnsi="Arial" w:cs="Arial"/>
            <w:color w:val="0645AD"/>
            <w:sz w:val="28"/>
            <w:szCs w:val="28"/>
            <w:shd w:val="clear" w:color="auto" w:fill="FFFFFF"/>
          </w:rPr>
          <w:t>PostgreSQL</w:t>
        </w:r>
      </w:hyperlink>
      <w:r w:rsidRPr="00BA0C49">
        <w:rPr>
          <w:rFonts w:ascii="Arial" w:hAnsi="Arial" w:cs="Arial"/>
          <w:color w:val="202122"/>
          <w:sz w:val="28"/>
          <w:szCs w:val="28"/>
          <w:shd w:val="clear" w:color="auto" w:fill="FFFFFF"/>
        </w:rPr>
        <w:t> et </w:t>
      </w:r>
      <w:hyperlink r:id="rId11" w:tooltip="Microsoft SQL Server" w:history="1">
        <w:r w:rsidRPr="00BA0C49">
          <w:rPr>
            <w:rStyle w:val="Lienhypertexte"/>
            <w:rFonts w:ascii="Arial" w:hAnsi="Arial" w:cs="Arial"/>
            <w:color w:val="0645AD"/>
            <w:sz w:val="28"/>
            <w:szCs w:val="28"/>
            <w:shd w:val="clear" w:color="auto" w:fill="FFFFFF"/>
          </w:rPr>
          <w:t>Microsoft SQL Server</w:t>
        </w:r>
      </w:hyperlink>
      <w:r w:rsidRPr="00BA0C49">
        <w:rPr>
          <w:rFonts w:ascii="Arial" w:hAnsi="Arial" w:cs="Arial"/>
          <w:color w:val="202122"/>
          <w:sz w:val="28"/>
          <w:szCs w:val="28"/>
          <w:shd w:val="clear" w:color="auto" w:fill="FFFFFF"/>
        </w:rPr>
        <w:t>.</w:t>
      </w:r>
    </w:p>
    <w:p w14:paraId="0E945C6C" w14:textId="77777777" w:rsidR="00C42E23" w:rsidRPr="00BA0C49" w:rsidRDefault="00C42E23" w:rsidP="00C42E23">
      <w:pPr>
        <w:pStyle w:val="NormalWeb"/>
        <w:shd w:val="clear" w:color="auto" w:fill="FFFFFF"/>
        <w:spacing w:before="120" w:beforeAutospacing="0" w:after="120" w:afterAutospacing="0"/>
        <w:rPr>
          <w:rFonts w:ascii="Arial" w:hAnsi="Arial" w:cs="Arial"/>
          <w:color w:val="202122"/>
          <w:sz w:val="28"/>
          <w:szCs w:val="28"/>
        </w:rPr>
      </w:pPr>
      <w:r w:rsidRPr="00BA0C49">
        <w:rPr>
          <w:rFonts w:ascii="Arial" w:hAnsi="Arial" w:cs="Arial"/>
          <w:b/>
          <w:bCs/>
          <w:color w:val="C45911" w:themeColor="accent2" w:themeShade="BF"/>
          <w:sz w:val="40"/>
          <w:szCs w:val="40"/>
        </w:rPr>
        <w:t>PostgreSQL</w:t>
      </w:r>
      <w:r w:rsidRPr="00BA0C49">
        <w:rPr>
          <w:rFonts w:ascii="Arial" w:hAnsi="Arial" w:cs="Arial"/>
          <w:color w:val="202122"/>
          <w:sz w:val="28"/>
          <w:szCs w:val="28"/>
        </w:rPr>
        <w:t> est un </w:t>
      </w:r>
      <w:hyperlink r:id="rId12" w:tooltip="Système de gestion de base de données" w:history="1">
        <w:r w:rsidRPr="00BA0C49">
          <w:rPr>
            <w:rStyle w:val="Lienhypertexte"/>
            <w:rFonts w:ascii="Arial" w:hAnsi="Arial" w:cs="Arial"/>
            <w:color w:val="0645AD"/>
            <w:sz w:val="28"/>
            <w:szCs w:val="28"/>
            <w:u w:val="none"/>
          </w:rPr>
          <w:t>système de gestion de base de données</w:t>
        </w:r>
      </w:hyperlink>
      <w:r w:rsidRPr="00BA0C49">
        <w:rPr>
          <w:rFonts w:ascii="Arial" w:hAnsi="Arial" w:cs="Arial"/>
          <w:color w:val="202122"/>
          <w:sz w:val="28"/>
          <w:szCs w:val="28"/>
        </w:rPr>
        <w:t> </w:t>
      </w:r>
      <w:hyperlink r:id="rId13" w:tooltip="Base de données relationnelle" w:history="1">
        <w:r w:rsidRPr="00BA0C49">
          <w:rPr>
            <w:rStyle w:val="Lienhypertexte"/>
            <w:rFonts w:ascii="Arial" w:hAnsi="Arial" w:cs="Arial"/>
            <w:color w:val="0645AD"/>
            <w:sz w:val="28"/>
            <w:szCs w:val="28"/>
            <w:u w:val="none"/>
          </w:rPr>
          <w:t>relationnelle</w:t>
        </w:r>
      </w:hyperlink>
      <w:r w:rsidRPr="00BA0C49">
        <w:rPr>
          <w:rFonts w:ascii="Arial" w:hAnsi="Arial" w:cs="Arial"/>
          <w:color w:val="202122"/>
          <w:sz w:val="28"/>
          <w:szCs w:val="28"/>
        </w:rPr>
        <w:t> et </w:t>
      </w:r>
      <w:hyperlink r:id="rId14" w:tooltip="Base de données orientée objet" w:history="1">
        <w:r w:rsidRPr="00BA0C49">
          <w:rPr>
            <w:rStyle w:val="Lienhypertexte"/>
            <w:rFonts w:ascii="Arial" w:hAnsi="Arial" w:cs="Arial"/>
            <w:color w:val="0645AD"/>
            <w:sz w:val="28"/>
            <w:szCs w:val="28"/>
            <w:u w:val="none"/>
          </w:rPr>
          <w:t>objet</w:t>
        </w:r>
      </w:hyperlink>
      <w:r w:rsidRPr="00BA0C49">
        <w:rPr>
          <w:rFonts w:ascii="Arial" w:hAnsi="Arial" w:cs="Arial"/>
          <w:color w:val="202122"/>
          <w:sz w:val="28"/>
          <w:szCs w:val="28"/>
        </w:rPr>
        <w:t> (</w:t>
      </w:r>
      <w:hyperlink r:id="rId15" w:tooltip="Système de gestion de base de données relationnel-objet" w:history="1">
        <w:r w:rsidRPr="00BA0C49">
          <w:rPr>
            <w:rStyle w:val="Lienhypertexte"/>
            <w:rFonts w:ascii="Arial" w:hAnsi="Arial" w:cs="Arial"/>
            <w:color w:val="0645AD"/>
            <w:sz w:val="28"/>
            <w:szCs w:val="28"/>
            <w:u w:val="none"/>
          </w:rPr>
          <w:t>SGBDRO</w:t>
        </w:r>
      </w:hyperlink>
      <w:r w:rsidRPr="00BA0C49">
        <w:rPr>
          <w:rFonts w:ascii="Arial" w:hAnsi="Arial" w:cs="Arial"/>
          <w:color w:val="202122"/>
          <w:sz w:val="28"/>
          <w:szCs w:val="28"/>
        </w:rPr>
        <w:t>). C'est un outil </w:t>
      </w:r>
      <w:hyperlink r:id="rId16" w:tooltip="Logiciel libre" w:history="1">
        <w:r w:rsidRPr="00BA0C49">
          <w:rPr>
            <w:rStyle w:val="Lienhypertexte"/>
            <w:rFonts w:ascii="Arial" w:hAnsi="Arial" w:cs="Arial"/>
            <w:color w:val="0645AD"/>
            <w:sz w:val="28"/>
            <w:szCs w:val="28"/>
            <w:u w:val="none"/>
          </w:rPr>
          <w:t>libre</w:t>
        </w:r>
      </w:hyperlink>
      <w:r w:rsidRPr="00BA0C49">
        <w:rPr>
          <w:rFonts w:ascii="Arial" w:hAnsi="Arial" w:cs="Arial"/>
          <w:color w:val="202122"/>
          <w:sz w:val="28"/>
          <w:szCs w:val="28"/>
        </w:rPr>
        <w:t> disponible selon les termes d'une licence de type </w:t>
      </w:r>
      <w:hyperlink r:id="rId17" w:tooltip="Licence BSD" w:history="1">
        <w:r w:rsidRPr="00BA0C49">
          <w:rPr>
            <w:rStyle w:val="Lienhypertexte"/>
            <w:rFonts w:ascii="Arial" w:hAnsi="Arial" w:cs="Arial"/>
            <w:color w:val="0645AD"/>
            <w:sz w:val="28"/>
            <w:szCs w:val="28"/>
            <w:u w:val="none"/>
          </w:rPr>
          <w:t>BSD</w:t>
        </w:r>
      </w:hyperlink>
      <w:r w:rsidRPr="00BA0C49">
        <w:rPr>
          <w:rFonts w:ascii="Arial" w:hAnsi="Arial" w:cs="Arial"/>
          <w:color w:val="202122"/>
          <w:sz w:val="28"/>
          <w:szCs w:val="28"/>
        </w:rPr>
        <w:t>.</w:t>
      </w:r>
    </w:p>
    <w:p w14:paraId="6CAA6064" w14:textId="77777777" w:rsidR="00C42E23" w:rsidRPr="00BA0C49" w:rsidRDefault="00C42E23" w:rsidP="00C42E23">
      <w:pPr>
        <w:pStyle w:val="NormalWeb"/>
        <w:shd w:val="clear" w:color="auto" w:fill="FFFFFF"/>
        <w:spacing w:before="120" w:beforeAutospacing="0" w:after="120" w:afterAutospacing="0"/>
        <w:rPr>
          <w:rFonts w:ascii="Arial" w:hAnsi="Arial" w:cs="Arial"/>
          <w:color w:val="202122"/>
          <w:sz w:val="28"/>
          <w:szCs w:val="28"/>
        </w:rPr>
      </w:pPr>
      <w:r w:rsidRPr="00BA0C49">
        <w:rPr>
          <w:rFonts w:ascii="Arial" w:hAnsi="Arial" w:cs="Arial"/>
          <w:color w:val="202122"/>
          <w:sz w:val="28"/>
          <w:szCs w:val="28"/>
        </w:rPr>
        <w:t>Ce système est comparable à d'autres systèmes de gestion de base de données, qu'ils soient libres (comme </w:t>
      </w:r>
      <w:proofErr w:type="spellStart"/>
      <w:r w:rsidRPr="00BA0C49">
        <w:rPr>
          <w:rFonts w:ascii="Arial" w:hAnsi="Arial" w:cs="Arial"/>
          <w:color w:val="202122"/>
          <w:sz w:val="28"/>
          <w:szCs w:val="28"/>
        </w:rPr>
        <w:fldChar w:fldCharType="begin"/>
      </w:r>
      <w:r w:rsidRPr="00BA0C49">
        <w:rPr>
          <w:rFonts w:ascii="Arial" w:hAnsi="Arial" w:cs="Arial"/>
          <w:color w:val="202122"/>
          <w:sz w:val="28"/>
          <w:szCs w:val="28"/>
        </w:rPr>
        <w:instrText xml:space="preserve"> HYPERLINK "https://fr.wikipedia.org/wiki/MariaDB" \o "MariaDB" </w:instrText>
      </w:r>
      <w:r w:rsidRPr="00BA0C49">
        <w:rPr>
          <w:rFonts w:ascii="Arial" w:hAnsi="Arial" w:cs="Arial"/>
          <w:color w:val="202122"/>
          <w:sz w:val="28"/>
          <w:szCs w:val="28"/>
        </w:rPr>
        <w:fldChar w:fldCharType="separate"/>
      </w:r>
      <w:r w:rsidRPr="00BA0C49">
        <w:rPr>
          <w:rStyle w:val="Lienhypertexte"/>
          <w:rFonts w:ascii="Arial" w:hAnsi="Arial" w:cs="Arial"/>
          <w:color w:val="0645AD"/>
          <w:sz w:val="28"/>
          <w:szCs w:val="28"/>
          <w:u w:val="none"/>
        </w:rPr>
        <w:t>MariaDB</w:t>
      </w:r>
      <w:proofErr w:type="spellEnd"/>
      <w:r w:rsidRPr="00BA0C49">
        <w:rPr>
          <w:rFonts w:ascii="Arial" w:hAnsi="Arial" w:cs="Arial"/>
          <w:color w:val="202122"/>
          <w:sz w:val="28"/>
          <w:szCs w:val="28"/>
        </w:rPr>
        <w:fldChar w:fldCharType="end"/>
      </w:r>
      <w:r w:rsidRPr="00BA0C49">
        <w:rPr>
          <w:rFonts w:ascii="Arial" w:hAnsi="Arial" w:cs="Arial"/>
          <w:color w:val="202122"/>
          <w:sz w:val="28"/>
          <w:szCs w:val="28"/>
        </w:rPr>
        <w:t> et </w:t>
      </w:r>
      <w:proofErr w:type="spellStart"/>
      <w:r w:rsidRPr="00BA0C49">
        <w:rPr>
          <w:rFonts w:ascii="Arial" w:hAnsi="Arial" w:cs="Arial"/>
          <w:color w:val="202122"/>
          <w:sz w:val="28"/>
          <w:szCs w:val="28"/>
        </w:rPr>
        <w:fldChar w:fldCharType="begin"/>
      </w:r>
      <w:r w:rsidRPr="00BA0C49">
        <w:rPr>
          <w:rFonts w:ascii="Arial" w:hAnsi="Arial" w:cs="Arial"/>
          <w:color w:val="202122"/>
          <w:sz w:val="28"/>
          <w:szCs w:val="28"/>
        </w:rPr>
        <w:instrText xml:space="preserve"> HYPERLINK "https://fr.wikipedia.org/wiki/Firebird_(SGBDR)" \o "Firebird (SGBDR)" </w:instrText>
      </w:r>
      <w:r w:rsidRPr="00BA0C49">
        <w:rPr>
          <w:rFonts w:ascii="Arial" w:hAnsi="Arial" w:cs="Arial"/>
          <w:color w:val="202122"/>
          <w:sz w:val="28"/>
          <w:szCs w:val="28"/>
        </w:rPr>
        <w:fldChar w:fldCharType="separate"/>
      </w:r>
      <w:r w:rsidRPr="00BA0C49">
        <w:rPr>
          <w:rStyle w:val="Lienhypertexte"/>
          <w:rFonts w:ascii="Arial" w:hAnsi="Arial" w:cs="Arial"/>
          <w:color w:val="0645AD"/>
          <w:sz w:val="28"/>
          <w:szCs w:val="28"/>
          <w:u w:val="none"/>
        </w:rPr>
        <w:t>Firebird</w:t>
      </w:r>
      <w:proofErr w:type="spellEnd"/>
      <w:r w:rsidRPr="00BA0C49">
        <w:rPr>
          <w:rFonts w:ascii="Arial" w:hAnsi="Arial" w:cs="Arial"/>
          <w:color w:val="202122"/>
          <w:sz w:val="28"/>
          <w:szCs w:val="28"/>
        </w:rPr>
        <w:fldChar w:fldCharType="end"/>
      </w:r>
      <w:r w:rsidRPr="00BA0C49">
        <w:rPr>
          <w:rFonts w:ascii="Arial" w:hAnsi="Arial" w:cs="Arial"/>
          <w:color w:val="202122"/>
          <w:sz w:val="28"/>
          <w:szCs w:val="28"/>
        </w:rPr>
        <w:t>), ou propriétaires (comme </w:t>
      </w:r>
      <w:hyperlink r:id="rId18" w:tooltip="Oracle (base de données)" w:history="1">
        <w:r w:rsidRPr="00BA0C49">
          <w:rPr>
            <w:rStyle w:val="Lienhypertexte"/>
            <w:rFonts w:ascii="Arial" w:hAnsi="Arial" w:cs="Arial"/>
            <w:color w:val="0645AD"/>
            <w:sz w:val="28"/>
            <w:szCs w:val="28"/>
            <w:u w:val="none"/>
          </w:rPr>
          <w:t>Oracle</w:t>
        </w:r>
      </w:hyperlink>
      <w:r w:rsidRPr="00BA0C49">
        <w:rPr>
          <w:rFonts w:ascii="Arial" w:hAnsi="Arial" w:cs="Arial"/>
          <w:color w:val="202122"/>
          <w:sz w:val="28"/>
          <w:szCs w:val="28"/>
        </w:rPr>
        <w:t>, </w:t>
      </w:r>
      <w:hyperlink r:id="rId19" w:tooltip="MySQL" w:history="1">
        <w:r w:rsidRPr="00BA0C49">
          <w:rPr>
            <w:rStyle w:val="Lienhypertexte"/>
            <w:rFonts w:ascii="Arial" w:hAnsi="Arial" w:cs="Arial"/>
            <w:color w:val="0645AD"/>
            <w:sz w:val="28"/>
            <w:szCs w:val="28"/>
            <w:u w:val="none"/>
          </w:rPr>
          <w:t>MySQL</w:t>
        </w:r>
      </w:hyperlink>
      <w:r w:rsidRPr="00BA0C49">
        <w:rPr>
          <w:rFonts w:ascii="Arial" w:hAnsi="Arial" w:cs="Arial"/>
          <w:color w:val="202122"/>
          <w:sz w:val="28"/>
          <w:szCs w:val="28"/>
        </w:rPr>
        <w:t>, </w:t>
      </w:r>
      <w:hyperlink r:id="rId20" w:tooltip="Sybase" w:history="1">
        <w:r w:rsidRPr="00BA0C49">
          <w:rPr>
            <w:rStyle w:val="Lienhypertexte"/>
            <w:rFonts w:ascii="Arial" w:hAnsi="Arial" w:cs="Arial"/>
            <w:color w:val="0645AD"/>
            <w:sz w:val="28"/>
            <w:szCs w:val="28"/>
            <w:u w:val="none"/>
          </w:rPr>
          <w:t>Sybase</w:t>
        </w:r>
      </w:hyperlink>
      <w:r w:rsidRPr="00BA0C49">
        <w:rPr>
          <w:rFonts w:ascii="Arial" w:hAnsi="Arial" w:cs="Arial"/>
          <w:color w:val="202122"/>
          <w:sz w:val="28"/>
          <w:szCs w:val="28"/>
        </w:rPr>
        <w:t>, </w:t>
      </w:r>
      <w:hyperlink r:id="rId21" w:tooltip="DB2" w:history="1">
        <w:r w:rsidRPr="00BA0C49">
          <w:rPr>
            <w:rStyle w:val="Lienhypertexte"/>
            <w:rFonts w:ascii="Arial" w:hAnsi="Arial" w:cs="Arial"/>
            <w:color w:val="0645AD"/>
            <w:sz w:val="28"/>
            <w:szCs w:val="28"/>
            <w:u w:val="none"/>
          </w:rPr>
          <w:t>DB2</w:t>
        </w:r>
      </w:hyperlink>
      <w:r w:rsidRPr="00BA0C49">
        <w:rPr>
          <w:rFonts w:ascii="Arial" w:hAnsi="Arial" w:cs="Arial"/>
          <w:color w:val="202122"/>
          <w:sz w:val="28"/>
          <w:szCs w:val="28"/>
        </w:rPr>
        <w:t>, </w:t>
      </w:r>
      <w:hyperlink r:id="rId22" w:tooltip="Informix" w:history="1">
        <w:r w:rsidRPr="00BA0C49">
          <w:rPr>
            <w:rStyle w:val="Lienhypertexte"/>
            <w:rFonts w:ascii="Arial" w:hAnsi="Arial" w:cs="Arial"/>
            <w:color w:val="0645AD"/>
            <w:sz w:val="28"/>
            <w:szCs w:val="28"/>
            <w:u w:val="none"/>
          </w:rPr>
          <w:t>Informix</w:t>
        </w:r>
      </w:hyperlink>
      <w:r w:rsidRPr="00BA0C49">
        <w:rPr>
          <w:rFonts w:ascii="Arial" w:hAnsi="Arial" w:cs="Arial"/>
          <w:color w:val="202122"/>
          <w:sz w:val="28"/>
          <w:szCs w:val="28"/>
        </w:rPr>
        <w:t> et </w:t>
      </w:r>
      <w:hyperlink r:id="rId23" w:tooltip="Microsoft SQL Server" w:history="1">
        <w:r w:rsidRPr="00BA0C49">
          <w:rPr>
            <w:rStyle w:val="Lienhypertexte"/>
            <w:rFonts w:ascii="Arial" w:hAnsi="Arial" w:cs="Arial"/>
            <w:color w:val="0645AD"/>
            <w:sz w:val="28"/>
            <w:szCs w:val="28"/>
            <w:u w:val="none"/>
          </w:rPr>
          <w:t>Microsoft SQL Server</w:t>
        </w:r>
      </w:hyperlink>
      <w:r w:rsidRPr="00BA0C49">
        <w:rPr>
          <w:rFonts w:ascii="Arial" w:hAnsi="Arial" w:cs="Arial"/>
          <w:color w:val="202122"/>
          <w:sz w:val="28"/>
          <w:szCs w:val="28"/>
        </w:rPr>
        <w:t>). Comme les projets libres </w:t>
      </w:r>
      <w:hyperlink r:id="rId24" w:tooltip="Apache HTTP Server" w:history="1">
        <w:r w:rsidRPr="00BA0C49">
          <w:rPr>
            <w:rStyle w:val="Lienhypertexte"/>
            <w:rFonts w:ascii="Arial" w:hAnsi="Arial" w:cs="Arial"/>
            <w:color w:val="0645AD"/>
            <w:sz w:val="28"/>
            <w:szCs w:val="28"/>
            <w:u w:val="none"/>
          </w:rPr>
          <w:t>Apache</w:t>
        </w:r>
      </w:hyperlink>
      <w:r w:rsidRPr="00BA0C49">
        <w:rPr>
          <w:rFonts w:ascii="Arial" w:hAnsi="Arial" w:cs="Arial"/>
          <w:color w:val="202122"/>
          <w:sz w:val="28"/>
          <w:szCs w:val="28"/>
        </w:rPr>
        <w:t> et </w:t>
      </w:r>
      <w:hyperlink r:id="rId25" w:tooltip="Linux" w:history="1">
        <w:r w:rsidRPr="00BA0C49">
          <w:rPr>
            <w:rStyle w:val="Lienhypertexte"/>
            <w:rFonts w:ascii="Arial" w:hAnsi="Arial" w:cs="Arial"/>
            <w:color w:val="0645AD"/>
            <w:sz w:val="28"/>
            <w:szCs w:val="28"/>
            <w:u w:val="none"/>
          </w:rPr>
          <w:t>Linux</w:t>
        </w:r>
      </w:hyperlink>
      <w:r w:rsidRPr="00BA0C49">
        <w:rPr>
          <w:rFonts w:ascii="Arial" w:hAnsi="Arial" w:cs="Arial"/>
          <w:color w:val="202122"/>
          <w:sz w:val="28"/>
          <w:szCs w:val="28"/>
        </w:rPr>
        <w:t>, PostgreSQL n'est pas contrôlé par une seule entreprise, mais est fondé sur une communauté mondiale de développeurs et d'entreprises.</w:t>
      </w:r>
    </w:p>
    <w:p w14:paraId="63020DDD" w14:textId="6D4673E8" w:rsidR="00C42E23" w:rsidRPr="00BA0C49" w:rsidRDefault="00C42E23">
      <w:pPr>
        <w:rPr>
          <w:rFonts w:ascii="Arial" w:hAnsi="Arial" w:cs="Arial"/>
          <w:color w:val="202122"/>
          <w:sz w:val="24"/>
          <w:szCs w:val="24"/>
          <w:shd w:val="clear" w:color="auto" w:fill="FFFFFF"/>
        </w:rPr>
      </w:pPr>
      <w:r w:rsidRPr="00BA0C49">
        <w:rPr>
          <w:rFonts w:ascii="Arial" w:hAnsi="Arial" w:cs="Arial"/>
          <w:b/>
          <w:bCs/>
          <w:i/>
          <w:iCs/>
          <w:color w:val="FFD966" w:themeColor="accent4" w:themeTint="99"/>
          <w:sz w:val="40"/>
          <w:szCs w:val="40"/>
          <w:shd w:val="clear" w:color="auto" w:fill="FFFFFF"/>
        </w:rPr>
        <w:t>Microsoft SQL Server</w:t>
      </w:r>
      <w:r w:rsidRPr="00BA0C49">
        <w:rPr>
          <w:rFonts w:ascii="Arial" w:hAnsi="Arial" w:cs="Arial"/>
          <w:color w:val="FFD966" w:themeColor="accent4" w:themeTint="99"/>
          <w:sz w:val="40"/>
          <w:szCs w:val="40"/>
          <w:shd w:val="clear" w:color="auto" w:fill="FFFFFF"/>
        </w:rPr>
        <w:t> </w:t>
      </w:r>
      <w:r w:rsidRPr="00BA0C49">
        <w:rPr>
          <w:rFonts w:ascii="Arial" w:hAnsi="Arial" w:cs="Arial"/>
          <w:color w:val="202122"/>
          <w:sz w:val="24"/>
          <w:szCs w:val="24"/>
          <w:shd w:val="clear" w:color="auto" w:fill="FFFFFF"/>
        </w:rPr>
        <w:t>est un </w:t>
      </w:r>
      <w:hyperlink r:id="rId26" w:tooltip="Système de gestion de base de données" w:history="1">
        <w:r w:rsidRPr="00BA0C49">
          <w:rPr>
            <w:rStyle w:val="Lienhypertexte"/>
            <w:rFonts w:ascii="Arial" w:hAnsi="Arial" w:cs="Arial"/>
            <w:color w:val="0645AD"/>
            <w:sz w:val="24"/>
            <w:szCs w:val="24"/>
            <w:shd w:val="clear" w:color="auto" w:fill="FFFFFF"/>
          </w:rPr>
          <w:t>système de gestion de base de données</w:t>
        </w:r>
      </w:hyperlink>
      <w:r w:rsidRPr="00BA0C49">
        <w:rPr>
          <w:rFonts w:ascii="Arial" w:hAnsi="Arial" w:cs="Arial"/>
          <w:color w:val="202122"/>
          <w:sz w:val="24"/>
          <w:szCs w:val="24"/>
          <w:shd w:val="clear" w:color="auto" w:fill="FFFFFF"/>
        </w:rPr>
        <w:t> (SGBD) en langage </w:t>
      </w:r>
      <w:hyperlink r:id="rId27" w:tooltip="Structured Query Language" w:history="1">
        <w:r w:rsidRPr="00BA0C49">
          <w:rPr>
            <w:rStyle w:val="Lienhypertexte"/>
            <w:rFonts w:ascii="Arial" w:hAnsi="Arial" w:cs="Arial"/>
            <w:color w:val="0645AD"/>
            <w:sz w:val="24"/>
            <w:szCs w:val="24"/>
            <w:shd w:val="clear" w:color="auto" w:fill="FFFFFF"/>
          </w:rPr>
          <w:t>SQL</w:t>
        </w:r>
      </w:hyperlink>
      <w:r w:rsidRPr="00BA0C49">
        <w:rPr>
          <w:rFonts w:ascii="Arial" w:hAnsi="Arial" w:cs="Arial"/>
          <w:color w:val="202122"/>
          <w:sz w:val="24"/>
          <w:szCs w:val="24"/>
          <w:shd w:val="clear" w:color="auto" w:fill="FFFFFF"/>
        </w:rPr>
        <w:t> incorporant entre autres un SGBDR (SGBD </w:t>
      </w:r>
      <w:hyperlink r:id="rId28" w:tooltip="Base de données relationnelle" w:history="1">
        <w:r w:rsidRPr="00BA0C49">
          <w:rPr>
            <w:rStyle w:val="Lienhypertexte"/>
            <w:rFonts w:ascii="Arial" w:hAnsi="Arial" w:cs="Arial"/>
            <w:color w:val="0645AD"/>
            <w:sz w:val="24"/>
            <w:szCs w:val="24"/>
            <w:shd w:val="clear" w:color="auto" w:fill="FFFFFF"/>
          </w:rPr>
          <w:t>relationnel</w:t>
        </w:r>
      </w:hyperlink>
      <w:r w:rsidRPr="00BA0C49">
        <w:rPr>
          <w:rFonts w:ascii="Arial" w:hAnsi="Arial" w:cs="Arial"/>
          <w:color w:val="202122"/>
          <w:sz w:val="24"/>
          <w:szCs w:val="24"/>
          <w:shd w:val="clear" w:color="auto" w:fill="FFFFFF"/>
        </w:rPr>
        <w:t> ») développé et commercialisé par la société </w:t>
      </w:r>
      <w:hyperlink r:id="rId29" w:tooltip="Microsoft" w:history="1">
        <w:r w:rsidRPr="00BA0C49">
          <w:rPr>
            <w:rStyle w:val="Lienhypertexte"/>
            <w:rFonts w:ascii="Arial" w:hAnsi="Arial" w:cs="Arial"/>
            <w:color w:val="0645AD"/>
            <w:sz w:val="24"/>
            <w:szCs w:val="24"/>
            <w:shd w:val="clear" w:color="auto" w:fill="FFFFFF"/>
          </w:rPr>
          <w:t>Microsoft</w:t>
        </w:r>
      </w:hyperlink>
      <w:r w:rsidRPr="00BA0C49">
        <w:rPr>
          <w:rFonts w:ascii="Arial" w:hAnsi="Arial" w:cs="Arial"/>
          <w:color w:val="202122"/>
          <w:sz w:val="24"/>
          <w:szCs w:val="24"/>
          <w:shd w:val="clear" w:color="auto" w:fill="FFFFFF"/>
        </w:rPr>
        <w:t>. Il fonctionne sous les OS Windows et Linux (depuis </w:t>
      </w:r>
      <w:r w:rsidRPr="00BA0C49">
        <w:rPr>
          <w:sz w:val="28"/>
          <w:szCs w:val="28"/>
        </w:rPr>
        <w:t>mars 2016</w:t>
      </w:r>
      <w:r w:rsidRPr="00BA0C49">
        <w:rPr>
          <w:rFonts w:ascii="Arial" w:hAnsi="Arial" w:cs="Arial"/>
          <w:color w:val="202122"/>
          <w:sz w:val="24"/>
          <w:szCs w:val="24"/>
          <w:shd w:val="clear" w:color="auto" w:fill="FFFFFF"/>
        </w:rPr>
        <w:t>), mais il est possible de le lancer sur Mac OS via </w:t>
      </w:r>
      <w:hyperlink r:id="rId30" w:tooltip="Docker (logiciel)" w:history="1">
        <w:r w:rsidRPr="00BA0C49">
          <w:rPr>
            <w:rStyle w:val="Lienhypertexte"/>
            <w:rFonts w:ascii="Arial" w:hAnsi="Arial" w:cs="Arial"/>
            <w:color w:val="0645AD"/>
            <w:sz w:val="24"/>
            <w:szCs w:val="24"/>
            <w:shd w:val="clear" w:color="auto" w:fill="FFFFFF"/>
          </w:rPr>
          <w:t>Docker</w:t>
        </w:r>
      </w:hyperlink>
      <w:r w:rsidRPr="00BA0C49">
        <w:rPr>
          <w:rFonts w:ascii="Arial" w:hAnsi="Arial" w:cs="Arial"/>
          <w:color w:val="202122"/>
          <w:sz w:val="24"/>
          <w:szCs w:val="24"/>
          <w:shd w:val="clear" w:color="auto" w:fill="FFFFFF"/>
        </w:rPr>
        <w:t>, car il en existe une version en téléchargement sur le site de Microsoft</w:t>
      </w:r>
      <w:hyperlink r:id="rId31" w:anchor="cite_note-2" w:history="1">
        <w:r w:rsidRPr="00BA0C49">
          <w:rPr>
            <w:rStyle w:val="Lienhypertexte"/>
            <w:rFonts w:ascii="Arial" w:hAnsi="Arial" w:cs="Arial"/>
            <w:color w:val="0645AD"/>
            <w:shd w:val="clear" w:color="auto" w:fill="FFFFFF"/>
            <w:vertAlign w:val="superscript"/>
          </w:rPr>
          <w:t>2</w:t>
        </w:r>
      </w:hyperlink>
      <w:r w:rsidRPr="00BA0C49">
        <w:rPr>
          <w:rFonts w:ascii="Arial" w:hAnsi="Arial" w:cs="Arial"/>
          <w:color w:val="202122"/>
          <w:sz w:val="24"/>
          <w:szCs w:val="24"/>
          <w:shd w:val="clear" w:color="auto" w:fill="FFFFFF"/>
        </w:rPr>
        <w:t>.</w:t>
      </w:r>
    </w:p>
    <w:p w14:paraId="42D98617" w14:textId="5EE01954" w:rsidR="00C42E23" w:rsidRDefault="00C42E23">
      <w:pPr>
        <w:rPr>
          <w:rFonts w:ascii="Arial" w:hAnsi="Arial" w:cs="Arial"/>
          <w:color w:val="202122"/>
          <w:sz w:val="21"/>
          <w:szCs w:val="21"/>
          <w:shd w:val="clear" w:color="auto" w:fill="FFFFFF"/>
        </w:rPr>
      </w:pPr>
    </w:p>
    <w:p w14:paraId="56388906" w14:textId="51ED9F65" w:rsidR="00C42E23" w:rsidRDefault="00C42E23">
      <w:pPr>
        <w:rPr>
          <w:rFonts w:ascii="Arial" w:hAnsi="Arial" w:cs="Arial"/>
          <w:color w:val="202122"/>
          <w:sz w:val="21"/>
          <w:szCs w:val="21"/>
          <w:shd w:val="clear" w:color="auto" w:fill="FFFFFF"/>
        </w:rPr>
      </w:pPr>
    </w:p>
    <w:p w14:paraId="638666BF" w14:textId="13B6CF65" w:rsidR="00C42E23" w:rsidRPr="00C42E23" w:rsidRDefault="00C42E23">
      <w:pPr>
        <w:rPr>
          <w:rFonts w:ascii="Arial" w:hAnsi="Arial" w:cs="Arial"/>
          <w:color w:val="FF0000"/>
          <w:sz w:val="40"/>
          <w:szCs w:val="40"/>
          <w:shd w:val="clear" w:color="auto" w:fill="FFFFFF"/>
        </w:rPr>
      </w:pPr>
      <w:r w:rsidRPr="00C42E23">
        <w:rPr>
          <w:rFonts w:ascii="Arial" w:hAnsi="Arial" w:cs="Arial"/>
          <w:color w:val="FF0000"/>
          <w:sz w:val="40"/>
          <w:szCs w:val="40"/>
          <w:shd w:val="clear" w:color="auto" w:fill="FFFFFF"/>
        </w:rPr>
        <w:t>Différences :</w:t>
      </w:r>
    </w:p>
    <w:p w14:paraId="6856B4F9" w14:textId="6169B050" w:rsidR="00C42E23" w:rsidRDefault="00C42E23">
      <w:pPr>
        <w:rPr>
          <w:rFonts w:ascii="Arial" w:hAnsi="Arial" w:cs="Arial"/>
          <w:color w:val="202122"/>
          <w:sz w:val="21"/>
          <w:szCs w:val="21"/>
          <w:shd w:val="clear" w:color="auto" w:fill="FFFFFF"/>
        </w:rPr>
      </w:pPr>
    </w:p>
    <w:tbl>
      <w:tblPr>
        <w:tblW w:w="10868" w:type="dxa"/>
        <w:shd w:val="clear" w:color="auto" w:fill="131417"/>
        <w:tblCellMar>
          <w:left w:w="0" w:type="dxa"/>
          <w:right w:w="0" w:type="dxa"/>
        </w:tblCellMar>
        <w:tblLook w:val="04A0" w:firstRow="1" w:lastRow="0" w:firstColumn="1" w:lastColumn="0" w:noHBand="0" w:noVBand="1"/>
      </w:tblPr>
      <w:tblGrid>
        <w:gridCol w:w="5777"/>
        <w:gridCol w:w="5091"/>
      </w:tblGrid>
      <w:tr w:rsidR="00C42E23" w:rsidRPr="00C42E23" w14:paraId="4317C509" w14:textId="77777777" w:rsidTr="00C42E23">
        <w:trPr>
          <w:tblHeader/>
        </w:trPr>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3C270628" w14:textId="77777777" w:rsidR="00C42E23" w:rsidRPr="00C42E23" w:rsidRDefault="00C42E23" w:rsidP="00C42E23">
            <w:pPr>
              <w:spacing w:after="0" w:line="240" w:lineRule="auto"/>
              <w:rPr>
                <w:rFonts w:ascii="Arial" w:eastAsia="Times New Roman" w:hAnsi="Arial" w:cs="Arial"/>
                <w:color w:val="FFFFFF"/>
                <w:spacing w:val="2"/>
                <w:sz w:val="28"/>
                <w:szCs w:val="28"/>
                <w:lang w:eastAsia="fr-FR"/>
              </w:rPr>
            </w:pPr>
            <w:r w:rsidRPr="00C42E23">
              <w:rPr>
                <w:rFonts w:ascii="Arial" w:eastAsia="Times New Roman" w:hAnsi="Arial" w:cs="Arial"/>
                <w:color w:val="FFFFFF"/>
                <w:spacing w:val="2"/>
                <w:sz w:val="28"/>
                <w:szCs w:val="28"/>
                <w:lang w:eastAsia="fr-FR"/>
              </w:rPr>
              <w:t>MS SQL Server</w:t>
            </w:r>
          </w:p>
        </w:tc>
        <w:tc>
          <w:tcPr>
            <w:tcW w:w="0" w:type="auto"/>
            <w:tcBorders>
              <w:top w:val="nil"/>
              <w:left w:val="nil"/>
              <w:bottom w:val="nil"/>
              <w:right w:val="nil"/>
            </w:tcBorders>
            <w:shd w:val="clear" w:color="auto" w:fill="131417"/>
            <w:tcMar>
              <w:top w:w="150" w:type="dxa"/>
              <w:left w:w="150" w:type="dxa"/>
              <w:bottom w:w="150" w:type="dxa"/>
              <w:right w:w="150" w:type="dxa"/>
            </w:tcMar>
            <w:vAlign w:val="bottom"/>
            <w:hideMark/>
          </w:tcPr>
          <w:p w14:paraId="402413C8" w14:textId="77777777" w:rsidR="00C42E23" w:rsidRPr="00C42E23" w:rsidRDefault="00C42E23" w:rsidP="00C42E23">
            <w:pPr>
              <w:spacing w:after="0" w:line="240" w:lineRule="auto"/>
              <w:rPr>
                <w:rFonts w:ascii="Arial" w:eastAsia="Times New Roman" w:hAnsi="Arial" w:cs="Arial"/>
                <w:color w:val="FFFFFF"/>
                <w:spacing w:val="2"/>
                <w:sz w:val="28"/>
                <w:szCs w:val="28"/>
                <w:lang w:eastAsia="fr-FR"/>
              </w:rPr>
            </w:pPr>
            <w:r w:rsidRPr="00C42E23">
              <w:rPr>
                <w:rFonts w:ascii="Arial" w:eastAsia="Times New Roman" w:hAnsi="Arial" w:cs="Arial"/>
                <w:color w:val="FFFFFF"/>
                <w:spacing w:val="2"/>
                <w:sz w:val="28"/>
                <w:szCs w:val="28"/>
                <w:lang w:eastAsia="fr-FR"/>
              </w:rPr>
              <w:t>MySQL</w:t>
            </w:r>
          </w:p>
        </w:tc>
      </w:tr>
      <w:tr w:rsidR="00C42E23" w:rsidRPr="00C42E23" w14:paraId="02245250" w14:textId="77777777" w:rsidTr="00C42E23">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01EEBAE6" w14:textId="77777777" w:rsidR="00C42E23" w:rsidRPr="00C42E23" w:rsidRDefault="00C42E23" w:rsidP="00C42E23">
            <w:pPr>
              <w:spacing w:after="0" w:line="240" w:lineRule="auto"/>
              <w:rPr>
                <w:rFonts w:ascii="Arial" w:eastAsia="Times New Roman" w:hAnsi="Arial" w:cs="Arial"/>
                <w:color w:val="FFFFFF"/>
                <w:spacing w:val="2"/>
                <w:sz w:val="25"/>
                <w:szCs w:val="25"/>
                <w:lang w:eastAsia="fr-FR"/>
              </w:rPr>
            </w:pPr>
            <w:proofErr w:type="spellStart"/>
            <w:r w:rsidRPr="00C42E23">
              <w:rPr>
                <w:rFonts w:ascii="Arial" w:eastAsia="Times New Roman" w:hAnsi="Arial" w:cs="Arial"/>
                <w:color w:val="FFFFFF"/>
                <w:spacing w:val="2"/>
                <w:sz w:val="25"/>
                <w:szCs w:val="25"/>
                <w:lang w:eastAsia="fr-FR"/>
              </w:rPr>
              <w:t>Developed</w:t>
            </w:r>
            <w:proofErr w:type="spellEnd"/>
            <w:r w:rsidRPr="00C42E23">
              <w:rPr>
                <w:rFonts w:ascii="Arial" w:eastAsia="Times New Roman" w:hAnsi="Arial" w:cs="Arial"/>
                <w:color w:val="FFFFFF"/>
                <w:spacing w:val="2"/>
                <w:sz w:val="25"/>
                <w:szCs w:val="25"/>
                <w:lang w:eastAsia="fr-FR"/>
              </w:rPr>
              <w:t xml:space="preserve"> by Microsoft.</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E84A7C0" w14:textId="77777777" w:rsidR="00C42E23" w:rsidRPr="00C42E23" w:rsidRDefault="00C42E23" w:rsidP="00C42E23">
            <w:pPr>
              <w:spacing w:after="0" w:line="240" w:lineRule="auto"/>
              <w:rPr>
                <w:rFonts w:ascii="Arial" w:eastAsia="Times New Roman" w:hAnsi="Arial" w:cs="Arial"/>
                <w:color w:val="FFFFFF"/>
                <w:spacing w:val="2"/>
                <w:sz w:val="25"/>
                <w:szCs w:val="25"/>
                <w:lang w:eastAsia="fr-FR"/>
              </w:rPr>
            </w:pPr>
            <w:proofErr w:type="spellStart"/>
            <w:r w:rsidRPr="00C42E23">
              <w:rPr>
                <w:rFonts w:ascii="Arial" w:eastAsia="Times New Roman" w:hAnsi="Arial" w:cs="Arial"/>
                <w:color w:val="FFFFFF"/>
                <w:spacing w:val="2"/>
                <w:sz w:val="25"/>
                <w:szCs w:val="25"/>
                <w:lang w:eastAsia="fr-FR"/>
              </w:rPr>
              <w:t>Developed</w:t>
            </w:r>
            <w:proofErr w:type="spellEnd"/>
            <w:r w:rsidRPr="00C42E23">
              <w:rPr>
                <w:rFonts w:ascii="Arial" w:eastAsia="Times New Roman" w:hAnsi="Arial" w:cs="Arial"/>
                <w:color w:val="FFFFFF"/>
                <w:spacing w:val="2"/>
                <w:sz w:val="25"/>
                <w:szCs w:val="25"/>
                <w:lang w:eastAsia="fr-FR"/>
              </w:rPr>
              <w:t xml:space="preserve"> by Oracle.</w:t>
            </w:r>
          </w:p>
        </w:tc>
      </w:tr>
      <w:tr w:rsidR="00C42E23" w:rsidRPr="00C42E23" w14:paraId="5BC300DF" w14:textId="77777777" w:rsidTr="00C42E23">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6767E36"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It supports programming languages like C++, JAVA, Ruby, Visual Basic, Delphi, R etc.</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AD4AB78"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 xml:space="preserve">MySQL offers extended running support for languages like Perl, </w:t>
            </w:r>
            <w:proofErr w:type="spellStart"/>
            <w:r w:rsidRPr="00C42E23">
              <w:rPr>
                <w:rFonts w:ascii="Arial" w:eastAsia="Times New Roman" w:hAnsi="Arial" w:cs="Arial"/>
                <w:color w:val="FFFFFF"/>
                <w:spacing w:val="2"/>
                <w:sz w:val="25"/>
                <w:szCs w:val="25"/>
                <w:lang w:val="en-US" w:eastAsia="fr-FR"/>
              </w:rPr>
              <w:t>Tcl</w:t>
            </w:r>
            <w:proofErr w:type="spellEnd"/>
            <w:r w:rsidRPr="00C42E23">
              <w:rPr>
                <w:rFonts w:ascii="Arial" w:eastAsia="Times New Roman" w:hAnsi="Arial" w:cs="Arial"/>
                <w:color w:val="FFFFFF"/>
                <w:spacing w:val="2"/>
                <w:sz w:val="25"/>
                <w:szCs w:val="25"/>
                <w:lang w:val="en-US" w:eastAsia="fr-FR"/>
              </w:rPr>
              <w:t>, Haskey etc.</w:t>
            </w:r>
          </w:p>
        </w:tc>
      </w:tr>
      <w:tr w:rsidR="00C42E23" w:rsidRPr="00C42E23" w14:paraId="3EEBBB6D" w14:textId="77777777" w:rsidTr="00C42E23">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63054287"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lastRenderedPageBreak/>
              <w:t>Expects a large amount of operational storage space.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5BD614E0"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Expects less amount of operational storage space.</w:t>
            </w:r>
          </w:p>
        </w:tc>
      </w:tr>
      <w:tr w:rsidR="00C42E23" w:rsidRPr="00C42E23" w14:paraId="4996B0BA" w14:textId="77777777" w:rsidTr="00C42E23">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4822D92"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It enables for stopping query execution.</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411B263C"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It doesn’t allow query cancellation mid-way in the process.</w:t>
            </w:r>
          </w:p>
        </w:tc>
      </w:tr>
      <w:tr w:rsidR="00C42E23" w:rsidRPr="00C42E23" w14:paraId="08FD2DCC" w14:textId="77777777" w:rsidTr="00C42E23">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5069CBF"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Doesn’t block the database while backing up the data.</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092E48B" w14:textId="77777777" w:rsidR="001D20A8"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 xml:space="preserve">Blocks the database while backing up </w:t>
            </w:r>
          </w:p>
          <w:p w14:paraId="59B828AC" w14:textId="0DF23975"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the data.</w:t>
            </w:r>
          </w:p>
        </w:tc>
      </w:tr>
      <w:tr w:rsidR="00C42E23" w:rsidRPr="00C42E23" w14:paraId="5BCBBC2C" w14:textId="77777777" w:rsidTr="00C42E23">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3D2A061" w14:textId="77777777" w:rsidR="00C42E23" w:rsidRPr="00C42E23" w:rsidRDefault="00C42E23" w:rsidP="00C42E23">
            <w:pPr>
              <w:spacing w:after="0" w:line="240" w:lineRule="auto"/>
              <w:rPr>
                <w:rFonts w:ascii="Arial" w:eastAsia="Times New Roman" w:hAnsi="Arial" w:cs="Arial"/>
                <w:color w:val="FFFFFF"/>
                <w:spacing w:val="2"/>
                <w:sz w:val="25"/>
                <w:szCs w:val="25"/>
                <w:lang w:eastAsia="fr-FR"/>
              </w:rPr>
            </w:pPr>
            <w:r w:rsidRPr="00C42E23">
              <w:rPr>
                <w:rFonts w:ascii="Arial" w:eastAsia="Times New Roman" w:hAnsi="Arial" w:cs="Arial"/>
                <w:color w:val="FFFFFF"/>
                <w:spacing w:val="2"/>
                <w:sz w:val="25"/>
                <w:szCs w:val="25"/>
                <w:lang w:eastAsia="fr-FR"/>
              </w:rPr>
              <w:t xml:space="preserve">It </w:t>
            </w:r>
            <w:proofErr w:type="spellStart"/>
            <w:r w:rsidRPr="00C42E23">
              <w:rPr>
                <w:rFonts w:ascii="Arial" w:eastAsia="Times New Roman" w:hAnsi="Arial" w:cs="Arial"/>
                <w:color w:val="FFFFFF"/>
                <w:spacing w:val="2"/>
                <w:sz w:val="25"/>
                <w:szCs w:val="25"/>
                <w:lang w:eastAsia="fr-FR"/>
              </w:rPr>
              <w:t>is</w:t>
            </w:r>
            <w:proofErr w:type="spellEnd"/>
            <w:r w:rsidRPr="00C42E23">
              <w:rPr>
                <w:rFonts w:ascii="Arial" w:eastAsia="Times New Roman" w:hAnsi="Arial" w:cs="Arial"/>
                <w:color w:val="FFFFFF"/>
                <w:spacing w:val="2"/>
                <w:sz w:val="25"/>
                <w:szCs w:val="25"/>
                <w:lang w:eastAsia="fr-FR"/>
              </w:rPr>
              <w:t xml:space="preserve"> not free.</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725FAF0F"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It is open source. It is freely available.</w:t>
            </w:r>
          </w:p>
        </w:tc>
      </w:tr>
      <w:tr w:rsidR="00C42E23" w:rsidRPr="00C42E23" w14:paraId="62383DEC" w14:textId="77777777" w:rsidTr="00C42E23">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1FEC937"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It is a highly secured and doesn’t allow any kind of database file manipulation while running.</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14B5650C" w14:textId="77777777" w:rsidR="001D20A8"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 xml:space="preserve">It allows database file manipulation </w:t>
            </w:r>
          </w:p>
          <w:p w14:paraId="167A05AB" w14:textId="67DFEDDF"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while running.</w:t>
            </w:r>
          </w:p>
        </w:tc>
      </w:tr>
      <w:tr w:rsidR="00C42E23" w:rsidRPr="00C42E23" w14:paraId="4EBA5F1F" w14:textId="77777777" w:rsidTr="00C42E23">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22AC678B" w14:textId="77777777"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It is available in multiple editions, such as Enterprise, Standard, Web, Workgroup, or Express.</w:t>
            </w:r>
          </w:p>
        </w:tc>
        <w:tc>
          <w:tcPr>
            <w:tcW w:w="0" w:type="auto"/>
            <w:tcBorders>
              <w:top w:val="nil"/>
              <w:left w:val="nil"/>
              <w:bottom w:val="nil"/>
              <w:right w:val="nil"/>
            </w:tcBorders>
            <w:shd w:val="clear" w:color="auto" w:fill="131417"/>
            <w:tcMar>
              <w:top w:w="210" w:type="dxa"/>
              <w:left w:w="150" w:type="dxa"/>
              <w:bottom w:w="210" w:type="dxa"/>
              <w:right w:w="150" w:type="dxa"/>
            </w:tcMar>
            <w:vAlign w:val="bottom"/>
            <w:hideMark/>
          </w:tcPr>
          <w:p w14:paraId="3E47F0B4" w14:textId="77777777" w:rsidR="001D20A8"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 xml:space="preserve">It is available in MySQL Standard </w:t>
            </w:r>
          </w:p>
          <w:p w14:paraId="76C11217" w14:textId="77777777" w:rsidR="001D20A8"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 xml:space="preserve">Edition, MySQL Enterprise Edition, </w:t>
            </w:r>
          </w:p>
          <w:p w14:paraId="36FC21C7" w14:textId="68EA11FD" w:rsidR="001D20A8"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 xml:space="preserve">and MySQL </w:t>
            </w:r>
          </w:p>
          <w:p w14:paraId="4B0D0D0C" w14:textId="06C4624F" w:rsidR="00C42E23" w:rsidRPr="00C42E23" w:rsidRDefault="00C42E23" w:rsidP="00C42E23">
            <w:pPr>
              <w:spacing w:after="0" w:line="240" w:lineRule="auto"/>
              <w:rPr>
                <w:rFonts w:ascii="Arial" w:eastAsia="Times New Roman" w:hAnsi="Arial" w:cs="Arial"/>
                <w:color w:val="FFFFFF"/>
                <w:spacing w:val="2"/>
                <w:sz w:val="25"/>
                <w:szCs w:val="25"/>
                <w:lang w:val="en-US" w:eastAsia="fr-FR"/>
              </w:rPr>
            </w:pPr>
            <w:r w:rsidRPr="00C42E23">
              <w:rPr>
                <w:rFonts w:ascii="Arial" w:eastAsia="Times New Roman" w:hAnsi="Arial" w:cs="Arial"/>
                <w:color w:val="FFFFFF"/>
                <w:spacing w:val="2"/>
                <w:sz w:val="25"/>
                <w:szCs w:val="25"/>
                <w:lang w:val="en-US" w:eastAsia="fr-FR"/>
              </w:rPr>
              <w:t>Cluster Grade Edition.</w:t>
            </w:r>
          </w:p>
        </w:tc>
      </w:tr>
    </w:tbl>
    <w:p w14:paraId="2E9DD092" w14:textId="3E567453" w:rsidR="00C42E23" w:rsidRDefault="00C42E23">
      <w:pPr>
        <w:rPr>
          <w:lang w:val="en-US"/>
        </w:rPr>
      </w:pPr>
    </w:p>
    <w:p w14:paraId="15B9671A" w14:textId="04B506D9" w:rsidR="001D20A8" w:rsidRDefault="001D20A8">
      <w:pPr>
        <w:rPr>
          <w:lang w:val="en-US"/>
        </w:rPr>
      </w:pPr>
    </w:p>
    <w:p w14:paraId="2FD4615D" w14:textId="01A7FEE9" w:rsidR="001D20A8" w:rsidRDefault="001D20A8">
      <w:pPr>
        <w:rPr>
          <w:lang w:val="en-US"/>
        </w:rPr>
      </w:pPr>
    </w:p>
    <w:p w14:paraId="6B2772E6" w14:textId="77777777" w:rsidR="001D20A8" w:rsidRPr="001D20A8" w:rsidRDefault="001D20A8" w:rsidP="001D20A8">
      <w:pPr>
        <w:shd w:val="clear" w:color="auto" w:fill="FFFFFF"/>
        <w:spacing w:after="300" w:line="300" w:lineRule="atLeast"/>
        <w:outlineLvl w:val="1"/>
        <w:rPr>
          <w:rFonts w:ascii="Helvetica" w:eastAsia="Times New Roman" w:hAnsi="Helvetica" w:cs="Helvetica"/>
          <w:b/>
          <w:bCs/>
          <w:color w:val="252525"/>
          <w:sz w:val="42"/>
          <w:szCs w:val="42"/>
          <w:lang w:val="en-US" w:eastAsia="fr-FR"/>
        </w:rPr>
      </w:pPr>
      <w:r w:rsidRPr="001D20A8">
        <w:rPr>
          <w:rFonts w:ascii="Helvetica" w:eastAsia="Times New Roman" w:hAnsi="Helvetica" w:cs="Helvetica"/>
          <w:b/>
          <w:bCs/>
          <w:color w:val="252525"/>
          <w:sz w:val="42"/>
          <w:szCs w:val="42"/>
          <w:lang w:val="en-US" w:eastAsia="fr-FR"/>
        </w:rPr>
        <w:t>Side-by-side Comparison of SQL Tools</w:t>
      </w:r>
    </w:p>
    <w:p w14:paraId="636FD16C"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In this comparison, we’ll take a look at the functionality of the three most popular SQL databases, examine their use cases, respective advantages, and disadvantages. Firstly, we’ll start by exploring the in-depth functionality.</w:t>
      </w:r>
    </w:p>
    <w:p w14:paraId="53C1FD6A" w14:textId="77777777" w:rsidR="001D20A8" w:rsidRPr="001D20A8" w:rsidRDefault="001D20A8" w:rsidP="001D20A8">
      <w:pPr>
        <w:shd w:val="clear" w:color="auto" w:fill="FFFFFF"/>
        <w:spacing w:after="326" w:line="300" w:lineRule="atLeast"/>
        <w:outlineLvl w:val="2"/>
        <w:rPr>
          <w:rFonts w:ascii="Helvetica" w:eastAsia="Times New Roman" w:hAnsi="Helvetica" w:cs="Helvetica"/>
          <w:b/>
          <w:bCs/>
          <w:color w:val="252525"/>
          <w:sz w:val="33"/>
          <w:szCs w:val="33"/>
          <w:lang w:val="en-US" w:eastAsia="fr-FR"/>
        </w:rPr>
      </w:pPr>
      <w:r w:rsidRPr="001D20A8">
        <w:rPr>
          <w:rFonts w:ascii="Helvetica" w:eastAsia="Times New Roman" w:hAnsi="Helvetica" w:cs="Helvetica"/>
          <w:b/>
          <w:bCs/>
          <w:color w:val="252525"/>
          <w:sz w:val="33"/>
          <w:szCs w:val="33"/>
          <w:lang w:val="en-US" w:eastAsia="fr-FR"/>
        </w:rPr>
        <w:t>Data Changes</w:t>
      </w:r>
    </w:p>
    <w:p w14:paraId="5423BBE6"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Here we evaluate the ease that the data can be modified with and the database defragmented. The key priority is the systems’ flexibility, security, and usability.</w:t>
      </w:r>
    </w:p>
    <w:p w14:paraId="79EC5213"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Row updates</w:t>
      </w:r>
    </w:p>
    <w:p w14:paraId="7A1595D7"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This criterion refers to the algorithms that a database uses to update its contents, speed, and efficiency.</w:t>
      </w:r>
    </w:p>
    <w:p w14:paraId="29224B86"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lastRenderedPageBreak/>
        <w:t>In the MySQL case</w:t>
      </w:r>
      <w:r w:rsidRPr="001D20A8">
        <w:rPr>
          <w:rFonts w:ascii="Helvetica" w:eastAsia="Times New Roman" w:hAnsi="Helvetica" w:cs="Helvetica"/>
          <w:b/>
          <w:bCs/>
          <w:color w:val="252525"/>
          <w:sz w:val="27"/>
          <w:szCs w:val="27"/>
          <w:lang w:val="en-US" w:eastAsia="fr-FR"/>
        </w:rPr>
        <w:t>, a solution</w:t>
      </w:r>
      <w:r w:rsidRPr="001D20A8">
        <w:rPr>
          <w:rFonts w:ascii="Helvetica" w:eastAsia="Times New Roman" w:hAnsi="Helvetica" w:cs="Helvetica"/>
          <w:color w:val="252525"/>
          <w:sz w:val="27"/>
          <w:szCs w:val="27"/>
          <w:lang w:val="en-US" w:eastAsia="fr-FR"/>
        </w:rPr>
        <w:t> updates data automatically to the rollback storage. If something goes wrong, developers can always go back to the previous version.</w:t>
      </w:r>
    </w:p>
    <w:p w14:paraId="23B8153E"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PostgreSQL</w:t>
      </w:r>
      <w:r w:rsidRPr="001D20A8">
        <w:rPr>
          <w:rFonts w:ascii="Helvetica" w:eastAsia="Times New Roman" w:hAnsi="Helvetica" w:cs="Helvetica"/>
          <w:color w:val="252525"/>
          <w:sz w:val="27"/>
          <w:szCs w:val="27"/>
          <w:lang w:val="en-US" w:eastAsia="fr-FR"/>
        </w:rPr>
        <w:t>: developers insert a new column and row in order to update the database. All updated rows have unique IDs. This multiplies the number of columns and rows and increases the size of the database, but in turn, developers benefit from higher readability.</w:t>
      </w:r>
    </w:p>
    <w:p w14:paraId="6813C2E3"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SQL Server:</w:t>
      </w:r>
      <w:r w:rsidRPr="001D20A8">
        <w:rPr>
          <w:rFonts w:ascii="Helvetica" w:eastAsia="Times New Roman" w:hAnsi="Helvetica" w:cs="Helvetica"/>
          <w:color w:val="252525"/>
          <w:sz w:val="27"/>
          <w:szCs w:val="27"/>
          <w:lang w:val="en-US" w:eastAsia="fr-FR"/>
        </w:rPr>
        <w:t> the database has three engines that are responsible for row updates. The ROW Store handles the information on all previous row updates, IDs, and modified content. The in-memory engine allows analyzing the quality of an updated database with a garbage collector. The </w:t>
      </w:r>
      <w:hyperlink r:id="rId32" w:tgtFrame="_blank" w:history="1">
        <w:r w:rsidRPr="001D20A8">
          <w:rPr>
            <w:rFonts w:ascii="Helvetica" w:eastAsia="Times New Roman" w:hAnsi="Helvetica" w:cs="Helvetica"/>
            <w:color w:val="3F60FA"/>
            <w:sz w:val="27"/>
            <w:szCs w:val="27"/>
            <w:u w:val="single"/>
            <w:lang w:val="en-US" w:eastAsia="fr-FR"/>
          </w:rPr>
          <w:t>column-store database</w:t>
        </w:r>
      </w:hyperlink>
      <w:r w:rsidRPr="001D20A8">
        <w:rPr>
          <w:rFonts w:ascii="Helvetica" w:eastAsia="Times New Roman" w:hAnsi="Helvetica" w:cs="Helvetica"/>
          <w:color w:val="252525"/>
          <w:sz w:val="27"/>
          <w:szCs w:val="27"/>
          <w:lang w:val="en-US" w:eastAsia="fr-FR"/>
        </w:rPr>
        <w:t> lets store updates in columns, like in column-driven databases.</w:t>
      </w:r>
    </w:p>
    <w:p w14:paraId="592876B9" w14:textId="14B725E3"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eastAsia="fr-FR"/>
        </w:rPr>
      </w:pPr>
      <w:r w:rsidRPr="001D20A8">
        <w:rPr>
          <w:rFonts w:ascii="Helvetica" w:eastAsia="Times New Roman" w:hAnsi="Helvetica" w:cs="Helvetica"/>
          <w:noProof/>
          <w:color w:val="333333"/>
          <w:sz w:val="27"/>
          <w:szCs w:val="27"/>
          <w:lang w:eastAsia="fr-FR"/>
        </w:rPr>
        <w:drawing>
          <wp:inline distT="0" distB="0" distL="0" distR="0" wp14:anchorId="535A6221" wp14:editId="21B415DB">
            <wp:extent cx="5760720" cy="3578225"/>
            <wp:effectExtent l="0" t="0" r="0" b="3175"/>
            <wp:docPr id="3" name="Image 3" descr="sql server">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server">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578225"/>
                    </a:xfrm>
                    <a:prstGeom prst="rect">
                      <a:avLst/>
                    </a:prstGeom>
                    <a:noFill/>
                    <a:ln>
                      <a:noFill/>
                    </a:ln>
                  </pic:spPr>
                </pic:pic>
              </a:graphicData>
            </a:graphic>
          </wp:inline>
        </w:drawing>
      </w:r>
    </w:p>
    <w:p w14:paraId="005F8581"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 xml:space="preserve">Among these three, SQL Server offers perhaps the most flexibility and efficiency, because it allows monitoring updated rows and columns, collecting errors, and automating the process. The difference between SQL Server and MySQL and </w:t>
      </w:r>
      <w:proofErr w:type="spellStart"/>
      <w:r w:rsidRPr="001D20A8">
        <w:rPr>
          <w:rFonts w:ascii="Helvetica" w:eastAsia="Times New Roman" w:hAnsi="Helvetica" w:cs="Helvetica"/>
          <w:color w:val="252525"/>
          <w:sz w:val="27"/>
          <w:szCs w:val="27"/>
          <w:lang w:val="en-US" w:eastAsia="fr-FR"/>
        </w:rPr>
        <w:t>Postgresql</w:t>
      </w:r>
      <w:proofErr w:type="spellEnd"/>
      <w:r w:rsidRPr="001D20A8">
        <w:rPr>
          <w:rFonts w:ascii="Helvetica" w:eastAsia="Times New Roman" w:hAnsi="Helvetica" w:cs="Helvetica"/>
          <w:color w:val="252525"/>
          <w:sz w:val="27"/>
          <w:szCs w:val="27"/>
          <w:lang w:val="en-US" w:eastAsia="fr-FR"/>
        </w:rPr>
        <w:t xml:space="preserve"> lies mainly in customizing the positions – SQL Server offers a lot more than others.</w:t>
      </w:r>
    </w:p>
    <w:p w14:paraId="6B9167B9" w14:textId="77777777" w:rsidR="001D20A8" w:rsidRPr="001D20A8" w:rsidRDefault="001D20A8" w:rsidP="001D20A8">
      <w:pPr>
        <w:shd w:val="clear" w:color="auto" w:fill="FFFFFF"/>
        <w:spacing w:after="326" w:line="300" w:lineRule="atLeast"/>
        <w:outlineLvl w:val="2"/>
        <w:rPr>
          <w:rFonts w:ascii="Helvetica" w:eastAsia="Times New Roman" w:hAnsi="Helvetica" w:cs="Helvetica"/>
          <w:b/>
          <w:bCs/>
          <w:color w:val="252525"/>
          <w:sz w:val="33"/>
          <w:szCs w:val="33"/>
          <w:lang w:val="en-US" w:eastAsia="fr-FR"/>
        </w:rPr>
      </w:pPr>
      <w:r w:rsidRPr="001D20A8">
        <w:rPr>
          <w:rFonts w:ascii="Helvetica" w:eastAsia="Times New Roman" w:hAnsi="Helvetica" w:cs="Helvetica"/>
          <w:b/>
          <w:bCs/>
          <w:color w:val="252525"/>
          <w:sz w:val="33"/>
          <w:szCs w:val="33"/>
          <w:lang w:val="en-US" w:eastAsia="fr-FR"/>
        </w:rPr>
        <w:t>Defragmentation</w:t>
      </w:r>
    </w:p>
    <w:p w14:paraId="44451773"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lastRenderedPageBreak/>
        <w:t>When developers update different parts of an SQL database, the changes occur at different points of the systems and can be hard to read, track, and manage. Therefore, maintenance should include defragmentation – the process of unifying the updated database by assigning indexes, revisiting the structure, and creating new pages. The database frees up the disk space that is not used properly so that a database can run faster.</w:t>
      </w:r>
    </w:p>
    <w:p w14:paraId="29A16694"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MySQL</w:t>
      </w:r>
      <w:r w:rsidRPr="001D20A8">
        <w:rPr>
          <w:rFonts w:ascii="Helvetica" w:eastAsia="Times New Roman" w:hAnsi="Helvetica" w:cs="Helvetica"/>
          <w:color w:val="252525"/>
          <w:sz w:val="27"/>
          <w:szCs w:val="27"/>
          <w:lang w:val="en-US" w:eastAsia="fr-FR"/>
        </w:rPr>
        <w:t> offers several approaches to defragmentation – during backup, index creation, and with an </w:t>
      </w:r>
      <w:hyperlink r:id="rId35" w:tgtFrame="_blank" w:history="1">
        <w:r w:rsidRPr="001D20A8">
          <w:rPr>
            <w:rFonts w:ascii="Helvetica" w:eastAsia="Times New Roman" w:hAnsi="Helvetica" w:cs="Helvetica"/>
            <w:color w:val="3F60FA"/>
            <w:sz w:val="27"/>
            <w:szCs w:val="27"/>
            <w:u w:val="single"/>
            <w:lang w:val="en-US" w:eastAsia="fr-FR"/>
          </w:rPr>
          <w:t>OPTIMIZE Table</w:t>
        </w:r>
      </w:hyperlink>
      <w:r w:rsidRPr="001D20A8">
        <w:rPr>
          <w:rFonts w:ascii="Helvetica" w:eastAsia="Times New Roman" w:hAnsi="Helvetica" w:cs="Helvetica"/>
          <w:color w:val="252525"/>
          <w:sz w:val="27"/>
          <w:szCs w:val="27"/>
          <w:lang w:val="en-US" w:eastAsia="fr-FR"/>
        </w:rPr>
        <w:t> command. Without going into much detail, we’ll just say that having that many options for table maintenance is convenient for developers, and it surely saves a lot of time.</w:t>
      </w:r>
    </w:p>
    <w:p w14:paraId="2FE90067"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PostgreSQL</w:t>
      </w:r>
      <w:r w:rsidRPr="001D20A8">
        <w:rPr>
          <w:rFonts w:ascii="Helvetica" w:eastAsia="Times New Roman" w:hAnsi="Helvetica" w:cs="Helvetica"/>
          <w:color w:val="252525"/>
          <w:sz w:val="27"/>
          <w:szCs w:val="27"/>
          <w:lang w:val="en-US" w:eastAsia="fr-FR"/>
        </w:rPr>
        <w:t> allows scanning the entire tables of a </w:t>
      </w:r>
      <w:hyperlink r:id="rId36" w:tgtFrame="_blank" w:history="1">
        <w:r w:rsidRPr="001D20A8">
          <w:rPr>
            <w:rFonts w:ascii="Helvetica" w:eastAsia="Times New Roman" w:hAnsi="Helvetica" w:cs="Helvetica"/>
            <w:color w:val="3F60FA"/>
            <w:sz w:val="27"/>
            <w:szCs w:val="27"/>
            <w:u w:val="single"/>
            <w:lang w:val="en-US" w:eastAsia="fr-FR"/>
          </w:rPr>
          <w:t>data layer</w:t>
        </w:r>
      </w:hyperlink>
      <w:r w:rsidRPr="001D20A8">
        <w:rPr>
          <w:rFonts w:ascii="Helvetica" w:eastAsia="Times New Roman" w:hAnsi="Helvetica" w:cs="Helvetica"/>
          <w:color w:val="252525"/>
          <w:sz w:val="27"/>
          <w:szCs w:val="27"/>
          <w:lang w:val="en-US" w:eastAsia="fr-FR"/>
        </w:rPr>
        <w:t xml:space="preserve"> to find empty rows and delete the unnecessary elements. By doing so, the system frees up the disk space. However, the method requires a lot of </w:t>
      </w:r>
      <w:proofErr w:type="gramStart"/>
      <w:r w:rsidRPr="001D20A8">
        <w:rPr>
          <w:rFonts w:ascii="Helvetica" w:eastAsia="Times New Roman" w:hAnsi="Helvetica" w:cs="Helvetica"/>
          <w:color w:val="252525"/>
          <w:sz w:val="27"/>
          <w:szCs w:val="27"/>
          <w:lang w:val="en-US" w:eastAsia="fr-FR"/>
        </w:rPr>
        <w:t>CPU</w:t>
      </w:r>
      <w:proofErr w:type="gramEnd"/>
      <w:r w:rsidRPr="001D20A8">
        <w:rPr>
          <w:rFonts w:ascii="Helvetica" w:eastAsia="Times New Roman" w:hAnsi="Helvetica" w:cs="Helvetica"/>
          <w:color w:val="252525"/>
          <w:sz w:val="27"/>
          <w:szCs w:val="27"/>
          <w:lang w:val="en-US" w:eastAsia="fr-FR"/>
        </w:rPr>
        <w:t xml:space="preserve"> and can affect the application’s performance.</w:t>
      </w:r>
    </w:p>
    <w:p w14:paraId="18C13195" w14:textId="6DF9AF55"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eastAsia="fr-FR"/>
        </w:rPr>
      </w:pPr>
      <w:r w:rsidRPr="001D20A8">
        <w:rPr>
          <w:rFonts w:ascii="Helvetica" w:eastAsia="Times New Roman" w:hAnsi="Helvetica" w:cs="Helvetica"/>
          <w:noProof/>
          <w:color w:val="333333"/>
          <w:sz w:val="27"/>
          <w:szCs w:val="27"/>
          <w:lang w:eastAsia="fr-FR"/>
        </w:rPr>
        <w:drawing>
          <wp:inline distT="0" distB="0" distL="0" distR="0" wp14:anchorId="4D735D36" wp14:editId="112FB32E">
            <wp:extent cx="5760720" cy="3345815"/>
            <wp:effectExtent l="0" t="0" r="0" b="6985"/>
            <wp:docPr id="2" name="Image 2" descr="fragmentation">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agmentation">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345815"/>
                    </a:xfrm>
                    <a:prstGeom prst="rect">
                      <a:avLst/>
                    </a:prstGeom>
                    <a:noFill/>
                    <a:ln>
                      <a:noFill/>
                    </a:ln>
                  </pic:spPr>
                </pic:pic>
              </a:graphicData>
            </a:graphic>
          </wp:inline>
        </w:drawing>
      </w:r>
    </w:p>
    <w:p w14:paraId="4697E384"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SQL Server</w:t>
      </w:r>
      <w:r w:rsidRPr="001D20A8">
        <w:rPr>
          <w:rFonts w:ascii="Helvetica" w:eastAsia="Times New Roman" w:hAnsi="Helvetica" w:cs="Helvetica"/>
          <w:color w:val="252525"/>
          <w:sz w:val="27"/>
          <w:szCs w:val="27"/>
          <w:lang w:val="en-US" w:eastAsia="fr-FR"/>
        </w:rPr>
        <w:t> offers an </w:t>
      </w:r>
      <w:hyperlink r:id="rId39" w:tgtFrame="_blank" w:history="1">
        <w:r w:rsidRPr="001D20A8">
          <w:rPr>
            <w:rFonts w:ascii="Helvetica" w:eastAsia="Times New Roman" w:hAnsi="Helvetica" w:cs="Helvetica"/>
            <w:color w:val="3F60FA"/>
            <w:sz w:val="27"/>
            <w:szCs w:val="27"/>
            <w:u w:val="single"/>
            <w:lang w:val="en-US" w:eastAsia="fr-FR"/>
          </w:rPr>
          <w:t>efficient garbage collector</w:t>
        </w:r>
      </w:hyperlink>
      <w:r w:rsidRPr="001D20A8">
        <w:rPr>
          <w:rFonts w:ascii="Helvetica" w:eastAsia="Times New Roman" w:hAnsi="Helvetica" w:cs="Helvetica"/>
          <w:color w:val="252525"/>
          <w:sz w:val="27"/>
          <w:szCs w:val="27"/>
          <w:lang w:val="en-US" w:eastAsia="fr-FR"/>
        </w:rPr>
        <w:t> that doesn’t create more than 15-20% of overhead. Technically, developers can even run garbage collector on a continuous basis, because it’s that efficient.</w:t>
      </w:r>
    </w:p>
    <w:p w14:paraId="4C00163F"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 xml:space="preserve">Overall, MySQL and SQL Server offer more of defragmentation methods that </w:t>
      </w:r>
      <w:proofErr w:type="spellStart"/>
      <w:r w:rsidRPr="001D20A8">
        <w:rPr>
          <w:rFonts w:ascii="Helvetica" w:eastAsia="Times New Roman" w:hAnsi="Helvetica" w:cs="Helvetica"/>
          <w:color w:val="252525"/>
          <w:sz w:val="27"/>
          <w:szCs w:val="27"/>
          <w:lang w:val="en-US" w:eastAsia="fr-FR"/>
        </w:rPr>
        <w:t>Postgresql</w:t>
      </w:r>
      <w:proofErr w:type="spellEnd"/>
      <w:r w:rsidRPr="001D20A8">
        <w:rPr>
          <w:rFonts w:ascii="Helvetica" w:eastAsia="Times New Roman" w:hAnsi="Helvetica" w:cs="Helvetica"/>
          <w:color w:val="252525"/>
          <w:sz w:val="27"/>
          <w:szCs w:val="27"/>
          <w:lang w:val="en-US" w:eastAsia="fr-FR"/>
        </w:rPr>
        <w:t xml:space="preserve"> does. They consume less CPU and provide more flexible settings.</w:t>
      </w:r>
    </w:p>
    <w:p w14:paraId="3A6239D1" w14:textId="77777777" w:rsidR="001D20A8" w:rsidRPr="001D20A8" w:rsidRDefault="001D20A8" w:rsidP="001D20A8">
      <w:pPr>
        <w:shd w:val="clear" w:color="auto" w:fill="FFFFFF"/>
        <w:spacing w:after="300" w:line="300" w:lineRule="atLeast"/>
        <w:outlineLvl w:val="1"/>
        <w:rPr>
          <w:rFonts w:ascii="Helvetica" w:eastAsia="Times New Roman" w:hAnsi="Helvetica" w:cs="Helvetica"/>
          <w:b/>
          <w:bCs/>
          <w:color w:val="252525"/>
          <w:sz w:val="42"/>
          <w:szCs w:val="42"/>
          <w:lang w:val="en-US" w:eastAsia="fr-FR"/>
        </w:rPr>
      </w:pPr>
      <w:r w:rsidRPr="001D20A8">
        <w:rPr>
          <w:rFonts w:ascii="Helvetica" w:eastAsia="Times New Roman" w:hAnsi="Helvetica" w:cs="Helvetica"/>
          <w:b/>
          <w:bCs/>
          <w:color w:val="252525"/>
          <w:sz w:val="42"/>
          <w:szCs w:val="42"/>
          <w:lang w:val="en-US" w:eastAsia="fr-FR"/>
        </w:rPr>
        <w:lastRenderedPageBreak/>
        <w:t>Data Queries</w:t>
      </w:r>
    </w:p>
    <w:p w14:paraId="6550D2FA"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Here, we take a look at how the systems cache and process user requests, what approaches they take in storing data, and how developers can manage it.</w:t>
      </w:r>
    </w:p>
    <w:p w14:paraId="68BAA8AB" w14:textId="77777777" w:rsidR="001D20A8" w:rsidRPr="001D20A8" w:rsidRDefault="001D20A8" w:rsidP="001D20A8">
      <w:pPr>
        <w:shd w:val="clear" w:color="auto" w:fill="FFFFFF"/>
        <w:spacing w:after="326" w:line="300" w:lineRule="atLeast"/>
        <w:outlineLvl w:val="2"/>
        <w:rPr>
          <w:rFonts w:ascii="Helvetica" w:eastAsia="Times New Roman" w:hAnsi="Helvetica" w:cs="Helvetica"/>
          <w:b/>
          <w:bCs/>
          <w:color w:val="252525"/>
          <w:sz w:val="33"/>
          <w:szCs w:val="33"/>
          <w:lang w:val="en-US" w:eastAsia="fr-FR"/>
        </w:rPr>
      </w:pPr>
      <w:r w:rsidRPr="001D20A8">
        <w:rPr>
          <w:rFonts w:ascii="Helvetica" w:eastAsia="Times New Roman" w:hAnsi="Helvetica" w:cs="Helvetica"/>
          <w:b/>
          <w:bCs/>
          <w:color w:val="252525"/>
          <w:sz w:val="33"/>
          <w:szCs w:val="33"/>
          <w:lang w:val="en-US" w:eastAsia="fr-FR"/>
        </w:rPr>
        <w:t>Buffer Pool</w:t>
      </w:r>
    </w:p>
    <w:p w14:paraId="5BE59EE2"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Some systems call a buffer to pull cache, but regardless of terminology, our goal is to summarize the algorithms that systems use to process user queries and maintain connections.</w:t>
      </w:r>
    </w:p>
    <w:p w14:paraId="130D1A1F"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MySQL</w:t>
      </w:r>
      <w:r w:rsidRPr="001D20A8">
        <w:rPr>
          <w:rFonts w:ascii="Helvetica" w:eastAsia="Times New Roman" w:hAnsi="Helvetica" w:cs="Helvetica"/>
          <w:color w:val="252525"/>
          <w:sz w:val="27"/>
          <w:szCs w:val="27"/>
          <w:lang w:val="en-US" w:eastAsia="fr-FR"/>
        </w:rPr>
        <w:t> offers a scalable buffer pool – developers can set up the size of the cache according to the workload. If the goal is to save CPU and storage space, developers can put strict benchmarks on their buffer pool. Moreover, MySQL allows dividing cache by segments to store different data types and maximize isolation.</w:t>
      </w:r>
    </w:p>
    <w:p w14:paraId="78AFDED1"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PostgreSQL</w:t>
      </w:r>
      <w:r w:rsidRPr="001D20A8">
        <w:rPr>
          <w:rFonts w:ascii="Helvetica" w:eastAsia="Times New Roman" w:hAnsi="Helvetica" w:cs="Helvetica"/>
          <w:color w:val="252525"/>
          <w:sz w:val="27"/>
          <w:szCs w:val="27"/>
          <w:lang w:val="en-US" w:eastAsia="fr-FR"/>
        </w:rPr>
        <w:t> isolates processes even further than MySQL by treating them as a separate OS process. Each database has a </w:t>
      </w:r>
      <w:hyperlink r:id="rId40" w:tgtFrame="_blank" w:history="1">
        <w:r w:rsidRPr="001D20A8">
          <w:rPr>
            <w:rFonts w:ascii="Helvetica" w:eastAsia="Times New Roman" w:hAnsi="Helvetica" w:cs="Helvetica"/>
            <w:color w:val="3F60FA"/>
            <w:sz w:val="27"/>
            <w:szCs w:val="27"/>
            <w:u w:val="single"/>
            <w:lang w:val="en-US" w:eastAsia="fr-FR"/>
          </w:rPr>
          <w:t>separate memory</w:t>
        </w:r>
      </w:hyperlink>
      <w:r w:rsidRPr="001D20A8">
        <w:rPr>
          <w:rFonts w:ascii="Helvetica" w:eastAsia="Times New Roman" w:hAnsi="Helvetica" w:cs="Helvetica"/>
          <w:color w:val="252525"/>
          <w:sz w:val="27"/>
          <w:szCs w:val="27"/>
          <w:lang w:val="en-US" w:eastAsia="fr-FR"/>
        </w:rPr>
        <w:t> and runs its own process. On the one hand, management and monitoring become a lot easier, but on the other, scaling multiple databases takes a lot of time and computing resources.</w:t>
      </w:r>
    </w:p>
    <w:p w14:paraId="0E03E3AD"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SQL Server</w:t>
      </w:r>
      <w:r w:rsidRPr="001D20A8">
        <w:rPr>
          <w:rFonts w:ascii="Helvetica" w:eastAsia="Times New Roman" w:hAnsi="Helvetica" w:cs="Helvetica"/>
          <w:color w:val="252525"/>
          <w:sz w:val="27"/>
          <w:szCs w:val="27"/>
          <w:lang w:val="en-US" w:eastAsia="fr-FR"/>
        </w:rPr>
        <w:t> also uses a </w:t>
      </w:r>
      <w:hyperlink r:id="rId41" w:tgtFrame="_blank" w:history="1">
        <w:r w:rsidRPr="001D20A8">
          <w:rPr>
            <w:rFonts w:ascii="Helvetica" w:eastAsia="Times New Roman" w:hAnsi="Helvetica" w:cs="Helvetica"/>
            <w:color w:val="3F60FA"/>
            <w:sz w:val="27"/>
            <w:szCs w:val="27"/>
            <w:u w:val="single"/>
            <w:lang w:val="en-US" w:eastAsia="fr-FR"/>
          </w:rPr>
          <w:t>buffer pool</w:t>
        </w:r>
      </w:hyperlink>
      <w:r w:rsidRPr="001D20A8">
        <w:rPr>
          <w:rFonts w:ascii="Helvetica" w:eastAsia="Times New Roman" w:hAnsi="Helvetica" w:cs="Helvetica"/>
          <w:color w:val="252525"/>
          <w:sz w:val="27"/>
          <w:szCs w:val="27"/>
          <w:lang w:val="en-US" w:eastAsia="fr-FR"/>
        </w:rPr>
        <w:t xml:space="preserve">, and just like in MySQL, it can be limited or increased according to processing needs. All the work is done in a single pool, with no multiple pages, like in </w:t>
      </w:r>
      <w:proofErr w:type="spellStart"/>
      <w:r w:rsidRPr="001D20A8">
        <w:rPr>
          <w:rFonts w:ascii="Helvetica" w:eastAsia="Times New Roman" w:hAnsi="Helvetica" w:cs="Helvetica"/>
          <w:color w:val="252525"/>
          <w:sz w:val="27"/>
          <w:szCs w:val="27"/>
          <w:lang w:val="en-US" w:eastAsia="fr-FR"/>
        </w:rPr>
        <w:t>Postgresql</w:t>
      </w:r>
      <w:proofErr w:type="spellEnd"/>
      <w:r w:rsidRPr="001D20A8">
        <w:rPr>
          <w:rFonts w:ascii="Helvetica" w:eastAsia="Times New Roman" w:hAnsi="Helvetica" w:cs="Helvetica"/>
          <w:color w:val="252525"/>
          <w:sz w:val="27"/>
          <w:szCs w:val="27"/>
          <w:lang w:val="en-US" w:eastAsia="fr-FR"/>
        </w:rPr>
        <w:t>.</w:t>
      </w:r>
    </w:p>
    <w:p w14:paraId="46421F1E"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 xml:space="preserve">If your priority is to save computing resources and storage, choose flexible solutions: the choice will be between MySQL vs SQL Server. However, if you prefer clear organization and long-term order, </w:t>
      </w:r>
      <w:proofErr w:type="spellStart"/>
      <w:r w:rsidRPr="001D20A8">
        <w:rPr>
          <w:rFonts w:ascii="Helvetica" w:eastAsia="Times New Roman" w:hAnsi="Helvetica" w:cs="Helvetica"/>
          <w:color w:val="252525"/>
          <w:sz w:val="27"/>
          <w:szCs w:val="27"/>
          <w:lang w:val="en-US" w:eastAsia="fr-FR"/>
        </w:rPr>
        <w:t>Postgre</w:t>
      </w:r>
      <w:proofErr w:type="spellEnd"/>
      <w:r w:rsidRPr="001D20A8">
        <w:rPr>
          <w:rFonts w:ascii="Helvetica" w:eastAsia="Times New Roman" w:hAnsi="Helvetica" w:cs="Helvetica"/>
          <w:color w:val="252525"/>
          <w:sz w:val="27"/>
          <w:szCs w:val="27"/>
          <w:lang w:val="en-US" w:eastAsia="fr-FR"/>
        </w:rPr>
        <w:t>, with its isolated approach, might be a better fit.</w:t>
      </w:r>
    </w:p>
    <w:p w14:paraId="71B08F5F" w14:textId="77777777" w:rsidR="001D20A8" w:rsidRPr="001D20A8" w:rsidRDefault="001D20A8" w:rsidP="001D20A8">
      <w:pPr>
        <w:shd w:val="clear" w:color="auto" w:fill="FFFFFF"/>
        <w:spacing w:after="326" w:line="300" w:lineRule="atLeast"/>
        <w:outlineLvl w:val="2"/>
        <w:rPr>
          <w:rFonts w:ascii="Helvetica" w:eastAsia="Times New Roman" w:hAnsi="Helvetica" w:cs="Helvetica"/>
          <w:b/>
          <w:bCs/>
          <w:color w:val="252525"/>
          <w:sz w:val="33"/>
          <w:szCs w:val="33"/>
          <w:lang w:val="en-US" w:eastAsia="fr-FR"/>
        </w:rPr>
      </w:pPr>
      <w:r w:rsidRPr="001D20A8">
        <w:rPr>
          <w:rFonts w:ascii="Helvetica" w:eastAsia="Times New Roman" w:hAnsi="Helvetica" w:cs="Helvetica"/>
          <w:b/>
          <w:bCs/>
          <w:color w:val="252525"/>
          <w:sz w:val="33"/>
          <w:szCs w:val="33"/>
          <w:lang w:val="en-US" w:eastAsia="fr-FR"/>
        </w:rPr>
        <w:t>Temporary Tables</w:t>
      </w:r>
    </w:p>
    <w:p w14:paraId="1D7928AC"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Temporary tables allow storing intermediate results from complex procedures and branched business logic. If you need some information only to power the next process, it doesn’t make sense to store it in a regular table. Temporary tables improve database performance and organization by separating intermediary data from the essential information.</w:t>
      </w:r>
    </w:p>
    <w:p w14:paraId="4C1A1D62" w14:textId="5C33EF05"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eastAsia="fr-FR"/>
        </w:rPr>
      </w:pPr>
      <w:r w:rsidRPr="001D20A8">
        <w:rPr>
          <w:rFonts w:ascii="Helvetica" w:eastAsia="Times New Roman" w:hAnsi="Helvetica" w:cs="Helvetica"/>
          <w:noProof/>
          <w:color w:val="333333"/>
          <w:sz w:val="27"/>
          <w:szCs w:val="27"/>
          <w:lang w:eastAsia="fr-FR"/>
        </w:rPr>
        <w:lastRenderedPageBreak/>
        <w:drawing>
          <wp:inline distT="0" distB="0" distL="0" distR="0" wp14:anchorId="5DCBB68F" wp14:editId="5FBFCD4D">
            <wp:extent cx="5760720" cy="3578225"/>
            <wp:effectExtent l="0" t="0" r="0" b="3175"/>
            <wp:docPr id="1" name="Image 1" descr="tables">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s">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578225"/>
                    </a:xfrm>
                    <a:prstGeom prst="rect">
                      <a:avLst/>
                    </a:prstGeom>
                    <a:noFill/>
                    <a:ln>
                      <a:noFill/>
                    </a:ln>
                  </pic:spPr>
                </pic:pic>
              </a:graphicData>
            </a:graphic>
          </wp:inline>
        </w:drawing>
      </w:r>
    </w:p>
    <w:p w14:paraId="20E61CB5"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MySQL</w:t>
      </w:r>
      <w:r w:rsidRPr="001D20A8">
        <w:rPr>
          <w:rFonts w:ascii="Helvetica" w:eastAsia="Times New Roman" w:hAnsi="Helvetica" w:cs="Helvetica"/>
          <w:color w:val="252525"/>
          <w:sz w:val="27"/>
          <w:szCs w:val="27"/>
          <w:lang w:val="en-US" w:eastAsia="fr-FR"/>
        </w:rPr>
        <w:t> offers limited </w:t>
      </w:r>
      <w:hyperlink r:id="rId44" w:tgtFrame="_blank" w:history="1">
        <w:r w:rsidRPr="001D20A8">
          <w:rPr>
            <w:rFonts w:ascii="Helvetica" w:eastAsia="Times New Roman" w:hAnsi="Helvetica" w:cs="Helvetica"/>
            <w:color w:val="3F60FA"/>
            <w:sz w:val="27"/>
            <w:szCs w:val="27"/>
            <w:u w:val="single"/>
            <w:lang w:val="en-US" w:eastAsia="fr-FR"/>
          </w:rPr>
          <w:t>functionality for temporary tables</w:t>
        </w:r>
      </w:hyperlink>
      <w:r w:rsidRPr="001D20A8">
        <w:rPr>
          <w:rFonts w:ascii="Helvetica" w:eastAsia="Times New Roman" w:hAnsi="Helvetica" w:cs="Helvetica"/>
          <w:color w:val="252525"/>
          <w:sz w:val="27"/>
          <w:szCs w:val="27"/>
          <w:lang w:val="en-US" w:eastAsia="fr-FR"/>
        </w:rPr>
        <w:t>. Developers cannot set variables or create global templates. The software even limits the number of times that a temporary table can be referred to – not more than once.</w:t>
      </w:r>
    </w:p>
    <w:p w14:paraId="36E81901"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proofErr w:type="spellStart"/>
      <w:r w:rsidRPr="001D20A8">
        <w:rPr>
          <w:rFonts w:ascii="Helvetica" w:eastAsia="Times New Roman" w:hAnsi="Helvetica" w:cs="Helvetica"/>
          <w:b/>
          <w:bCs/>
          <w:color w:val="252525"/>
          <w:sz w:val="27"/>
          <w:szCs w:val="27"/>
          <w:lang w:val="en-US" w:eastAsia="fr-FR"/>
        </w:rPr>
        <w:t>Postgresql</w:t>
      </w:r>
      <w:proofErr w:type="spellEnd"/>
      <w:r w:rsidRPr="001D20A8">
        <w:rPr>
          <w:rFonts w:ascii="Helvetica" w:eastAsia="Times New Roman" w:hAnsi="Helvetica" w:cs="Helvetica"/>
          <w:color w:val="252525"/>
          <w:sz w:val="27"/>
          <w:szCs w:val="27"/>
          <w:lang w:val="en-US" w:eastAsia="fr-FR"/>
        </w:rPr>
        <w:t> offers a lot more functionality when it comes to temporary content. You divide temporary tables into local and global and configure them with flexible variables.</w:t>
      </w:r>
    </w:p>
    <w:p w14:paraId="01141F9F"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b/>
          <w:bCs/>
          <w:color w:val="252525"/>
          <w:sz w:val="27"/>
          <w:szCs w:val="27"/>
          <w:lang w:val="en-US" w:eastAsia="fr-FR"/>
        </w:rPr>
        <w:t>SQL Server</w:t>
      </w:r>
      <w:r w:rsidRPr="001D20A8">
        <w:rPr>
          <w:rFonts w:ascii="Helvetica" w:eastAsia="Times New Roman" w:hAnsi="Helvetica" w:cs="Helvetica"/>
          <w:color w:val="252525"/>
          <w:sz w:val="27"/>
          <w:szCs w:val="27"/>
          <w:lang w:val="en-US" w:eastAsia="fr-FR"/>
        </w:rPr>
        <w:t> also offers rich functionality for temporary table management. You can create local and global temporary tables, as well as oversee and create variables.</w:t>
      </w:r>
    </w:p>
    <w:p w14:paraId="7C0DCB95" w14:textId="77777777" w:rsidR="001D20A8" w:rsidRPr="001D20A8" w:rsidRDefault="001D20A8" w:rsidP="001D20A8">
      <w:pPr>
        <w:shd w:val="clear" w:color="auto" w:fill="FFFFFF"/>
        <w:spacing w:after="398" w:line="240" w:lineRule="auto"/>
        <w:rPr>
          <w:rFonts w:ascii="Helvetica" w:eastAsia="Times New Roman" w:hAnsi="Helvetica" w:cs="Helvetica"/>
          <w:color w:val="252525"/>
          <w:sz w:val="27"/>
          <w:szCs w:val="27"/>
          <w:lang w:val="en-US" w:eastAsia="fr-FR"/>
        </w:rPr>
      </w:pPr>
      <w:r w:rsidRPr="001D20A8">
        <w:rPr>
          <w:rFonts w:ascii="Helvetica" w:eastAsia="Times New Roman" w:hAnsi="Helvetica" w:cs="Helvetica"/>
          <w:color w:val="252525"/>
          <w:sz w:val="27"/>
          <w:szCs w:val="27"/>
          <w:lang w:val="en-US" w:eastAsia="fr-FR"/>
        </w:rPr>
        <w:t>Temporary tables are essential for applications with complicated business logic. If your software runs a lot of complex processes, you will need to store multiple intermediary results. Having rich customization functionality will often be necessary throughout the development process.</w:t>
      </w:r>
    </w:p>
    <w:p w14:paraId="24EAE71F" w14:textId="77777777" w:rsidR="001D20A8" w:rsidRPr="00C42E23" w:rsidRDefault="001D20A8">
      <w:pPr>
        <w:rPr>
          <w:lang w:val="en-US"/>
        </w:rPr>
      </w:pPr>
    </w:p>
    <w:sectPr w:rsidR="001D20A8" w:rsidRPr="00C42E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B7D"/>
    <w:rsid w:val="001D20A8"/>
    <w:rsid w:val="00AC0371"/>
    <w:rsid w:val="00BA0C49"/>
    <w:rsid w:val="00C42E23"/>
    <w:rsid w:val="00F56B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79EA"/>
  <w15:chartTrackingRefBased/>
  <w15:docId w15:val="{06A33D81-9065-4DED-A0B6-5E3224BD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1D20A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D20A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ang-en">
    <w:name w:val="lang-en"/>
    <w:basedOn w:val="Policepardfaut"/>
    <w:rsid w:val="00C42E23"/>
  </w:style>
  <w:style w:type="character" w:customStyle="1" w:styleId="api">
    <w:name w:val="api"/>
    <w:basedOn w:val="Policepardfaut"/>
    <w:rsid w:val="00C42E23"/>
  </w:style>
  <w:style w:type="character" w:styleId="Lienhypertexte">
    <w:name w:val="Hyperlink"/>
    <w:basedOn w:val="Policepardfaut"/>
    <w:uiPriority w:val="99"/>
    <w:semiHidden/>
    <w:unhideWhenUsed/>
    <w:rsid w:val="00C42E23"/>
    <w:rPr>
      <w:color w:val="0000FF"/>
      <w:u w:val="single"/>
    </w:rPr>
  </w:style>
  <w:style w:type="character" w:customStyle="1" w:styleId="nowrap">
    <w:name w:val="nowrap"/>
    <w:basedOn w:val="Policepardfaut"/>
    <w:rsid w:val="00C42E23"/>
  </w:style>
  <w:style w:type="paragraph" w:styleId="NormalWeb">
    <w:name w:val="Normal (Web)"/>
    <w:basedOn w:val="Normal"/>
    <w:uiPriority w:val="99"/>
    <w:semiHidden/>
    <w:unhideWhenUsed/>
    <w:rsid w:val="00C42E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1D20A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D20A8"/>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77148">
      <w:bodyDiv w:val="1"/>
      <w:marLeft w:val="0"/>
      <w:marRight w:val="0"/>
      <w:marTop w:val="0"/>
      <w:marBottom w:val="0"/>
      <w:divBdr>
        <w:top w:val="none" w:sz="0" w:space="0" w:color="auto"/>
        <w:left w:val="none" w:sz="0" w:space="0" w:color="auto"/>
        <w:bottom w:val="none" w:sz="0" w:space="0" w:color="auto"/>
        <w:right w:val="none" w:sz="0" w:space="0" w:color="auto"/>
      </w:divBdr>
    </w:div>
    <w:div w:id="975376197">
      <w:bodyDiv w:val="1"/>
      <w:marLeft w:val="0"/>
      <w:marRight w:val="0"/>
      <w:marTop w:val="0"/>
      <w:marBottom w:val="0"/>
      <w:divBdr>
        <w:top w:val="none" w:sz="0" w:space="0" w:color="auto"/>
        <w:left w:val="none" w:sz="0" w:space="0" w:color="auto"/>
        <w:bottom w:val="none" w:sz="0" w:space="0" w:color="auto"/>
        <w:right w:val="none" w:sz="0" w:space="0" w:color="auto"/>
      </w:divBdr>
    </w:div>
    <w:div w:id="111209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MySQL" TargetMode="External"/><Relationship Id="rId13" Type="http://schemas.openxmlformats.org/officeDocument/2006/relationships/hyperlink" Target="https://fr.wikipedia.org/wiki/Base_de_donn%C3%A9es_relationnelle" TargetMode="External"/><Relationship Id="rId18" Type="http://schemas.openxmlformats.org/officeDocument/2006/relationships/hyperlink" Target="https://fr.wikipedia.org/wiki/Oracle_(base_de_donn%C3%A9es)" TargetMode="External"/><Relationship Id="rId26" Type="http://schemas.openxmlformats.org/officeDocument/2006/relationships/hyperlink" Target="https://fr.wikipedia.org/wiki/Syst%C3%A8me_de_gestion_de_base_de_donn%C3%A9es" TargetMode="External"/><Relationship Id="rId39" Type="http://schemas.openxmlformats.org/officeDocument/2006/relationships/hyperlink" Target="https://sqlserver-help.com/tag/garbage-collection/" TargetMode="External"/><Relationship Id="rId3" Type="http://schemas.openxmlformats.org/officeDocument/2006/relationships/webSettings" Target="webSettings.xml"/><Relationship Id="rId21" Type="http://schemas.openxmlformats.org/officeDocument/2006/relationships/hyperlink" Target="https://fr.wikipedia.org/wiki/DB2" TargetMode="External"/><Relationship Id="rId34" Type="http://schemas.openxmlformats.org/officeDocument/2006/relationships/image" Target="media/image1.jpeg"/><Relationship Id="rId42" Type="http://schemas.openxmlformats.org/officeDocument/2006/relationships/hyperlink" Target="https://jelvix.com/wp-content/uploads/2020/07/05.jpg" TargetMode="External"/><Relationship Id="rId7" Type="http://schemas.openxmlformats.org/officeDocument/2006/relationships/hyperlink" Target="https://fr.wikipedia.org/wiki/Base_de_donn%C3%A9es" TargetMode="External"/><Relationship Id="rId12" Type="http://schemas.openxmlformats.org/officeDocument/2006/relationships/hyperlink" Target="https://fr.wikipedia.org/wiki/Syst%C3%A8me_de_gestion_de_base_de_donn%C3%A9es" TargetMode="External"/><Relationship Id="rId17" Type="http://schemas.openxmlformats.org/officeDocument/2006/relationships/hyperlink" Target="https://fr.wikipedia.org/wiki/Licence_BSD" TargetMode="External"/><Relationship Id="rId25" Type="http://schemas.openxmlformats.org/officeDocument/2006/relationships/hyperlink" Target="https://fr.wikipedia.org/wiki/Linux" TargetMode="External"/><Relationship Id="rId33" Type="http://schemas.openxmlformats.org/officeDocument/2006/relationships/hyperlink" Target="https://jelvix.com/wp-content/uploads/2020/07/03.jpg" TargetMode="External"/><Relationship Id="rId38" Type="http://schemas.openxmlformats.org/officeDocument/2006/relationships/image" Target="media/image2.jpeg"/><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fr.wikipedia.org/wiki/Logiciel_libre" TargetMode="External"/><Relationship Id="rId20" Type="http://schemas.openxmlformats.org/officeDocument/2006/relationships/hyperlink" Target="https://fr.wikipedia.org/wiki/Sybase" TargetMode="External"/><Relationship Id="rId29" Type="http://schemas.openxmlformats.org/officeDocument/2006/relationships/hyperlink" Target="https://fr.wikipedia.org/wiki/Microsoft" TargetMode="External"/><Relationship Id="rId41" Type="http://schemas.openxmlformats.org/officeDocument/2006/relationships/hyperlink" Target="https://docs.microsoft.com/en-us/sql/database-engine/configure-windows/buffer-pool-extension?view=sql-server-ver15" TargetMode="External"/><Relationship Id="rId1" Type="http://schemas.openxmlformats.org/officeDocument/2006/relationships/styles" Target="styles.xml"/><Relationship Id="rId6" Type="http://schemas.openxmlformats.org/officeDocument/2006/relationships/hyperlink" Target="https://fr.wikipedia.org/wiki/Logiciel_propri%C3%A9taire" TargetMode="External"/><Relationship Id="rId11" Type="http://schemas.openxmlformats.org/officeDocument/2006/relationships/hyperlink" Target="https://fr.wikipedia.org/wiki/Microsoft_SQL_Server" TargetMode="External"/><Relationship Id="rId24" Type="http://schemas.openxmlformats.org/officeDocument/2006/relationships/hyperlink" Target="https://fr.wikipedia.org/wiki/Apache_HTTP_Server" TargetMode="External"/><Relationship Id="rId32" Type="http://schemas.openxmlformats.org/officeDocument/2006/relationships/hyperlink" Target="https://en.wikipedia.org/wiki/Column-oriented_DBMS" TargetMode="External"/><Relationship Id="rId37" Type="http://schemas.openxmlformats.org/officeDocument/2006/relationships/hyperlink" Target="https://jelvix.com/wp-content/uploads/2020/07/04.jpg" TargetMode="External"/><Relationship Id="rId40" Type="http://schemas.openxmlformats.org/officeDocument/2006/relationships/hyperlink" Target="https://www.postgresql.org/docs/12/runtime-config-resource.html" TargetMode="External"/><Relationship Id="rId45" Type="http://schemas.openxmlformats.org/officeDocument/2006/relationships/fontTable" Target="fontTable.xml"/><Relationship Id="rId5" Type="http://schemas.openxmlformats.org/officeDocument/2006/relationships/hyperlink" Target="https://fr.wikipedia.org/wiki/Licence_publique_g%C3%A9n%C3%A9rale_GNU" TargetMode="External"/><Relationship Id="rId15" Type="http://schemas.openxmlformats.org/officeDocument/2006/relationships/hyperlink" Target="https://fr.wikipedia.org/wiki/Syst%C3%A8me_de_gestion_de_base_de_donn%C3%A9es_relationnel-objet" TargetMode="External"/><Relationship Id="rId23" Type="http://schemas.openxmlformats.org/officeDocument/2006/relationships/hyperlink" Target="https://fr.wikipedia.org/wiki/Microsoft_SQL_Server" TargetMode="External"/><Relationship Id="rId28" Type="http://schemas.openxmlformats.org/officeDocument/2006/relationships/hyperlink" Target="https://fr.wikipedia.org/wiki/Base_de_donn%C3%A9es_relationnelle" TargetMode="External"/><Relationship Id="rId36" Type="http://schemas.openxmlformats.org/officeDocument/2006/relationships/hyperlink" Target="https://jelvix.com/blog/guide-to-web-application-architecture" TargetMode="External"/><Relationship Id="rId10" Type="http://schemas.openxmlformats.org/officeDocument/2006/relationships/hyperlink" Target="https://fr.wikipedia.org/wiki/PostgreSQL" TargetMode="External"/><Relationship Id="rId19" Type="http://schemas.openxmlformats.org/officeDocument/2006/relationships/hyperlink" Target="https://fr.wikipedia.org/wiki/MySQL" TargetMode="External"/><Relationship Id="rId31" Type="http://schemas.openxmlformats.org/officeDocument/2006/relationships/hyperlink" Target="https://fr.wikipedia.org/wiki/Microsoft_SQL_Server" TargetMode="External"/><Relationship Id="rId44" Type="http://schemas.openxmlformats.org/officeDocument/2006/relationships/hyperlink" Target="https://dev.mysql.com/doc/refman/8.0/en/create-temporary-table.html" TargetMode="External"/><Relationship Id="rId4" Type="http://schemas.openxmlformats.org/officeDocument/2006/relationships/hyperlink" Target="https://fr.wikipedia.org/wiki/Syst%C3%A8me_de_gestion_de_base_de_donn%C3%A9es" TargetMode="External"/><Relationship Id="rId9" Type="http://schemas.openxmlformats.org/officeDocument/2006/relationships/hyperlink" Target="https://fr.wikipedia.org/wiki/Oracle_Database" TargetMode="External"/><Relationship Id="rId14" Type="http://schemas.openxmlformats.org/officeDocument/2006/relationships/hyperlink" Target="https://fr.wikipedia.org/wiki/Base_de_donn%C3%A9es_orient%C3%A9e_objet" TargetMode="External"/><Relationship Id="rId22" Type="http://schemas.openxmlformats.org/officeDocument/2006/relationships/hyperlink" Target="https://fr.wikipedia.org/wiki/Informix" TargetMode="External"/><Relationship Id="rId27" Type="http://schemas.openxmlformats.org/officeDocument/2006/relationships/hyperlink" Target="https://fr.wikipedia.org/wiki/Structured_Query_Language" TargetMode="External"/><Relationship Id="rId30" Type="http://schemas.openxmlformats.org/officeDocument/2006/relationships/hyperlink" Target="https://fr.wikipedia.org/wiki/Docker_(logiciel)" TargetMode="External"/><Relationship Id="rId35" Type="http://schemas.openxmlformats.org/officeDocument/2006/relationships/hyperlink" Target="https://dev.mysql.com/doc/refman/8.0/en/optimize-table.html" TargetMode="External"/><Relationship Id="rId43"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1794</Words>
  <Characters>9869</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Cherif</dc:creator>
  <cp:keywords/>
  <dc:description/>
  <cp:lastModifiedBy>Cherif</cp:lastModifiedBy>
  <cp:revision>3</cp:revision>
  <dcterms:created xsi:type="dcterms:W3CDTF">2022-03-26T17:37:00Z</dcterms:created>
  <dcterms:modified xsi:type="dcterms:W3CDTF">2022-03-26T17:49:00Z</dcterms:modified>
</cp:coreProperties>
</file>