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7:45AM Wake Up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7:50AM Take Shower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8:10AM Make Up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8:30AM First Class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11:45AM Cafeteria Food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12:10PM Back To Dorm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12:30PM Afternoon First class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4:00PM Class Over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6:45PM Study Hall start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9:15PM Study Hall over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10:00PM Dinner Time</w:t>
      </w:r>
    </w:p>
    <w:p>
      <w:pPr>
        <w:pStyle w:val="正文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  <w:lang w:val="en-US"/>
        </w:rPr>
        <w:t>12:00AM Sleeping Time</w:t>
      </w:r>
    </w:p>
    <w:p>
      <w:pPr>
        <w:pStyle w:val="正文"/>
      </w:pPr>
      <w:r>
        <w:rPr>
          <w:rFonts w:ascii="Times New Roman" w:cs="Times New Roman" w:hAnsi="Times New Roman" w:eastAsia="Times New Roman"/>
          <w:sz w:val="36"/>
          <w:szCs w:val="36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英文" w:val="‘“(〔[{〈《「『【⦅〘〖«〝︵︷︹︻︽︿﹁﹃﹇﹙﹛﹝｢"/>
  <w:noLineBreaksBefore w:lang="英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