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6C1" w:rsidRPr="003C4ED7" w:rsidRDefault="00A846C1" w:rsidP="003C4ED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C4ED7">
        <w:rPr>
          <w:rFonts w:ascii="Times New Roman" w:hAnsi="Times New Roman" w:cs="Times New Roman"/>
          <w:b/>
          <w:bCs/>
          <w:u w:val="single"/>
        </w:rPr>
        <w:t>RAPPORT DE TRAVAUX PRATIQUES</w:t>
      </w:r>
    </w:p>
    <w:p w:rsidR="00A846C1" w:rsidRPr="003C4ED7" w:rsidRDefault="00A846C1" w:rsidP="003C4ED7">
      <w:pPr>
        <w:spacing w:line="360" w:lineRule="auto"/>
        <w:jc w:val="center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Implémentation et comparaison de modèles de Machine Learning</w:t>
      </w:r>
    </w:p>
    <w:p w:rsidR="00A846C1" w:rsidRPr="003C4ED7" w:rsidRDefault="00A846C1" w:rsidP="003C4ED7">
      <w:pPr>
        <w:spacing w:line="360" w:lineRule="auto"/>
        <w:jc w:val="center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KNN – CART – Random Forest – Gradient Boosting</w:t>
      </w:r>
    </w:p>
    <w:p w:rsidR="00A846C1" w:rsidRPr="003C4ED7" w:rsidRDefault="00A846C1" w:rsidP="003C4ED7">
      <w:pPr>
        <w:spacing w:line="360" w:lineRule="auto"/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4ED7">
        <w:rPr>
          <w:rFonts w:ascii="Times New Roman" w:hAnsi="Times New Roman" w:cs="Times New Roman"/>
          <w:b/>
          <w:bCs/>
        </w:rPr>
        <w:t>Introduction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Ce travail pratique a pour objectif d’implémenter, d’évaluer et de comparer plusieurs algorithmes de machine learning supervisé appliqués à un problème de classification binaire.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but est de prédire si une zone géographique appartient à une catégorie de revenu faible ou élevé, à partir de variables socio-économiques.</w:t>
      </w:r>
    </w:p>
    <w:p w:rsidR="00A846C1" w:rsidRPr="003C4ED7" w:rsidRDefault="00A846C1" w:rsidP="003C4ED7">
      <w:pPr>
        <w:spacing w:line="360" w:lineRule="auto"/>
        <w:jc w:val="both"/>
      </w:pPr>
      <w:r w:rsidRPr="003C4ED7">
        <w:t>Les modèles étudiés sont :</w:t>
      </w:r>
    </w:p>
    <w:p w:rsidR="00A846C1" w:rsidRPr="003C4ED7" w:rsidRDefault="003C4ED7" w:rsidP="003C4ED7">
      <w:pPr>
        <w:pStyle w:val="Paragraphedeliste"/>
        <w:numPr>
          <w:ilvl w:val="0"/>
          <w:numId w:val="3"/>
        </w:numPr>
        <w:spacing w:line="360" w:lineRule="auto"/>
        <w:jc w:val="both"/>
      </w:pPr>
      <w:r w:rsidRPr="003C4ED7">
        <w:t>K</w:t>
      </w:r>
      <w:r w:rsidR="00A846C1" w:rsidRPr="003C4ED7">
        <w:t xml:space="preserve"> plus proches voisins (KNN)</w:t>
      </w:r>
    </w:p>
    <w:p w:rsidR="00A846C1" w:rsidRPr="003C4ED7" w:rsidRDefault="00A846C1" w:rsidP="003C4ED7">
      <w:pPr>
        <w:pStyle w:val="Paragraphedeliste"/>
        <w:numPr>
          <w:ilvl w:val="0"/>
          <w:numId w:val="3"/>
        </w:numPr>
        <w:spacing w:line="360" w:lineRule="auto"/>
        <w:jc w:val="both"/>
      </w:pPr>
      <w:r w:rsidRPr="003C4ED7">
        <w:t>Arbre de décision (CART)</w:t>
      </w:r>
    </w:p>
    <w:p w:rsidR="00A846C1" w:rsidRPr="003C4ED7" w:rsidRDefault="00A846C1" w:rsidP="003C4ED7">
      <w:pPr>
        <w:pStyle w:val="Paragraphedeliste"/>
        <w:numPr>
          <w:ilvl w:val="0"/>
          <w:numId w:val="3"/>
        </w:numPr>
        <w:spacing w:line="360" w:lineRule="auto"/>
        <w:jc w:val="both"/>
      </w:pPr>
      <w:r w:rsidRPr="003C4ED7">
        <w:t>Random Forest</w:t>
      </w:r>
    </w:p>
    <w:p w:rsidR="00A846C1" w:rsidRPr="003C4ED7" w:rsidRDefault="00A846C1" w:rsidP="003C4ED7">
      <w:pPr>
        <w:pStyle w:val="Paragraphedeliste"/>
        <w:numPr>
          <w:ilvl w:val="0"/>
          <w:numId w:val="3"/>
        </w:numPr>
        <w:spacing w:line="360" w:lineRule="auto"/>
        <w:jc w:val="both"/>
      </w:pPr>
      <w:r w:rsidRPr="003C4ED7">
        <w:t>Gradient Boosting</w:t>
      </w:r>
    </w:p>
    <w:p w:rsidR="00A715E3" w:rsidRPr="003C4ED7" w:rsidRDefault="00A715E3" w:rsidP="003C4ED7">
      <w:pPr>
        <w:pStyle w:val="Paragraphedeliste"/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4ED7">
        <w:rPr>
          <w:rFonts w:ascii="Times New Roman" w:hAnsi="Times New Roman" w:cs="Times New Roman"/>
          <w:b/>
          <w:bCs/>
        </w:rPr>
        <w:t>Description du jeu de données</w:t>
      </w:r>
    </w:p>
    <w:p w:rsidR="00A715E3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jeu de données utilisé est issu du recensement américain ACS 2017. Il décrit des caractéristiques socio-économiques de différentes zones géographiques.</w:t>
      </w:r>
    </w:p>
    <w:p w:rsidR="00A846C1" w:rsidRPr="003C4ED7" w:rsidRDefault="00A846C1" w:rsidP="003C4ED7">
      <w:pPr>
        <w:pStyle w:val="Paragraphedeliste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Dimensions du jeu de données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jeu de données initial contient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74001 lignes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37 colonnes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 aperçu des données montre les 5 premières lignes et 37 colonnes, confirmant la diversité des variables.</w:t>
      </w:r>
    </w:p>
    <w:p w:rsidR="00A846C1" w:rsidRPr="003C4ED7" w:rsidRDefault="00A846C1" w:rsidP="003C4ED7">
      <w:pPr>
        <w:pStyle w:val="Paragraphedeliste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Informations générales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informations générales fournies par df.info() indiquent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74001 entrées, indexées de 0 à 74000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t>37 variables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Présence de variables :</w:t>
      </w:r>
    </w:p>
    <w:p w:rsidR="00A846C1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Numériques</w:t>
      </w:r>
      <w:r w:rsidR="00A846C1" w:rsidRPr="003C4ED7">
        <w:rPr>
          <w:rFonts w:ascii="Times New Roman" w:hAnsi="Times New Roman" w:cs="Times New Roman"/>
        </w:rPr>
        <w:t xml:space="preserve"> (float64, int64)</w:t>
      </w:r>
    </w:p>
    <w:p w:rsidR="00A846C1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Catégorielles</w:t>
      </w:r>
      <w:r w:rsidR="00A846C1" w:rsidRPr="003C4ED7">
        <w:rPr>
          <w:rFonts w:ascii="Times New Roman" w:hAnsi="Times New Roman" w:cs="Times New Roman"/>
        </w:rPr>
        <w:t xml:space="preserve"> (</w:t>
      </w:r>
      <w:r w:rsidRPr="003C4ED7">
        <w:rPr>
          <w:rFonts w:ascii="Times New Roman" w:hAnsi="Times New Roman" w:cs="Times New Roman"/>
        </w:rPr>
        <w:t>Object</w:t>
      </w:r>
      <w:r w:rsidR="00A846C1" w:rsidRPr="003C4ED7">
        <w:rPr>
          <w:rFonts w:ascii="Times New Roman" w:hAnsi="Times New Roman" w:cs="Times New Roman"/>
        </w:rPr>
        <w:t>)</w:t>
      </w:r>
    </w:p>
    <w:p w:rsidR="00A715E3" w:rsidRPr="003C4ED7" w:rsidRDefault="00A715E3" w:rsidP="003C4ED7">
      <w:pPr>
        <w:pStyle w:val="Paragraphedeliste"/>
        <w:spacing w:line="360" w:lineRule="auto"/>
        <w:ind w:left="1416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Valeurs manquantes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Une analyse des données révèle la présence de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1116 valeurs manquantes dans le jeu de données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Ces valeurs manquantes concernent principalement des variables explicatives et nécessitent un traitement avant l’apprentissage des modèles.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4ED7">
        <w:rPr>
          <w:rFonts w:ascii="Times New Roman" w:hAnsi="Times New Roman" w:cs="Times New Roman"/>
          <w:b/>
          <w:bCs/>
        </w:rPr>
        <w:t>Prétraitement des données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prétraitement est une étape cruciale afin d’assurer la qualité et la fiabilité des modèles.</w:t>
      </w: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Nettoyage de la variable cible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lignes contenant des valeurs manquantes dans la variable Income ont été supprimées.</w:t>
      </w:r>
    </w:p>
    <w:p w:rsidR="00A846C1" w:rsidRPr="003C4ED7" w:rsidRDefault="00A846C1" w:rsidP="003C4ED7">
      <w:pPr>
        <w:spacing w:line="360" w:lineRule="auto"/>
        <w:jc w:val="both"/>
      </w:pPr>
      <w:r w:rsidRPr="003C4ED7">
        <w:rPr>
          <w:rFonts w:ascii="Times New Roman" w:hAnsi="Times New Roman" w:cs="Times New Roman"/>
        </w:rPr>
        <w:t>Après suppression</w:t>
      </w:r>
      <w:r w:rsidRPr="003C4ED7">
        <w:t xml:space="preserve">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Nombre final d’instances : 72 885</w:t>
      </w:r>
    </w:p>
    <w:p w:rsidR="00A846C1" w:rsidRPr="003C4ED7" w:rsidRDefault="00A846C1" w:rsidP="003C4ED7">
      <w:pPr>
        <w:spacing w:line="360" w:lineRule="auto"/>
        <w:jc w:val="both"/>
      </w:pPr>
      <w:r w:rsidRPr="003C4ED7">
        <w:rPr>
          <w:rFonts w:ascii="Times New Roman" w:hAnsi="Times New Roman" w:cs="Times New Roman"/>
        </w:rPr>
        <w:t>Cette étape garantit une définition correcte de la variable cible</w:t>
      </w:r>
      <w:r w:rsidRPr="003C4ED7">
        <w:t>.</w:t>
      </w: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Création de la variable cible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La variable Income est une variable continue.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Afin de transformer le problème en classification, une variable binaire Income_class a été créée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0 : revenu ≤ revenu médian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1 : revenu &gt; revenu médian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t>Le revenu médian calculé est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</w:pPr>
      <w:r w:rsidRPr="003C4ED7">
        <w:rPr>
          <w:rFonts w:ascii="Times New Roman" w:hAnsi="Times New Roman" w:cs="Times New Roman"/>
        </w:rPr>
        <w:t>54 375.0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La répartition finale montre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2 classes équilibrées, ce qui est favorable à l’apprentissage.</w:t>
      </w:r>
    </w:p>
    <w:p w:rsidR="00AE2BB7" w:rsidRPr="003C4ED7" w:rsidRDefault="00AE2BB7" w:rsidP="003C4ED7">
      <w:pPr>
        <w:pStyle w:val="Paragraphedeliste"/>
        <w:spacing w:line="360" w:lineRule="auto"/>
        <w:ind w:left="1416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Structure finale des données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Après nettoyage et transformation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Nombre d’instances : 72 885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Nombre de variables : 38 (incluant la variable cible)</w:t>
      </w:r>
    </w:p>
    <w:p w:rsidR="00A846C1" w:rsidRPr="003C4ED7" w:rsidRDefault="00A846C1" w:rsidP="003C4ED7">
      <w:pPr>
        <w:spacing w:line="360" w:lineRule="auto"/>
        <w:jc w:val="both"/>
      </w:pPr>
      <w:r w:rsidRPr="003C4ED7">
        <w:rPr>
          <w:rFonts w:ascii="Times New Roman" w:hAnsi="Times New Roman" w:cs="Times New Roman"/>
        </w:rPr>
        <w:t>Types de variables</w:t>
      </w:r>
      <w:r w:rsidRPr="003C4ED7">
        <w:t xml:space="preserve">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29 variables de type float64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7 variables de type int64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 xml:space="preserve">2 variables de type </w:t>
      </w:r>
      <w:r w:rsidR="003C4ED7" w:rsidRPr="003C4ED7">
        <w:rPr>
          <w:rFonts w:ascii="Times New Roman" w:hAnsi="Times New Roman" w:cs="Times New Roman"/>
        </w:rPr>
        <w:t>Object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Cette diversité justifie l’étape d’encodage des variables catégorielles.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 xml:space="preserve"> Encodage des variables catégorielles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variables catégorielles ont été transformées par one-hot encoding afin de rendre les données exploitables par les algorithmes de machine learning.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Imputation des valeurs manquantes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Après encodage, des valeurs manquantes subsistaient dans les variables explicatives.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Une imputation par la médiane a été réalisée afin de supprimer toute valeur manquante.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Cette étape est indispensable, notamment pour l’algorithme KNN qui ne supporte pas les valeurs manquantes.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 xml:space="preserve"> Séparation apprentissage / test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jeu de données a été séparé en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80 % pour l’apprentissage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20 % pour le test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La séparation a été effectuée avec stratification afin de conserver la proportion des classes.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Normalisation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Une normalisation par StandardScaler a été appliquée pour le modèle KNN, car il est basé sur le calcul de distances.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modèles basés sur les arbres n’ont pas nécessité cette étape.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Analyse exploratoire des données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Plusieurs visualisations ont été réalisées pour analyser les relations entre les variables.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Analyse multivariée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 pairplot a été généré pour observer les relations entre les variables socio-économiques principales.</w:t>
      </w:r>
    </w:p>
    <w:p w:rsidR="00A846C1" w:rsidRPr="003C4ED7" w:rsidRDefault="001C6C46" w:rsidP="003C4ED7">
      <w:pPr>
        <w:spacing w:line="360" w:lineRule="auto"/>
        <w:jc w:val="both"/>
      </w:pPr>
      <w:r w:rsidRPr="003C4ED7">
        <w:lastRenderedPageBreak/>
        <w:drawing>
          <wp:inline distT="0" distB="0" distL="0" distR="0">
            <wp:extent cx="5760720" cy="5977255"/>
            <wp:effectExtent l="0" t="0" r="0" b="4445"/>
            <wp:docPr id="941941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1090" name="Image 941941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Relations avec le revenu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Deux graphiques illustrent les relations entre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Poverty et Income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Unemployment et Income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1C6C46" w:rsidP="003C4ED7">
      <w:pPr>
        <w:spacing w:line="360" w:lineRule="auto"/>
        <w:jc w:val="both"/>
      </w:pPr>
      <w:r w:rsidRPr="003C4ED7">
        <w:lastRenderedPageBreak/>
        <w:drawing>
          <wp:inline distT="0" distB="0" distL="0" distR="0">
            <wp:extent cx="5760720" cy="4320540"/>
            <wp:effectExtent l="0" t="0" r="0" b="3810"/>
            <wp:docPr id="11065831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3125" name="Image 1106583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ED7">
        <w:drawing>
          <wp:inline distT="0" distB="0" distL="0" distR="0">
            <wp:extent cx="5760720" cy="4320540"/>
            <wp:effectExtent l="0" t="0" r="0" b="3810"/>
            <wp:docPr id="20645854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5486" name="Image 20645854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t>Ces graphiques mettent en évidence une relation négative entre pauvreté, chômage et revenu.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Modèles de classification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K plus proches voisins (KNN)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modèle KNN a été entraîné après normalisation des données.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Résultats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apprentissage : 0,89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test : 0,84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Une étude de l’influence du paramètre k a été réalisée.</w:t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443A3E" w:rsidP="003C4ED7">
      <w:pPr>
        <w:spacing w:line="360" w:lineRule="auto"/>
        <w:jc w:val="both"/>
      </w:pPr>
      <w:r w:rsidRPr="003C4ED7">
        <w:drawing>
          <wp:inline distT="0" distB="0" distL="0" distR="0">
            <wp:extent cx="5760720" cy="4320540"/>
            <wp:effectExtent l="0" t="0" r="0" b="3810"/>
            <wp:docPr id="85537510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5106" name="Image 855375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A3E" w:rsidRPr="003C4ED7" w:rsidRDefault="00443A3E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Arbre de décision (CART)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Un arbre de décision a été entraîné avec une profondeur limitée afin d’éviter le sur-apprentissage.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Résultats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apprentissage : 0,88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test : 0,87</w:t>
      </w:r>
    </w:p>
    <w:p w:rsidR="00A846C1" w:rsidRPr="003C4ED7" w:rsidRDefault="00443A3E" w:rsidP="003C4ED7">
      <w:pPr>
        <w:spacing w:line="360" w:lineRule="auto"/>
        <w:jc w:val="both"/>
      </w:pPr>
      <w:r w:rsidRPr="003C4ED7">
        <w:drawing>
          <wp:inline distT="0" distB="0" distL="0" distR="0">
            <wp:extent cx="5760720" cy="4320540"/>
            <wp:effectExtent l="0" t="0" r="0" b="3810"/>
            <wp:docPr id="22033157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31576" name="Image 220331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A3E" w:rsidRPr="003C4ED7" w:rsidRDefault="00443A3E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Random Forest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La Random Forest combine plusieurs arbres de décision afin d’améliorer la généralisation.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Résultats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t>Score apprentissage : 0,89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test : 0,88</w:t>
      </w:r>
    </w:p>
    <w:p w:rsidR="00A846C1" w:rsidRPr="003C4ED7" w:rsidRDefault="00443A3E" w:rsidP="003C4ED7">
      <w:pPr>
        <w:spacing w:line="360" w:lineRule="auto"/>
        <w:jc w:val="both"/>
      </w:pPr>
      <w:r w:rsidRPr="003C4ED7">
        <w:drawing>
          <wp:inline distT="0" distB="0" distL="0" distR="0">
            <wp:extent cx="5760720" cy="4320540"/>
            <wp:effectExtent l="0" t="0" r="0" b="3810"/>
            <wp:docPr id="7465046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469" name="Image 74650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C1" w:rsidRPr="003C4ED7" w:rsidRDefault="00A846C1" w:rsidP="003C4ED7">
      <w:pPr>
        <w:spacing w:line="360" w:lineRule="auto"/>
        <w:jc w:val="both"/>
      </w:pPr>
    </w:p>
    <w:p w:rsidR="00A846C1" w:rsidRPr="003C4ED7" w:rsidRDefault="00A846C1" w:rsidP="003C4ED7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Gradient Boosting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Gradient Boosting construit des modèles de manière séquentielle en corrigeant progressivement les erreurs.</w:t>
      </w:r>
    </w:p>
    <w:p w:rsidR="00A846C1" w:rsidRPr="003C4ED7" w:rsidRDefault="00A846C1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Résultats :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apprentissage : 0,90</w:t>
      </w:r>
    </w:p>
    <w:p w:rsidR="00A846C1" w:rsidRPr="003C4ED7" w:rsidRDefault="00A846C1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Score test : 0,90</w:t>
      </w:r>
    </w:p>
    <w:p w:rsidR="00A846C1" w:rsidRPr="003C4ED7" w:rsidRDefault="00443A3E" w:rsidP="003C4ED7">
      <w:pPr>
        <w:spacing w:line="360" w:lineRule="auto"/>
        <w:jc w:val="both"/>
      </w:pPr>
      <w:r w:rsidRPr="003C4ED7">
        <w:lastRenderedPageBreak/>
        <w:drawing>
          <wp:inline distT="0" distB="0" distL="0" distR="0">
            <wp:extent cx="5760720" cy="4320540"/>
            <wp:effectExtent l="0" t="0" r="0" b="3810"/>
            <wp:docPr id="102460978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9787" name="Image 1024609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A3E" w:rsidRPr="003C4ED7" w:rsidRDefault="00443A3E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A846C1" w:rsidRPr="003C4ED7" w:rsidRDefault="00A846C1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 xml:space="preserve"> Résultats expérimentaux</w:t>
      </w:r>
    </w:p>
    <w:p w:rsidR="00A846C1" w:rsidRPr="003C4ED7" w:rsidRDefault="00A846C1" w:rsidP="003C4ED7">
      <w:pPr>
        <w:spacing w:line="360" w:lineRule="auto"/>
        <w:jc w:val="both"/>
      </w:pPr>
    </w:p>
    <w:p w:rsidR="00775A03" w:rsidRPr="003C4ED7" w:rsidRDefault="00A846C1" w:rsidP="003C4ED7">
      <w:pPr>
        <w:pStyle w:val="Paragraphedelist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Tableau comparatif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43A3E" w:rsidRPr="003C4ED7" w:rsidTr="0044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43A3E" w:rsidRPr="003C4ED7" w:rsidRDefault="003C4ED7" w:rsidP="003C4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Modèle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Score apprentissage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Score test</w:t>
            </w:r>
          </w:p>
        </w:tc>
      </w:tr>
      <w:tr w:rsidR="00443A3E" w:rsidRPr="003C4ED7" w:rsidTr="0044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43A3E" w:rsidRPr="003C4ED7" w:rsidRDefault="00443A3E" w:rsidP="003C4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0.84</w:t>
            </w:r>
          </w:p>
        </w:tc>
      </w:tr>
      <w:tr w:rsidR="00443A3E" w:rsidRPr="003C4ED7" w:rsidTr="00443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43A3E" w:rsidRPr="003C4ED7" w:rsidRDefault="00443A3E" w:rsidP="003C4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0.87</w:t>
            </w:r>
          </w:p>
        </w:tc>
      </w:tr>
      <w:tr w:rsidR="00443A3E" w:rsidRPr="003C4ED7" w:rsidTr="0044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43A3E" w:rsidRPr="003C4ED7" w:rsidRDefault="00443A3E" w:rsidP="003C4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0.88</w:t>
            </w:r>
          </w:p>
        </w:tc>
      </w:tr>
      <w:tr w:rsidR="00443A3E" w:rsidRPr="003C4ED7" w:rsidTr="00443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43A3E" w:rsidRPr="003C4ED7" w:rsidRDefault="00443A3E" w:rsidP="003C4ED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3021" w:type="dxa"/>
          </w:tcPr>
          <w:p w:rsidR="00443A3E" w:rsidRPr="003C4ED7" w:rsidRDefault="00443A3E" w:rsidP="003C4E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4ED7">
              <w:rPr>
                <w:rFonts w:ascii="Times New Roman" w:hAnsi="Times New Roman" w:cs="Times New Roman"/>
              </w:rPr>
              <w:t>0.90</w:t>
            </w:r>
          </w:p>
        </w:tc>
      </w:tr>
    </w:tbl>
    <w:p w:rsidR="00443A3E" w:rsidRPr="003C4ED7" w:rsidRDefault="00443A3E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443A3E" w:rsidRPr="003C4ED7" w:rsidRDefault="00443A3E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drawing>
          <wp:inline distT="0" distB="0" distL="0" distR="0">
            <wp:extent cx="5760720" cy="4320540"/>
            <wp:effectExtent l="0" t="0" r="0" b="3810"/>
            <wp:docPr id="11252629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293" name="Image 112526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6.2 Analyse des résultats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résultats montrent que :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KNN est performant mais sensible au choix de k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CART est simple mais sujet au sur-apprentissage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Random Forest améliore la stabilité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Gradient Boosting obtient les meilleures performances, avec un excellent compromis entre biais et variance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3C4ED7" w:rsidRPr="003C4ED7" w:rsidRDefault="003C4ED7" w:rsidP="003C4ED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 xml:space="preserve"> Conclusion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Ce travail pratique a permis de mettre en œuvre un pipeline complet de machine learning, allant de l’analyse des données au choix du modèle final.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lastRenderedPageBreak/>
        <w:t>S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Les résultats montrent l’importance :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Du</w:t>
      </w:r>
      <w:r w:rsidRPr="003C4ED7">
        <w:rPr>
          <w:rFonts w:ascii="Times New Roman" w:hAnsi="Times New Roman" w:cs="Times New Roman"/>
        </w:rPr>
        <w:t xml:space="preserve"> prétraitement,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Du</w:t>
      </w:r>
      <w:r w:rsidRPr="003C4ED7">
        <w:rPr>
          <w:rFonts w:ascii="Times New Roman" w:hAnsi="Times New Roman" w:cs="Times New Roman"/>
        </w:rPr>
        <w:t xml:space="preserve"> choix du modèle,</w:t>
      </w:r>
    </w:p>
    <w:p w:rsidR="003C4ED7" w:rsidRPr="003C4ED7" w:rsidRDefault="003C4ED7" w:rsidP="003C4ED7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Et</w:t>
      </w:r>
      <w:r w:rsidRPr="003C4ED7">
        <w:rPr>
          <w:rFonts w:ascii="Times New Roman" w:hAnsi="Times New Roman" w:cs="Times New Roman"/>
        </w:rPr>
        <w:t xml:space="preserve"> du réglage des hyperparamètres.</w:t>
      </w:r>
    </w:p>
    <w:p w:rsidR="003C4ED7" w:rsidRPr="003C4ED7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</w:p>
    <w:p w:rsidR="00443A3E" w:rsidRPr="00443A3E" w:rsidRDefault="003C4ED7" w:rsidP="003C4ED7">
      <w:pPr>
        <w:spacing w:line="360" w:lineRule="auto"/>
        <w:jc w:val="both"/>
        <w:rPr>
          <w:rFonts w:ascii="Times New Roman" w:hAnsi="Times New Roman" w:cs="Times New Roman"/>
        </w:rPr>
      </w:pPr>
      <w:r w:rsidRPr="003C4ED7">
        <w:rPr>
          <w:rFonts w:ascii="Times New Roman" w:hAnsi="Times New Roman" w:cs="Times New Roman"/>
        </w:rPr>
        <w:t>Le Gradient Boosting apparaît comme le modèle le plus performant sur ce jeu de données.</w:t>
      </w:r>
    </w:p>
    <w:sectPr w:rsidR="00443A3E" w:rsidRPr="00443A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6CD"/>
    <w:multiLevelType w:val="hybridMultilevel"/>
    <w:tmpl w:val="49B06644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21788"/>
    <w:multiLevelType w:val="hybridMultilevel"/>
    <w:tmpl w:val="ECF4000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04502"/>
    <w:multiLevelType w:val="hybridMultilevel"/>
    <w:tmpl w:val="52B2D954"/>
    <w:lvl w:ilvl="0" w:tplc="040C0013">
      <w:start w:val="1"/>
      <w:numFmt w:val="upperRoman"/>
      <w:lvlText w:val="%1."/>
      <w:lvlJc w:val="right"/>
      <w:pPr>
        <w:ind w:left="1488" w:hanging="360"/>
      </w:pPr>
    </w:lvl>
    <w:lvl w:ilvl="1" w:tplc="040C0019" w:tentative="1">
      <w:start w:val="1"/>
      <w:numFmt w:val="lowerLetter"/>
      <w:lvlText w:val="%2."/>
      <w:lvlJc w:val="left"/>
      <w:pPr>
        <w:ind w:left="2208" w:hanging="360"/>
      </w:pPr>
    </w:lvl>
    <w:lvl w:ilvl="2" w:tplc="040C001B" w:tentative="1">
      <w:start w:val="1"/>
      <w:numFmt w:val="lowerRoman"/>
      <w:lvlText w:val="%3."/>
      <w:lvlJc w:val="right"/>
      <w:pPr>
        <w:ind w:left="2928" w:hanging="180"/>
      </w:pPr>
    </w:lvl>
    <w:lvl w:ilvl="3" w:tplc="040C000F" w:tentative="1">
      <w:start w:val="1"/>
      <w:numFmt w:val="decimal"/>
      <w:lvlText w:val="%4."/>
      <w:lvlJc w:val="left"/>
      <w:pPr>
        <w:ind w:left="3648" w:hanging="360"/>
      </w:pPr>
    </w:lvl>
    <w:lvl w:ilvl="4" w:tplc="040C0019" w:tentative="1">
      <w:start w:val="1"/>
      <w:numFmt w:val="lowerLetter"/>
      <w:lvlText w:val="%5."/>
      <w:lvlJc w:val="left"/>
      <w:pPr>
        <w:ind w:left="4368" w:hanging="360"/>
      </w:pPr>
    </w:lvl>
    <w:lvl w:ilvl="5" w:tplc="040C001B" w:tentative="1">
      <w:start w:val="1"/>
      <w:numFmt w:val="lowerRoman"/>
      <w:lvlText w:val="%6."/>
      <w:lvlJc w:val="right"/>
      <w:pPr>
        <w:ind w:left="5088" w:hanging="180"/>
      </w:pPr>
    </w:lvl>
    <w:lvl w:ilvl="6" w:tplc="040C000F" w:tentative="1">
      <w:start w:val="1"/>
      <w:numFmt w:val="decimal"/>
      <w:lvlText w:val="%7."/>
      <w:lvlJc w:val="left"/>
      <w:pPr>
        <w:ind w:left="5808" w:hanging="360"/>
      </w:pPr>
    </w:lvl>
    <w:lvl w:ilvl="7" w:tplc="040C0019" w:tentative="1">
      <w:start w:val="1"/>
      <w:numFmt w:val="lowerLetter"/>
      <w:lvlText w:val="%8."/>
      <w:lvlJc w:val="left"/>
      <w:pPr>
        <w:ind w:left="6528" w:hanging="360"/>
      </w:pPr>
    </w:lvl>
    <w:lvl w:ilvl="8" w:tplc="040C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18F40362"/>
    <w:multiLevelType w:val="hybridMultilevel"/>
    <w:tmpl w:val="F20C7E4E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723F0"/>
    <w:multiLevelType w:val="hybridMultilevel"/>
    <w:tmpl w:val="EFC869FE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D5AEA"/>
    <w:multiLevelType w:val="hybridMultilevel"/>
    <w:tmpl w:val="253A8814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F36F3"/>
    <w:multiLevelType w:val="hybridMultilevel"/>
    <w:tmpl w:val="8AE87F8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05C24"/>
    <w:multiLevelType w:val="hybridMultilevel"/>
    <w:tmpl w:val="51AE07DA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A140B"/>
    <w:multiLevelType w:val="hybridMultilevel"/>
    <w:tmpl w:val="37C63620"/>
    <w:lvl w:ilvl="0" w:tplc="EB220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02E92"/>
    <w:multiLevelType w:val="hybridMultilevel"/>
    <w:tmpl w:val="9B8232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10E4B"/>
    <w:multiLevelType w:val="hybridMultilevel"/>
    <w:tmpl w:val="F27E5CEE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913E8"/>
    <w:multiLevelType w:val="hybridMultilevel"/>
    <w:tmpl w:val="67080644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035E7"/>
    <w:multiLevelType w:val="hybridMultilevel"/>
    <w:tmpl w:val="22E05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7345E"/>
    <w:multiLevelType w:val="hybridMultilevel"/>
    <w:tmpl w:val="20EEBF9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930B6E"/>
    <w:multiLevelType w:val="hybridMultilevel"/>
    <w:tmpl w:val="4EA2F3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D675DD"/>
    <w:multiLevelType w:val="hybridMultilevel"/>
    <w:tmpl w:val="C4BAA89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2706E"/>
    <w:multiLevelType w:val="hybridMultilevel"/>
    <w:tmpl w:val="EC507D3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87A2B"/>
    <w:multiLevelType w:val="hybridMultilevel"/>
    <w:tmpl w:val="08D4FD2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A7C7B"/>
    <w:multiLevelType w:val="hybridMultilevel"/>
    <w:tmpl w:val="34E233E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343AE"/>
    <w:multiLevelType w:val="hybridMultilevel"/>
    <w:tmpl w:val="4CC45474"/>
    <w:lvl w:ilvl="0" w:tplc="559A8666">
      <w:start w:val="1"/>
      <w:numFmt w:val="bullet"/>
      <w:lvlText w:val="•"/>
      <w:lvlJc w:val="left"/>
      <w:pPr>
        <w:ind w:left="2124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FB07F97"/>
    <w:multiLevelType w:val="hybridMultilevel"/>
    <w:tmpl w:val="9FD42EE2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02F039E"/>
    <w:multiLevelType w:val="hybridMultilevel"/>
    <w:tmpl w:val="768C457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61C40"/>
    <w:multiLevelType w:val="hybridMultilevel"/>
    <w:tmpl w:val="D78EE162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435CF"/>
    <w:multiLevelType w:val="hybridMultilevel"/>
    <w:tmpl w:val="14A09C3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71DD3"/>
    <w:multiLevelType w:val="hybridMultilevel"/>
    <w:tmpl w:val="4EA2F33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A496D74"/>
    <w:multiLevelType w:val="hybridMultilevel"/>
    <w:tmpl w:val="9726162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F576C"/>
    <w:multiLevelType w:val="hybridMultilevel"/>
    <w:tmpl w:val="A34C25DC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163EC6"/>
    <w:multiLevelType w:val="hybridMultilevel"/>
    <w:tmpl w:val="9C084DAA"/>
    <w:lvl w:ilvl="0" w:tplc="EB220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40DAE"/>
    <w:multiLevelType w:val="hybridMultilevel"/>
    <w:tmpl w:val="D766021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28321B"/>
    <w:multiLevelType w:val="hybridMultilevel"/>
    <w:tmpl w:val="E9B8DE66"/>
    <w:lvl w:ilvl="0" w:tplc="559A8666">
      <w:start w:val="1"/>
      <w:numFmt w:val="bullet"/>
      <w:lvlText w:val="•"/>
      <w:lvlJc w:val="left"/>
      <w:pPr>
        <w:ind w:left="2124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AEE0456"/>
    <w:multiLevelType w:val="hybridMultilevel"/>
    <w:tmpl w:val="18DAD9A8"/>
    <w:lvl w:ilvl="0" w:tplc="EB220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B0983"/>
    <w:multiLevelType w:val="hybridMultilevel"/>
    <w:tmpl w:val="E932B4AE"/>
    <w:lvl w:ilvl="0" w:tplc="EB220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116F84"/>
    <w:multiLevelType w:val="hybridMultilevel"/>
    <w:tmpl w:val="B37ADA44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64262C"/>
    <w:multiLevelType w:val="hybridMultilevel"/>
    <w:tmpl w:val="3238DEE8"/>
    <w:lvl w:ilvl="0" w:tplc="EB220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47007"/>
    <w:multiLevelType w:val="hybridMultilevel"/>
    <w:tmpl w:val="25742E14"/>
    <w:lvl w:ilvl="0" w:tplc="040C0013">
      <w:start w:val="1"/>
      <w:numFmt w:val="upperRoman"/>
      <w:lvlText w:val="%1."/>
      <w:lvlJc w:val="righ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9B02F30"/>
    <w:multiLevelType w:val="hybridMultilevel"/>
    <w:tmpl w:val="09DC93A2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1F0A4B"/>
    <w:multiLevelType w:val="multilevel"/>
    <w:tmpl w:val="2C5AEF7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CCD0E82"/>
    <w:multiLevelType w:val="hybridMultilevel"/>
    <w:tmpl w:val="7240A1E2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F4B79"/>
    <w:multiLevelType w:val="hybridMultilevel"/>
    <w:tmpl w:val="68A264A0"/>
    <w:lvl w:ilvl="0" w:tplc="559A8666">
      <w:start w:val="1"/>
      <w:numFmt w:val="bullet"/>
      <w:lvlText w:val="•"/>
      <w:lvlJc w:val="left"/>
      <w:pPr>
        <w:ind w:left="1416" w:hanging="708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6850">
    <w:abstractNumId w:val="36"/>
  </w:num>
  <w:num w:numId="2" w16cid:durableId="636302575">
    <w:abstractNumId w:val="27"/>
  </w:num>
  <w:num w:numId="3" w16cid:durableId="822353569">
    <w:abstractNumId w:val="12"/>
  </w:num>
  <w:num w:numId="4" w16cid:durableId="140927176">
    <w:abstractNumId w:val="20"/>
  </w:num>
  <w:num w:numId="5" w16cid:durableId="1073358921">
    <w:abstractNumId w:val="8"/>
  </w:num>
  <w:num w:numId="6" w16cid:durableId="1699817402">
    <w:abstractNumId w:val="11"/>
  </w:num>
  <w:num w:numId="7" w16cid:durableId="1918900821">
    <w:abstractNumId w:val="33"/>
  </w:num>
  <w:num w:numId="8" w16cid:durableId="636761997">
    <w:abstractNumId w:val="31"/>
  </w:num>
  <w:num w:numId="9" w16cid:durableId="198512787">
    <w:abstractNumId w:val="35"/>
  </w:num>
  <w:num w:numId="10" w16cid:durableId="1425104088">
    <w:abstractNumId w:val="26"/>
  </w:num>
  <w:num w:numId="11" w16cid:durableId="1800295835">
    <w:abstractNumId w:val="30"/>
  </w:num>
  <w:num w:numId="12" w16cid:durableId="2075657774">
    <w:abstractNumId w:val="21"/>
  </w:num>
  <w:num w:numId="13" w16cid:durableId="326177559">
    <w:abstractNumId w:val="37"/>
  </w:num>
  <w:num w:numId="14" w16cid:durableId="2141335754">
    <w:abstractNumId w:val="29"/>
  </w:num>
  <w:num w:numId="15" w16cid:durableId="1266496855">
    <w:abstractNumId w:val="1"/>
  </w:num>
  <w:num w:numId="16" w16cid:durableId="48697873">
    <w:abstractNumId w:val="18"/>
  </w:num>
  <w:num w:numId="17" w16cid:durableId="471867298">
    <w:abstractNumId w:val="16"/>
  </w:num>
  <w:num w:numId="18" w16cid:durableId="147868194">
    <w:abstractNumId w:val="19"/>
  </w:num>
  <w:num w:numId="19" w16cid:durableId="1127504940">
    <w:abstractNumId w:val="28"/>
  </w:num>
  <w:num w:numId="20" w16cid:durableId="2053729910">
    <w:abstractNumId w:val="32"/>
  </w:num>
  <w:num w:numId="21" w16cid:durableId="564947149">
    <w:abstractNumId w:val="25"/>
  </w:num>
  <w:num w:numId="22" w16cid:durableId="594635323">
    <w:abstractNumId w:val="15"/>
  </w:num>
  <w:num w:numId="23" w16cid:durableId="425543559">
    <w:abstractNumId w:val="22"/>
  </w:num>
  <w:num w:numId="24" w16cid:durableId="1236167160">
    <w:abstractNumId w:val="6"/>
  </w:num>
  <w:num w:numId="25" w16cid:durableId="1152679238">
    <w:abstractNumId w:val="9"/>
  </w:num>
  <w:num w:numId="26" w16cid:durableId="127474276">
    <w:abstractNumId w:val="2"/>
  </w:num>
  <w:num w:numId="27" w16cid:durableId="1960841332">
    <w:abstractNumId w:val="24"/>
  </w:num>
  <w:num w:numId="28" w16cid:durableId="499077285">
    <w:abstractNumId w:val="4"/>
  </w:num>
  <w:num w:numId="29" w16cid:durableId="309212551">
    <w:abstractNumId w:val="23"/>
  </w:num>
  <w:num w:numId="30" w16cid:durableId="1866362926">
    <w:abstractNumId w:val="34"/>
  </w:num>
  <w:num w:numId="31" w16cid:durableId="1148285341">
    <w:abstractNumId w:val="13"/>
  </w:num>
  <w:num w:numId="32" w16cid:durableId="2108259887">
    <w:abstractNumId w:val="7"/>
  </w:num>
  <w:num w:numId="33" w16cid:durableId="1278175742">
    <w:abstractNumId w:val="0"/>
  </w:num>
  <w:num w:numId="34" w16cid:durableId="170339670">
    <w:abstractNumId w:val="38"/>
  </w:num>
  <w:num w:numId="35" w16cid:durableId="2003925114">
    <w:abstractNumId w:val="10"/>
  </w:num>
  <w:num w:numId="36" w16cid:durableId="396242003">
    <w:abstractNumId w:val="17"/>
  </w:num>
  <w:num w:numId="37" w16cid:durableId="618099955">
    <w:abstractNumId w:val="14"/>
  </w:num>
  <w:num w:numId="38" w16cid:durableId="932053672">
    <w:abstractNumId w:val="3"/>
  </w:num>
  <w:num w:numId="39" w16cid:durableId="542716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C1"/>
    <w:rsid w:val="00022CFA"/>
    <w:rsid w:val="001C6C46"/>
    <w:rsid w:val="003C4ED7"/>
    <w:rsid w:val="00443A3E"/>
    <w:rsid w:val="00775A03"/>
    <w:rsid w:val="00A715E3"/>
    <w:rsid w:val="00A846C1"/>
    <w:rsid w:val="00AE2BB7"/>
    <w:rsid w:val="00E0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CF46"/>
  <w15:chartTrackingRefBased/>
  <w15:docId w15:val="{4B6DF0D8-8142-42E9-9E33-5A047F03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46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46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46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46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46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46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46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46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46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46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46C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43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443A3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</dc:creator>
  <cp:keywords/>
  <dc:description/>
  <cp:lastModifiedBy>COCO</cp:lastModifiedBy>
  <cp:revision>1</cp:revision>
  <dcterms:created xsi:type="dcterms:W3CDTF">2026-02-14T18:03:00Z</dcterms:created>
  <dcterms:modified xsi:type="dcterms:W3CDTF">2026-02-14T18:57:00Z</dcterms:modified>
</cp:coreProperties>
</file>