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25A" w:rsidRPr="0055325A" w:rsidRDefault="0055325A" w:rsidP="0055325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0" w:name="_Toc329098888"/>
      <w:r w:rsidRPr="0055325A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  <w:t>一、为何要集群</w:t>
      </w:r>
      <w:bookmarkEnd w:id="0"/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单台App Server再强劲，也有其瓶劲，先来看一下下面这个真实的场景。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3489325" cy="5346065"/>
            <wp:effectExtent l="0" t="0" r="0" b="6985"/>
            <wp:docPr id="7" name="图片 7" descr="http://img.my.csdn.net/uploads/201212/12/1355288240_3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2/12/1355288240_307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534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当时这个工程是这样的，tomcat这一段被称为web zone，里面用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spring+ws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，还装了一个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jboss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的规则引擎Guvnor5.x，全部是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ws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没有service layer也没有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dao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 xml:space="preserve"> layer。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然后App Zone这边是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weblogic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 xml:space="preserve">，传输用的是spring 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rmi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 xml:space="preserve">，然后App Zone这块全部是service layer, 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dao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 xml:space="preserve"> layer和数据库打交道。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用户</w:t>
      </w:r>
      <w:proofErr w:type="gram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这边用</w:t>
      </w:r>
      <w:proofErr w:type="gram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的是.net，以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ws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和web zone连的。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时间一长，数据一多，就出问题了。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拿Loader Runner跑下来，发觉是Web Zone这块，App Server已经被用到极限了。因为客户钱不多，所以当时的Web Zone是2台服务器，且都是32位的，内存不少，有8GB，测试下来后发觉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cpu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 xml:space="preserve"> loader又不高，但是web server这边的吞吐量始终上不去，且和.net客户端那边响应越来越慢。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分析了一下原因：单台tomcat能够承受的最大负载已经到头了，单台tomcat的吞吐量就这么点，还要负担Guvnor的运行，Guvnor内有数百条业务规则要执行。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再看了一下其它方面的代码、SQL</w:t>
      </w:r>
      <w:proofErr w:type="gram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调优都已经</w:t>
      </w:r>
      <w:proofErr w:type="gram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到了极限了，所以最后没办法，客户又不肯拿钱投在内存和新机器上或者是再买台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Weblogic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，只能取舍一下，搞Tomcat集群了。</w:t>
      </w:r>
    </w:p>
    <w:p w:rsidR="0055325A" w:rsidRPr="0055325A" w:rsidRDefault="0055325A" w:rsidP="0055325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</w:pPr>
      <w:bookmarkStart w:id="1" w:name="t1"/>
      <w:bookmarkStart w:id="2" w:name="_Toc329098889"/>
      <w:bookmarkEnd w:id="1"/>
      <w:r w:rsidRPr="0055325A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  <w:t>二、集群分类</w:t>
      </w:r>
      <w:bookmarkEnd w:id="2"/>
    </w:p>
    <w:p w:rsidR="0055325A" w:rsidRPr="0055325A" w:rsidRDefault="0055325A" w:rsidP="005532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45960" cy="3107690"/>
            <wp:effectExtent l="0" t="0" r="2540" b="0"/>
            <wp:docPr id="6" name="图片 6" descr="http://img.my.csdn.net/uploads/201212/12/1355288252_24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12/12/1355288252_247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96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Tomcat作集群的逻辑架构是上面这样的一张图，关键是我们的production环境还需要规划好我们的物理架构。</w:t>
      </w:r>
    </w:p>
    <w:p w:rsidR="0055325A" w:rsidRPr="0055325A" w:rsidRDefault="0055325A" w:rsidP="005532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</w:pPr>
      <w:bookmarkStart w:id="3" w:name="t2"/>
      <w:bookmarkStart w:id="4" w:name="_Toc329098890"/>
      <w:bookmarkEnd w:id="3"/>
      <w:r w:rsidRPr="0055325A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2.1</w:t>
      </w:r>
      <w:bookmarkEnd w:id="4"/>
      <w:r w:rsidRPr="0055325A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 横向集群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比如说，有两台Tomcat，分别运行在2台物理机上，好处是最大的即CPU扩展，内存也扩展了，处理能力也扩展了。</w:t>
      </w:r>
    </w:p>
    <w:p w:rsidR="0055325A" w:rsidRPr="0055325A" w:rsidRDefault="0055325A" w:rsidP="005532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57390" cy="3646170"/>
            <wp:effectExtent l="0" t="0" r="0" b="0"/>
            <wp:docPr id="5" name="图片 5" descr="http://img.my.csdn.net/uploads/201212/12/1355288263_3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2/12/1355288263_341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39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:rsidR="0055325A" w:rsidRPr="0055325A" w:rsidRDefault="0055325A" w:rsidP="005532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bookmarkStart w:id="5" w:name="t3"/>
      <w:bookmarkStart w:id="6" w:name="_Toc329098891"/>
      <w:bookmarkEnd w:id="5"/>
      <w:r w:rsidRPr="0055325A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2.2</w:t>
      </w:r>
      <w:bookmarkEnd w:id="6"/>
      <w:r w:rsidRPr="0055325A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 纵向集群</w:t>
      </w:r>
    </w:p>
    <w:p w:rsidR="0055325A" w:rsidRPr="0055325A" w:rsidRDefault="0055325A" w:rsidP="005532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即，两个Tomcat的实例运行在一台物理器上，充分利用原有内存，CPU未得到扩展。</w:t>
      </w: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76750" cy="4987290"/>
            <wp:effectExtent l="0" t="0" r="0" b="3810"/>
            <wp:docPr id="4" name="图片 4" descr="http://img.my.csdn.net/uploads/201212/12/1355288271_7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12/12/1355288271_75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:rsidR="0055325A" w:rsidRPr="0055325A" w:rsidRDefault="0055325A" w:rsidP="005532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bookmarkStart w:id="7" w:name="t4"/>
      <w:bookmarkStart w:id="8" w:name="_Toc329098892"/>
      <w:bookmarkEnd w:id="7"/>
      <w:r w:rsidRPr="0055325A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2.3</w:t>
      </w:r>
      <w:bookmarkEnd w:id="8"/>
      <w:r w:rsidRPr="0055325A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 横向还是纵向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一般来说，广为人们接受的是横向扩展的集群，可做大规模集群</w:t>
      </w:r>
      <w:proofErr w:type="gram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布署</w:t>
      </w:r>
      <w:proofErr w:type="gram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。但是我们这个case受制于客户即：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ü   不会再投入新机器了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ü   不会增加内存了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但是呢，通过压力测试报告我们可知：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ü   原有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TomcatServer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的CPU Loader不高，在23%左右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ü   原有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TomcatServer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上有8GB内存，而且是32位的，单台Tomcat只使用了1800MB左右的内存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ü   网络流量不高，单块千兆以太网卡完全可以处理掉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因此，我们只能做熊掌与鱼不能兼得的事，即采用了：纵向集群。</w:t>
      </w:r>
    </w:p>
    <w:p w:rsidR="0055325A" w:rsidRPr="0055325A" w:rsidRDefault="0055325A" w:rsidP="005532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</w:pPr>
      <w:bookmarkStart w:id="9" w:name="t5"/>
      <w:bookmarkStart w:id="10" w:name="_Toc329098893"/>
      <w:bookmarkEnd w:id="9"/>
      <w:r w:rsidRPr="0055325A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2.4 Load Balance</w:t>
      </w:r>
      <w:bookmarkEnd w:id="10"/>
      <w:r w:rsidRPr="0055325A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与High Available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ü   Load Balance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简称LB即负载均衡，相当于1000根线程每个集群节点：Node负责处理500个，这样的效率是最高的。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ü   High Available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简称HA即高可用性，相当于1000根线程还是交给一台机器去慢慢处理，如果这台机器崩了，另一台机器顶上。</w:t>
      </w:r>
    </w:p>
    <w:p w:rsidR="0055325A" w:rsidRPr="0055325A" w:rsidRDefault="0055325A" w:rsidP="0055325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</w:pPr>
      <w:bookmarkStart w:id="11" w:name="t6"/>
      <w:bookmarkStart w:id="12" w:name="_Toc329098894"/>
      <w:bookmarkEnd w:id="11"/>
      <w:r w:rsidRPr="0055325A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  <w:t>三、集群架构中需要解决的问题</w:t>
      </w:r>
      <w:bookmarkEnd w:id="12"/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集群规划好了怎么分，这不等于就可以开始实现集群了，一旦你的系统实现了集群，随之而来的问题就会出现了。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我们原有系统中有这样几个问题，在集群环境中是需要解决的，来看：</w:t>
      </w:r>
    </w:p>
    <w:p w:rsidR="0055325A" w:rsidRPr="0055325A" w:rsidRDefault="0055325A" w:rsidP="0055325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</w:pPr>
      <w:bookmarkStart w:id="13" w:name="t7"/>
      <w:bookmarkStart w:id="14" w:name="_Toc329098895"/>
      <w:bookmarkEnd w:id="13"/>
      <w:r w:rsidRPr="0055325A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  <w:t>3.1</w:t>
      </w:r>
      <w:bookmarkEnd w:id="14"/>
      <w:r w:rsidRPr="0055325A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  <w:t> 解决上传文件同步的问题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集群后就是两个Tomcat了，即和两个</w:t>
      </w:r>
      <w:proofErr w:type="gram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线程读同</w:t>
      </w:r>
      <w:proofErr w:type="gram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一个resource的问题是一样的，还好，我们原有上传文件是专门有一台文件伺服器的，这个问题不大，两个tomcat都往一台file server里上传，文件伺服器已经帮我们解决了</w:t>
      </w:r>
      <w:r w:rsidRPr="0055325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同名文件冲突的这个问题了</w:t>
      </w: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，如果原先的做法是把文件上传到Tomcat的目录中，那问题就大了，来看：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集群环境中，对于用户来说一切操作都是透明的，他也不知道我有几个Tomcat的实例运行在那边。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用户一点上传，可能上传到了Tomcat2中，但是下次要显示这个文件时，可能用到的是Tomcat1内的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jsp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或者是class，对不对？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于是，因为你把图片存在了Tomcat的目录中，因此导致了Tomcat1在显示图片时，取不到Tomcat2目录中存放的图片。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因此我们在工程一开始就强调</w:t>
      </w:r>
      <w:proofErr w:type="gram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存图片</w:t>
      </w:r>
      <w:proofErr w:type="gram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时要用一台专门的文件服务器或者是FTP服务器来存，就是为了避免将来出现这样的问题。</w:t>
      </w:r>
    </w:p>
    <w:p w:rsidR="0055325A" w:rsidRPr="0055325A" w:rsidRDefault="0055325A" w:rsidP="005532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</w:pPr>
      <w:bookmarkStart w:id="15" w:name="t8"/>
      <w:bookmarkStart w:id="16" w:name="_Toc329098896"/>
      <w:bookmarkEnd w:id="15"/>
      <w:r w:rsidRPr="0055325A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lastRenderedPageBreak/>
        <w:t>3.2</w:t>
      </w:r>
      <w:bookmarkEnd w:id="16"/>
      <w:r w:rsidRPr="0055325A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 解决Quartz在集群环境中的同步问题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我们的系统用到一个Quartz（一个定时服务组件）来定时触发一些自动机制，现在有了两个Tomcat，粗想想每个Tomcat里运行自己的Quartz不就行了？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但是问题来了，如果两个Quartz在同一时间都触发了处理同一条定单，即该条定单会被处理两边。。。这不是影响效率和增加出错机率了吗？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因为本身Quartz所承受的压力几乎可以忽略不计的，它只是</w:t>
      </w:r>
      <w:proofErr w:type="gram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定时会</w:t>
      </w:r>
      <w:proofErr w:type="gram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触发脚本去运行，关键在于这个定时脚本的同步性，一致性的问题上。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我们曾想过的解决方法：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我们可以让一个Tomcat</w:t>
      </w:r>
      <w:proofErr w:type="gram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布署</w:t>
      </w:r>
      <w:proofErr w:type="gram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Quartz，另一个Tomcat里</w:t>
      </w:r>
      <w:proofErr w:type="gram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不布署</w:t>
      </w:r>
      <w:proofErr w:type="gram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Quartz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但这样做的结果就是如果</w:t>
      </w:r>
      <w:proofErr w:type="gram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布署</w:t>
      </w:r>
      <w:proofErr w:type="gram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Quartz的这个Tomcat崩溃掉了，这个Quartz是不是也崩啦？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最后解决的办法：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所 以我们还是必须在两台Tomcat里</w:t>
      </w:r>
      <w:proofErr w:type="gram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布署</w:t>
      </w:r>
      <w:proofErr w:type="gram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 xml:space="preserve">Quartz，然后使用HA的原则，即一个Quartz在运行时，另一台Quartz在监视着，并且不断的和另一 </w:t>
      </w:r>
      <w:proofErr w:type="gram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个</w:t>
      </w:r>
      <w:proofErr w:type="gram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Quartz之间保持勾通，一旦运行着的Quartz崩掉了，另一个Quartz在指定的秒数内起来接替原有的Quartz继续运行，对于 Quartz，我们同样也是面临着一个熊掌与鱼不能皆得的问题了，Quartz本身是支持集群的，而它支持的集群方式正是HA，和我们想的是一致的。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具体Quartz是如何在集群环境下作</w:t>
      </w:r>
      <w:proofErr w:type="gram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布署</w:t>
      </w:r>
      <w:proofErr w:type="gram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的，请见我的另一篇文章：</w:t>
      </w:r>
      <w:r w:rsidRPr="0055325A">
        <w:rPr>
          <w:rFonts w:ascii="宋体" w:eastAsia="宋体" w:hAnsi="宋体" w:cs="宋体"/>
          <w:color w:val="000000"/>
          <w:kern w:val="0"/>
          <w:szCs w:val="21"/>
        </w:rPr>
        <w:fldChar w:fldCharType="begin"/>
      </w:r>
      <w:r w:rsidRPr="0055325A">
        <w:rPr>
          <w:rFonts w:ascii="宋体" w:eastAsia="宋体" w:hAnsi="宋体" w:cs="宋体"/>
          <w:color w:val="000000"/>
          <w:kern w:val="0"/>
          <w:szCs w:val="21"/>
        </w:rPr>
        <w:instrText xml:space="preserve"> HYPERLINK "http://blog.sina.com.cn/s/blog_9538eca90101gap9.html" \t "_blank" </w:instrText>
      </w:r>
      <w:r w:rsidRPr="0055325A">
        <w:rPr>
          <w:rFonts w:ascii="宋体" w:eastAsia="宋体" w:hAnsi="宋体" w:cs="宋体"/>
          <w:color w:val="000000"/>
          <w:kern w:val="0"/>
          <w:szCs w:val="21"/>
        </w:rPr>
        <w:fldChar w:fldCharType="separate"/>
      </w:r>
      <w:r w:rsidRPr="0055325A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quartz在集群环境下的最终解决方案</w:t>
      </w:r>
      <w:r w:rsidRPr="0055325A">
        <w:rPr>
          <w:rFonts w:ascii="宋体" w:eastAsia="宋体" w:hAnsi="宋体" w:cs="宋体"/>
          <w:color w:val="000000"/>
          <w:kern w:val="0"/>
          <w:szCs w:val="21"/>
        </w:rPr>
        <w:fldChar w:fldCharType="end"/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解决了上述的问题后基本我们可以开始</w:t>
      </w:r>
      <w:proofErr w:type="gram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布署</w:t>
      </w:r>
      <w:proofErr w:type="gram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Tomcat这个集群了。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55325A" w:rsidRPr="0055325A" w:rsidRDefault="0055325A" w:rsidP="005532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55325A" w:rsidRPr="0055325A" w:rsidRDefault="0055325A" w:rsidP="005532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</w:pPr>
      <w:bookmarkStart w:id="17" w:name="t9"/>
      <w:bookmarkStart w:id="18" w:name="_Toc329098897"/>
      <w:bookmarkEnd w:id="17"/>
      <w:r w:rsidRPr="0055325A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四、</w:t>
      </w:r>
      <w:proofErr w:type="gramStart"/>
      <w:r w:rsidRPr="0055325A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布署</w:t>
      </w:r>
      <w:proofErr w:type="gramEnd"/>
      <w:r w:rsidRPr="0055325A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Tomcat</w:t>
      </w:r>
      <w:bookmarkEnd w:id="18"/>
      <w:r w:rsidRPr="0055325A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集群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准备两个版本一致的Tomcat，分别起名为tomcat1，tomcat2。</w:t>
      </w:r>
    </w:p>
    <w:p w:rsidR="0055325A" w:rsidRPr="0055325A" w:rsidRDefault="0055325A" w:rsidP="005532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</w:pPr>
      <w:bookmarkStart w:id="19" w:name="t10"/>
      <w:bookmarkStart w:id="20" w:name="_Toc329098898"/>
      <w:bookmarkEnd w:id="19"/>
      <w:r w:rsidRPr="0055325A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4.1 Apache</w:t>
      </w:r>
      <w:bookmarkEnd w:id="20"/>
      <w:r w:rsidRPr="0055325A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中的配置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²  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worker.properties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文件内容的修改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 xml:space="preserve">打开Apache 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HttpServer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中的apache安装目录/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/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work.properties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文件，大家还记得这个文件吗？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这是原有文件内容：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</w:tblGrid>
      <w:tr w:rsidR="0055325A" w:rsidRPr="0055325A" w:rsidTr="005532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workers.tomcat_home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=d:/tomcat2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workers.java_home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=C:/jdk1.6.32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ps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=/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worker.list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=ajp13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worker.ajp13.port=8009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worker.ajp13.host=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localhost</w:t>
            </w:r>
            <w:proofErr w:type="spellEnd"/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worker.ajp13.type=ajp13</w:t>
            </w:r>
          </w:p>
        </w:tc>
      </w:tr>
    </w:tbl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现在开始改动成下面这样的内容（</w:t>
      </w:r>
      <w:r w:rsidRPr="0055325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把原有的</w:t>
      </w:r>
      <w:proofErr w:type="spellStart"/>
      <w:r w:rsidRPr="0055325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worker.properties</w:t>
      </w:r>
      <w:proofErr w:type="spellEnd"/>
      <w:r w:rsidRPr="0055325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中的内容前面都加上#注释掉</w:t>
      </w: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）：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5"/>
      </w:tblGrid>
      <w:tr w:rsidR="0055325A" w:rsidRPr="0055325A" w:rsidTr="005532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#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workers.tomcat_home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=d:/tomcat2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#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workers.java_home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=C:/jdk1.6.32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#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ps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=/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#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worker.list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=ajp13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#worker.ajp13.port=8009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#worker.ajp13.host=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localhost</w:t>
            </w:r>
            <w:proofErr w:type="spellEnd"/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#worker.ajp13.type=ajp13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worker.list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 = controller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#tomcat1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worker.tomcat1.port=8009      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worker.tomcat1.host=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localhost</w:t>
            </w:r>
            <w:proofErr w:type="spellEnd"/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worker.tomcat1.type=ajp13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worker.tomcat1.lbfactor=1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#tomcat2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worker.tomcat2.port=9009    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worker.tomcat2.host=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localhost</w:t>
            </w:r>
            <w:proofErr w:type="spellEnd"/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worker.tomcat2.type=ajp13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worker.tomcat2.lbfactor=1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#========controller========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worker.controller.type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lb</w:t>
            </w:r>
            <w:proofErr w:type="spellEnd"/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worker.controller.balance_workers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=tomcat1,tomcat2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worker.lbcontroller.sticky_session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=0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worker.controller.sticky_session_force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=true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worker.connection_pool_size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=3000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worker.connection_pool_minsize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=50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worker.connection_pool_timeout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=50000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</w:tbl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上面的这些设置的意思用中文来表达就是：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ü   两个tomcat，都位于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localhost</w:t>
      </w:r>
      <w:proofErr w:type="spellEnd"/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ü   两个tomcat,tomcat1用8009，tomcat2用9009与apache保持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jk_mod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的通讯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ü   不采用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sticky_session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的机制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sticky_session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即：假设现在用户正连着tomcat1，而tomcat1崩了，那么此时它的session应该被复制到tomcat2上，由tomcat2继续负责该用户的操作，这就是load balance，此时这个用户因该可以继续操作。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如果你的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sticky_session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设成了1，那么当你连的这台tomcat崩了后，你的操作因为是sticky（粘）住被指定的集群节点的，因此你的session是不会被复制和同步到另一个还</w:t>
      </w:r>
      <w:proofErr w:type="gram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存活着</w:t>
      </w:r>
      <w:proofErr w:type="gram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的tomcat节点上的。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ü   两台tomcat被分派到的任务的权重(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lbfactor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)为一致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你也可以设tomcat1 的worker.tomcat2.lbfactor=10，而tomcat2的worker.tomcat2.lbfactor=2，这个值越高，该tomcat节点被分派到的任务数就越多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 xml:space="preserve">²  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httpd.conf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文件内容的修改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找到下面这一行：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5"/>
      </w:tblGrid>
      <w:tr w:rsidR="0055325A" w:rsidRPr="0055325A" w:rsidTr="005532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Include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conf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/extra/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httpd-ssl.conf</w:t>
            </w:r>
            <w:proofErr w:type="spellEnd"/>
          </w:p>
        </w:tc>
      </w:tr>
    </w:tbl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我们将它注释掉，因为我们在集群环境中不打算采用https，如果采用是https也一样，只是为了减省开销（</w:t>
      </w:r>
      <w:r w:rsidRPr="0055325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很多人都是用自己的开发电脑在做实验哦</w:t>
      </w: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）。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</w:tblGrid>
      <w:tr w:rsidR="0055325A" w:rsidRPr="0055325A" w:rsidTr="005532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#Include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conf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/extra/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httpd-ssl.conf</w:t>
            </w:r>
            <w:proofErr w:type="spellEnd"/>
          </w:p>
        </w:tc>
      </w:tr>
    </w:tbl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找到原来的“”段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改成如下形式：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0"/>
      </w:tblGrid>
      <w:tr w:rsidR="0055325A" w:rsidRPr="0055325A" w:rsidTr="005532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DocumentRoot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 d:/www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AllowOverride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 None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 Order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allow,deny</w:t>
            </w:r>
            <w:proofErr w:type="spellEnd"/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  Allow from all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 Order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deny,allow</w:t>
            </w:r>
            <w:proofErr w:type="spellEnd"/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 Deny from all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ServerAdmin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localhost</w:t>
            </w:r>
            <w:proofErr w:type="spellEnd"/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DocumentRoot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 d:/www/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ServerName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 shnlap93:80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DirectoryIndex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 index.html index.htm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index.jsp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index.action</w:t>
            </w:r>
            <w:proofErr w:type="spellEnd"/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ErrorLog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 logs/shsc-error_log.txt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CustomLog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 logs/shsc-access_log.txt common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 /*WEB-INF controller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 /*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j_spring_security_check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 controller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 /*.action controller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 /servlet/* controller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 /*.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jsp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 controller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 /*.do controller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 /*.action controller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 /*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fckeditor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/editor/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filemanager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/connectors/*.* controller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 /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fckeditor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/editor/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filemanager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/connectors/* controller</w:t>
            </w:r>
          </w:p>
        </w:tc>
      </w:tr>
    </w:tbl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注意：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原来的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JKMount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 xml:space="preserve"> *** 后的 ajp13变成了什么了？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55325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controller</w:t>
      </w:r>
      <w:proofErr w:type="gramEnd"/>
    </w:p>
    <w:p w:rsidR="0055325A" w:rsidRPr="0055325A" w:rsidRDefault="0055325A" w:rsidP="005532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</w:pPr>
      <w:bookmarkStart w:id="21" w:name="t11"/>
      <w:bookmarkStart w:id="22" w:name="_Toc329098899"/>
      <w:bookmarkEnd w:id="21"/>
      <w:r w:rsidRPr="0055325A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4.2 tomcat</w:t>
      </w:r>
      <w:bookmarkEnd w:id="22"/>
      <w:r w:rsidRPr="0055325A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中的配置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可以拿原有的tomcat复制成另一个tomcat，分别为d:\tomcat, d:\tomcat2。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打开tomcat中的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目录中的server.xml，找到下面这行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1）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</w:tblGrid>
      <w:tr w:rsidR="0055325A" w:rsidRPr="0055325A" w:rsidTr="005532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55325A" w:rsidRPr="0055325A" w:rsidRDefault="0055325A" w:rsidP="0055325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记得：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Cs w:val="21"/>
        </w:rPr>
        <w:t>一定要把tomcat2中的这边的</w:t>
      </w:r>
      <w:proofErr w:type="gramStart"/>
      <w:r w:rsidRPr="0055325A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Cs w:val="21"/>
        </w:rPr>
        <w:t>”</w:t>
      </w:r>
      <w:proofErr w:type="gramEnd"/>
      <w:r w:rsidRPr="0055325A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Cs w:val="21"/>
        </w:rPr>
        <w:t>SHUTDOWN</w:t>
      </w:r>
      <w:proofErr w:type="gramStart"/>
      <w:r w:rsidRPr="0055325A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Cs w:val="21"/>
        </w:rPr>
        <w:t>”</w:t>
      </w:r>
      <w:proofErr w:type="gramEnd"/>
      <w:r w:rsidRPr="0055325A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Cs w:val="21"/>
        </w:rPr>
        <w:t>的port改成另一个端口号，两个tomcat如果是在集群环境中，此处的端口号绝不能一样。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2）找到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</w:tblGrid>
      <w:tr w:rsidR="0055325A" w:rsidRPr="0055325A" w:rsidTr="005532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55325A" w:rsidRPr="0055325A" w:rsidRDefault="0055325A" w:rsidP="0055325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确保tomcat2中此处的端口不能为8080，我们就使用9090这个端口吧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3）把两个tomcat中原有的https的配置，整段去除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4）找到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55325A" w:rsidRPr="0055325A" w:rsidTr="005532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     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URIEncoding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="UTF-8" 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minSpareThreads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="25"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maxSpareThreads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="75"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      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enableLookups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="false"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disableUploadTimeout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="true"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connectionTimeout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="20000"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          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acceptCount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="300" 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maxThreads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="300"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maxProcessors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="1000"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minProcessors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="5"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          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useURIValidationHack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="false"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                    compression="on"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compressionMinSize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="2048"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                    compressableMimeType="text/html,text/xml,text/javascript,text/css,text/plain"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     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redirectPort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="8443" /&gt;</w:t>
            </w:r>
          </w:p>
        </w:tc>
      </w:tr>
    </w:tbl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确保tomcat2中这边的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redirectPort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为9443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5）找到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</w:tblGrid>
      <w:tr w:rsidR="0055325A" w:rsidRPr="0055325A" w:rsidTr="005532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55325A" w:rsidRPr="0055325A" w:rsidRDefault="0055325A" w:rsidP="0055325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改为：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55325A" w:rsidRPr="0055325A" w:rsidTr="005532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           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URIEncoding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="UTF-8" 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minSpareThreads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="25"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maxSpareThreads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="75"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                   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enableLookups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="false"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disableUploadTimeout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="true"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connectionTimeout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="20000"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                   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acceptCount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="300" 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maxThreads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="300"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maxProcessors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="1000"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minProcessors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="5"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                   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useURIValidationHack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="false"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 xml:space="preserve">                                      compression="on"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compressionMinSize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="2048"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compressableMimeType="text/html,text/xml,text/javascript,text/css,text/plain"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/&gt;</w:t>
            </w:r>
          </w:p>
        </w:tc>
      </w:tr>
    </w:tbl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lastRenderedPageBreak/>
        <w:t>确保tomcat2的server.xml中此处的8009被改成了9009</w:t>
      </w:r>
      <w:proofErr w:type="gram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且其它</w:t>
      </w:r>
      <w:proofErr w:type="gram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内容与上述内容一致（</w:t>
      </w:r>
      <w:proofErr w:type="spellStart"/>
      <w:r w:rsidRPr="0055325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redirectPort</w:t>
      </w:r>
      <w:proofErr w:type="spellEnd"/>
      <w:r w:rsidRPr="0055325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不要忘了改成9443</w:t>
      </w: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6）找到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</w:tblGrid>
      <w:tr w:rsidR="0055325A" w:rsidRPr="0055325A" w:rsidTr="005532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</w:t>
            </w:r>
          </w:p>
        </w:tc>
      </w:tr>
    </w:tbl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改成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</w:tblGrid>
      <w:tr w:rsidR="0055325A" w:rsidRPr="0055325A" w:rsidTr="005532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tomcat1"&gt;</w:t>
            </w:r>
          </w:p>
        </w:tc>
      </w:tr>
    </w:tbl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同时把tomcat2中</w:t>
      </w:r>
      <w:proofErr w:type="gram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此处内容</w:t>
      </w:r>
      <w:proofErr w:type="gram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改成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</w:tblGrid>
      <w:tr w:rsidR="0055325A" w:rsidRPr="0055325A" w:rsidTr="005532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tomcat2"&gt;</w:t>
            </w:r>
          </w:p>
        </w:tc>
      </w:tr>
    </w:tbl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7）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在刚才的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</w:tblGrid>
      <w:tr w:rsidR="0055325A" w:rsidRPr="0055325A" w:rsidTr="005532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tomcat1"&gt;</w:t>
            </w:r>
          </w:p>
        </w:tc>
      </w:tr>
    </w:tbl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的下面与在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</w:tblGrid>
      <w:tr w:rsidR="0055325A" w:rsidRPr="0055325A" w:rsidTr="005532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</w:t>
            </w:r>
          </w:p>
        </w:tc>
      </w:tr>
    </w:tbl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之上，在这之间加入如下一大</w:t>
      </w:r>
      <w:proofErr w:type="gram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陀</w:t>
      </w:r>
      <w:proofErr w:type="gram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的东西：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55325A" w:rsidRPr="0055325A" w:rsidTr="005532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     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        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channelSendOptions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="6"&gt;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   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 xml:space="preserve">                   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expireSessionsOnShutdown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="false"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          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notifyListenersOnReplication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="true"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          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mapSendOptions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="6"/&gt;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  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  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                bind="127.0.0.1"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                address="228.0.0.4"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                port="45564"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                frequency="500"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                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dropTime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="3000"/&gt;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  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              address="auto"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              </w:t>
            </w:r>
            <w:r w:rsidRPr="0055325A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port="4001"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             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selectorTimeout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="100"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              </w:t>
            </w:r>
            <w:proofErr w:type="spellStart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maxThreads</w:t>
            </w:r>
            <w:proofErr w:type="spellEnd"/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="6"/&gt;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           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      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    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    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    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         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  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   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                  filter=".*\.gif;.*\.js;.*\.jpg;.*\.png;.*\.htm;.*\.html;.*\.css;.*\.txt;"/&gt;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       </w:t>
            </w:r>
          </w:p>
          <w:p w:rsidR="0055325A" w:rsidRPr="0055325A" w:rsidRDefault="0055325A" w:rsidP="00553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325A">
              <w:rPr>
                <w:rFonts w:ascii="宋体" w:eastAsia="宋体" w:hAnsi="宋体" w:cs="宋体" w:hint="eastAsia"/>
                <w:kern w:val="0"/>
                <w:szCs w:val="21"/>
              </w:rPr>
              <w:t>        </w:t>
            </w:r>
          </w:p>
        </w:tc>
      </w:tr>
    </w:tbl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此处有一个Receiver port=</w:t>
      </w:r>
      <w:proofErr w:type="gram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proofErr w:type="spellStart"/>
      <w:proofErr w:type="gram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xxxx</w:t>
      </w:r>
      <w:proofErr w:type="spellEnd"/>
      <w:proofErr w:type="gram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proofErr w:type="gram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，两个tomcat中此处的端口号必须唯一，即tomcat中我们使用的是port=4001，那么我们在tomcat2中将使用port=4002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8）把系统环境变更中的CATALINA_HOME与TOMCAT_HOME这两个变量去除掉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9）在每个tomcat的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webapps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目录下</w:t>
      </w:r>
      <w:proofErr w:type="gram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布署</w:t>
      </w:r>
      <w:proofErr w:type="gram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同样的一个工程，在</w:t>
      </w:r>
      <w:proofErr w:type="gram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布署</w:t>
      </w:r>
      <w:proofErr w:type="gram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工程前先确保你把工程中的WEB-INF\we b.xml文件做了如下的修改，在web.xml文件的最</w:t>
      </w:r>
      <w:proofErr w:type="gram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未尾</w:t>
      </w:r>
      <w:proofErr w:type="gram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即“”这一行前加入如下的一行：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</w:tblGrid>
      <w:tr w:rsidR="0055325A" w:rsidRPr="0055325A" w:rsidTr="0055325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55325A" w:rsidRPr="0055325A" w:rsidRDefault="0055325A" w:rsidP="0055325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使该工程中的session可以被tomcat的集群节点</w:t>
      </w:r>
      <w:proofErr w:type="gram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进行轮循复制</w:t>
      </w:r>
      <w:proofErr w:type="gram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55325A" w:rsidRPr="0055325A" w:rsidRDefault="0055325A" w:rsidP="005532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:rsidR="0055325A" w:rsidRPr="0055325A" w:rsidRDefault="0055325A" w:rsidP="005532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bookmarkStart w:id="23" w:name="t12"/>
      <w:bookmarkStart w:id="24" w:name="_Toc329098900"/>
      <w:bookmarkEnd w:id="23"/>
      <w:r w:rsidRPr="0055325A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4.3</w:t>
      </w:r>
      <w:bookmarkEnd w:id="24"/>
      <w:r w:rsidRPr="0055325A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 启动集群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好了，现在启动tomcat1, 启动tomcat2（其实无所谓顺序的），来看效果：</w:t>
      </w:r>
    </w:p>
    <w:p w:rsidR="0055325A" w:rsidRPr="0055325A" w:rsidRDefault="0055325A" w:rsidP="005532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31560" cy="3769995"/>
            <wp:effectExtent l="0" t="0" r="2540" b="1905"/>
            <wp:docPr id="3" name="图片 3" descr="http://my.csdn.net/uploads/201207/03/1341307654_6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7/03/1341307654_640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6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分别访问</w:t>
      </w:r>
      <w:hyperlink r:id="rId10" w:history="1">
        <w:r w:rsidRPr="0055325A">
          <w:rPr>
            <w:rFonts w:ascii="宋体" w:eastAsia="宋体" w:hAnsi="宋体" w:cs="宋体" w:hint="eastAsia"/>
            <w:color w:val="0000FF"/>
            <w:kern w:val="0"/>
            <w:szCs w:val="21"/>
            <w:u w:val="single"/>
          </w:rPr>
          <w:t>http://localhost:8080/cbbs</w:t>
        </w:r>
      </w:hyperlink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与</w:t>
      </w:r>
      <w:r w:rsidRPr="0055325A">
        <w:rPr>
          <w:rFonts w:ascii="宋体" w:eastAsia="宋体" w:hAnsi="宋体" w:cs="宋体"/>
          <w:color w:val="000000"/>
          <w:kern w:val="0"/>
          <w:szCs w:val="21"/>
        </w:rPr>
        <w:fldChar w:fldCharType="begin"/>
      </w:r>
      <w:r w:rsidRPr="0055325A">
        <w:rPr>
          <w:rFonts w:ascii="宋体" w:eastAsia="宋体" w:hAnsi="宋体" w:cs="宋体"/>
          <w:color w:val="000000"/>
          <w:kern w:val="0"/>
          <w:szCs w:val="21"/>
        </w:rPr>
        <w:instrText xml:space="preserve"> HYPERLINK "http://localhost:9090/cbbs" </w:instrText>
      </w:r>
      <w:r w:rsidRPr="0055325A">
        <w:rPr>
          <w:rFonts w:ascii="宋体" w:eastAsia="宋体" w:hAnsi="宋体" w:cs="宋体"/>
          <w:color w:val="000000"/>
          <w:kern w:val="0"/>
          <w:szCs w:val="21"/>
        </w:rPr>
        <w:fldChar w:fldCharType="separate"/>
      </w:r>
      <w:r w:rsidRPr="0055325A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http://localhost:9090/cbbs</w:t>
      </w:r>
      <w:r w:rsidRPr="0055325A">
        <w:rPr>
          <w:rFonts w:ascii="宋体" w:eastAsia="宋体" w:hAnsi="宋体" w:cs="宋体"/>
          <w:color w:val="000000"/>
          <w:kern w:val="0"/>
          <w:szCs w:val="21"/>
        </w:rPr>
        <w:fldChar w:fldCharType="end"/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确保两个tomcat节点都起来了，然后此时，我们启动Apache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然后访问直接用</w:t>
      </w:r>
      <w:r w:rsidRPr="0055325A">
        <w:rPr>
          <w:rFonts w:ascii="宋体" w:eastAsia="宋体" w:hAnsi="宋体" w:cs="宋体"/>
          <w:color w:val="000000"/>
          <w:kern w:val="0"/>
          <w:szCs w:val="21"/>
        </w:rPr>
        <w:fldChar w:fldCharType="begin"/>
      </w:r>
      <w:r w:rsidRPr="0055325A">
        <w:rPr>
          <w:rFonts w:ascii="宋体" w:eastAsia="宋体" w:hAnsi="宋体" w:cs="宋体"/>
          <w:color w:val="000000"/>
          <w:kern w:val="0"/>
          <w:szCs w:val="21"/>
        </w:rPr>
        <w:instrText xml:space="preserve"> HYPERLINK "http://localhost/cbbs" </w:instrText>
      </w:r>
      <w:r w:rsidRPr="0055325A">
        <w:rPr>
          <w:rFonts w:ascii="宋体" w:eastAsia="宋体" w:hAnsi="宋体" w:cs="宋体"/>
          <w:color w:val="000000"/>
          <w:kern w:val="0"/>
          <w:szCs w:val="21"/>
        </w:rPr>
        <w:fldChar w:fldCharType="separate"/>
      </w:r>
      <w:r w:rsidRPr="0055325A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http://localhost/cbbs</w:t>
      </w:r>
      <w:r w:rsidRPr="0055325A">
        <w:rPr>
          <w:rFonts w:ascii="宋体" w:eastAsia="宋体" w:hAnsi="宋体" w:cs="宋体"/>
          <w:color w:val="000000"/>
          <w:kern w:val="0"/>
          <w:szCs w:val="21"/>
        </w:rPr>
        <w:fldChar w:fldCharType="end"/>
      </w: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不加端口的形式访问：</w:t>
      </w:r>
    </w:p>
    <w:p w:rsidR="0055325A" w:rsidRPr="0055325A" w:rsidRDefault="0055325A" w:rsidP="005532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755505" cy="2715260"/>
            <wp:effectExtent l="0" t="0" r="0" b="8890"/>
            <wp:docPr id="2" name="图片 2" descr="http://my.csdn.net/uploads/201207/03/1341307683_5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7/03/1341307683_577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550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用sally/</w:t>
      </w:r>
      <w:proofErr w:type="spellStart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abcdefg</w:t>
      </w:r>
      <w:proofErr w:type="spellEnd"/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登录，瞧，应用起来了。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然后我们拿另一台物理客户端，登录这个web应用，我们可以看到：</w:t>
      </w:r>
    </w:p>
    <w:p w:rsidR="0055325A" w:rsidRPr="0055325A" w:rsidRDefault="0055325A" w:rsidP="005532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211310" cy="4617085"/>
            <wp:effectExtent l="0" t="0" r="8890" b="0"/>
            <wp:docPr id="1" name="图片 1" descr="http://my.csdn.net/uploads/201207/03/1341307700_7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7/03/1341307700_76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1310" cy="46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第一个tomcat正在负责处理我们第一次登录的请求。</w:t>
      </w:r>
    </w:p>
    <w:p w:rsidR="0055325A" w:rsidRPr="0055325A" w:rsidRDefault="0055325A" w:rsidP="0055325A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5325A">
        <w:rPr>
          <w:rFonts w:ascii="宋体" w:eastAsia="宋体" w:hAnsi="宋体" w:cs="宋体" w:hint="eastAsia"/>
          <w:color w:val="000000"/>
          <w:kern w:val="0"/>
          <w:szCs w:val="21"/>
        </w:rPr>
        <w:t>当有第二个HTTP请求时，另一个tomcat自动开始肩负起我们第二个HTTP请求了，这就是Load Balance。</w:t>
      </w:r>
    </w:p>
    <w:p w:rsidR="00230716" w:rsidRPr="0055325A" w:rsidRDefault="00230716">
      <w:bookmarkStart w:id="25" w:name="_GoBack"/>
      <w:bookmarkEnd w:id="25"/>
    </w:p>
    <w:sectPr w:rsidR="00230716" w:rsidRPr="00553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25A"/>
    <w:rsid w:val="00230716"/>
    <w:rsid w:val="0055325A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32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532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325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5325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5532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5325A"/>
  </w:style>
  <w:style w:type="character" w:styleId="a4">
    <w:name w:val="Strong"/>
    <w:basedOn w:val="a0"/>
    <w:uiPriority w:val="22"/>
    <w:qFormat/>
    <w:rsid w:val="0055325A"/>
    <w:rPr>
      <w:b/>
      <w:bCs/>
    </w:rPr>
  </w:style>
  <w:style w:type="character" w:styleId="a5">
    <w:name w:val="Hyperlink"/>
    <w:basedOn w:val="a0"/>
    <w:uiPriority w:val="99"/>
    <w:semiHidden/>
    <w:unhideWhenUsed/>
    <w:rsid w:val="0055325A"/>
    <w:rPr>
      <w:color w:val="0000FF"/>
      <w:u w:val="single"/>
    </w:rPr>
  </w:style>
  <w:style w:type="character" w:styleId="a6">
    <w:name w:val="Emphasis"/>
    <w:basedOn w:val="a0"/>
    <w:uiPriority w:val="20"/>
    <w:qFormat/>
    <w:rsid w:val="0055325A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55325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532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32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532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325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5325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5532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5325A"/>
  </w:style>
  <w:style w:type="character" w:styleId="a4">
    <w:name w:val="Strong"/>
    <w:basedOn w:val="a0"/>
    <w:uiPriority w:val="22"/>
    <w:qFormat/>
    <w:rsid w:val="0055325A"/>
    <w:rPr>
      <w:b/>
      <w:bCs/>
    </w:rPr>
  </w:style>
  <w:style w:type="character" w:styleId="a5">
    <w:name w:val="Hyperlink"/>
    <w:basedOn w:val="a0"/>
    <w:uiPriority w:val="99"/>
    <w:semiHidden/>
    <w:unhideWhenUsed/>
    <w:rsid w:val="0055325A"/>
    <w:rPr>
      <w:color w:val="0000FF"/>
      <w:u w:val="single"/>
    </w:rPr>
  </w:style>
  <w:style w:type="character" w:styleId="a6">
    <w:name w:val="Emphasis"/>
    <w:basedOn w:val="a0"/>
    <w:uiPriority w:val="20"/>
    <w:qFormat/>
    <w:rsid w:val="0055325A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55325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532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4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hyperlink" Target="http://localhost:8080/cbb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1216</Words>
  <Characters>6933</Characters>
  <Application>Microsoft Office Word</Application>
  <DocSecurity>0</DocSecurity>
  <Lines>57</Lines>
  <Paragraphs>16</Paragraphs>
  <ScaleCrop>false</ScaleCrop>
  <Company/>
  <LinksUpToDate>false</LinksUpToDate>
  <CharactersWithSpaces>8133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Calandtech</dc:creator>
  <cp:lastModifiedBy>Calandtech</cp:lastModifiedBy>
  <cp:revision>1</cp:revision>
  <dcterms:created xsi:type="dcterms:W3CDTF">2013-11-12T08:08:00Z</dcterms:created>
  <dcterms:modified xsi:type="dcterms:W3CDTF">2013-11-12T08:09:00Z</dcterms:modified>
</cp:coreProperties>
</file>