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D5" w:rsidRDefault="00447743"/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C/C++中，为了避免野指针（即指针没有指向任何地址）的出现，声明一个指针后，最好马上对其进行初始化。</w:t>
      </w:r>
    </w:p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如果暂时不明确指针指向哪个变量，则可以赋予NULL，如：</w:t>
      </w:r>
    </w:p>
    <w:p w:rsidR="00F7410C" w:rsidRPr="00F7410C" w:rsidRDefault="00F7410C" w:rsidP="00F7410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999999"/>
          <w:kern w:val="0"/>
          <w:sz w:val="24"/>
          <w:szCs w:val="24"/>
        </w:rPr>
      </w:pP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t>int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* p = </w:t>
      </w:r>
      <w:r w:rsidRPr="00F7410C">
        <w:rPr>
          <w:rFonts w:ascii="Consolas" w:eastAsia="宋体" w:hAnsi="Consolas" w:cs="宋体"/>
          <w:color w:val="8A7304"/>
          <w:kern w:val="0"/>
          <w:sz w:val="24"/>
          <w:szCs w:val="24"/>
          <w:bdr w:val="none" w:sz="0" w:space="0" w:color="auto" w:frame="1"/>
        </w:rPr>
        <w:t>NULL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除了NULL之外，C++11新标准引入了nullptr来表示一个空指针。</w:t>
      </w:r>
    </w:p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nullptr 既不是整型类型，也不是指针类型，nullptr 的类型是 std::nullptr_t，能转换成任意的指针类型。</w:t>
      </w:r>
    </w:p>
    <w:p w:rsidR="00F7410C" w:rsidRPr="00F7410C" w:rsidRDefault="00F7410C" w:rsidP="00F741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为什么建议使用nullptr代替NULL呢？</w:t>
      </w:r>
    </w:p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这是因为在C++中，NULL是被定义为0的常量，当遇到函数重载时，就会出现问题。</w:t>
      </w:r>
    </w:p>
    <w:p w:rsidR="00F7410C" w:rsidRPr="00F7410C" w:rsidRDefault="00F7410C" w:rsidP="00F741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hyperlink r:id="rId7" w:tgtFrame="_blank" w:history="1">
        <w:r w:rsidRPr="00F7410C">
          <w:rPr>
            <w:rFonts w:ascii="微软雅黑" w:eastAsia="微软雅黑" w:hAnsi="微软雅黑" w:cs="宋体" w:hint="eastAsia"/>
            <w:color w:val="406599"/>
            <w:kern w:val="0"/>
            <w:sz w:val="24"/>
            <w:szCs w:val="24"/>
            <w:bdr w:val="none" w:sz="0" w:space="0" w:color="auto" w:frame="1"/>
          </w:rPr>
          <w:t>C++覆盖和重载的区别</w:t>
        </w:r>
      </w:hyperlink>
    </w:p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比如有下面两个函数时：</w:t>
      </w:r>
    </w:p>
    <w:p w:rsidR="00F7410C" w:rsidRPr="00F7410C" w:rsidRDefault="00F7410C" w:rsidP="00F7410C">
      <w:pPr>
        <w:widowControl/>
        <w:numPr>
          <w:ilvl w:val="0"/>
          <w:numId w:val="1"/>
        </w:numPr>
        <w:shd w:val="clear" w:color="auto" w:fill="FFFFFF"/>
        <w:ind w:left="450" w:right="45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void foo(int n)</w:t>
      </w:r>
    </w:p>
    <w:p w:rsidR="00F7410C" w:rsidRPr="00F7410C" w:rsidRDefault="00F7410C" w:rsidP="00F7410C">
      <w:pPr>
        <w:widowControl/>
        <w:numPr>
          <w:ilvl w:val="0"/>
          <w:numId w:val="1"/>
        </w:numPr>
        <w:shd w:val="clear" w:color="auto" w:fill="FFFFFF"/>
        <w:ind w:left="450" w:right="45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void foo(char* s)</w:t>
      </w:r>
    </w:p>
    <w:p w:rsidR="00F7410C" w:rsidRPr="00F7410C" w:rsidRDefault="00F7410C" w:rsidP="00F7410C">
      <w:pPr>
        <w:widowControl/>
        <w:shd w:val="clear" w:color="auto" w:fill="FFFFFF"/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707070"/>
          <w:kern w:val="0"/>
          <w:sz w:val="24"/>
          <w:szCs w:val="24"/>
        </w:rPr>
        <w:t>函数重载：C++允许在同一作用域中声明多个类似的同名函数，这些同名函数的形参列表（参数个数，类型，顺序）必须不同。</w:t>
      </w:r>
    </w:p>
    <w:p w:rsidR="00F7410C" w:rsidRPr="00F7410C" w:rsidRDefault="00F7410C" w:rsidP="00F7410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999999"/>
          <w:kern w:val="0"/>
          <w:sz w:val="24"/>
          <w:szCs w:val="24"/>
        </w:rPr>
      </w:pP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#include &lt;iostream&gt;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using </w:t>
      </w: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t>namespace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std;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lastRenderedPageBreak/>
        <w:t>void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foo(int n) {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    cout &lt;&lt; </w:t>
      </w:r>
      <w:r w:rsidRPr="00F7410C">
        <w:rPr>
          <w:rFonts w:ascii="Consolas" w:eastAsia="宋体" w:hAnsi="Consolas" w:cs="宋体"/>
          <w:color w:val="00753B"/>
          <w:kern w:val="0"/>
          <w:sz w:val="24"/>
          <w:szCs w:val="24"/>
          <w:bdr w:val="none" w:sz="0" w:space="0" w:color="auto" w:frame="1"/>
        </w:rPr>
        <w:t>"foo(int n)"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&lt;&lt; endl;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}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t>void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foo(char* s) {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    cout &lt;&lt; </w:t>
      </w:r>
      <w:r w:rsidRPr="00F7410C">
        <w:rPr>
          <w:rFonts w:ascii="Consolas" w:eastAsia="宋体" w:hAnsi="Consolas" w:cs="宋体"/>
          <w:color w:val="00753B"/>
          <w:kern w:val="0"/>
          <w:sz w:val="24"/>
          <w:szCs w:val="24"/>
          <w:bdr w:val="none" w:sz="0" w:space="0" w:color="auto" w:frame="1"/>
        </w:rPr>
        <w:t>"foo(char* s)"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&lt;&lt; endl;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}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int main()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{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    foo(NULL);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t>return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</w:t>
      </w:r>
      <w:r w:rsidRPr="00F7410C">
        <w:rPr>
          <w:rFonts w:ascii="Consolas" w:eastAsia="宋体" w:hAnsi="Consolas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}</w:t>
      </w:r>
    </w:p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编译上述代码，结果如下图所示，编译器提示有两个函数都可能匹配，产生二义性。</w:t>
      </w:r>
    </w:p>
    <w:p w:rsidR="00F7410C" w:rsidRPr="00F7410C" w:rsidRDefault="00F7410C" w:rsidP="00F7410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149846" cy="2188537"/>
            <wp:effectExtent l="0" t="0" r="0" b="2540"/>
            <wp:docPr id="2" name="图片 2" descr="C++空指针使用nullptr代替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空指针使用nullptr代替NU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899" cy="220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而用nullptr，编译器则会选择 foo(char* s)的函数，因为nullptr不是整数类型。</w:t>
      </w:r>
    </w:p>
    <w:p w:rsidR="00F7410C" w:rsidRPr="00F7410C" w:rsidRDefault="00F7410C" w:rsidP="00F7410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onaco" w:eastAsia="宋体" w:hAnsi="Monaco" w:cs="宋体" w:hint="eastAsia"/>
          <w:color w:val="999999"/>
          <w:kern w:val="0"/>
          <w:sz w:val="24"/>
          <w:szCs w:val="24"/>
        </w:rPr>
      </w:pP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#include &lt;iostream&gt;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using </w:t>
      </w: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t>namespace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std;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t>void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foo(int n) {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    cout &lt;&lt; </w:t>
      </w:r>
      <w:r w:rsidRPr="00F7410C">
        <w:rPr>
          <w:rFonts w:ascii="Consolas" w:eastAsia="宋体" w:hAnsi="Consolas" w:cs="宋体"/>
          <w:color w:val="00753B"/>
          <w:kern w:val="0"/>
          <w:sz w:val="24"/>
          <w:szCs w:val="24"/>
          <w:bdr w:val="none" w:sz="0" w:space="0" w:color="auto" w:frame="1"/>
        </w:rPr>
        <w:t>"foo(int n)"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&lt;&lt; endl;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}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lastRenderedPageBreak/>
        <w:t>void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foo(char* s) {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    cout &lt;&lt; </w:t>
      </w:r>
      <w:r w:rsidRPr="00F7410C">
        <w:rPr>
          <w:rFonts w:ascii="Consolas" w:eastAsia="宋体" w:hAnsi="Consolas" w:cs="宋体"/>
          <w:color w:val="00753B"/>
          <w:kern w:val="0"/>
          <w:sz w:val="24"/>
          <w:szCs w:val="24"/>
          <w:bdr w:val="none" w:sz="0" w:space="0" w:color="auto" w:frame="1"/>
        </w:rPr>
        <w:t>"foo(char* s)"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&lt;&lt; endl;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}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int main()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{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    foo(nullptr);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 xml:space="preserve">    </w:t>
      </w:r>
      <w:r w:rsidRPr="00F7410C">
        <w:rPr>
          <w:rFonts w:ascii="Consolas" w:eastAsia="宋体" w:hAnsi="Consolas" w:cs="宋体"/>
          <w:color w:val="114BA6"/>
          <w:kern w:val="0"/>
          <w:sz w:val="24"/>
          <w:szCs w:val="24"/>
          <w:bdr w:val="none" w:sz="0" w:space="0" w:color="auto" w:frame="1"/>
        </w:rPr>
        <w:t>return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 xml:space="preserve"> </w:t>
      </w:r>
      <w:r w:rsidRPr="00F7410C">
        <w:rPr>
          <w:rFonts w:ascii="Consolas" w:eastAsia="宋体" w:hAnsi="Consolas" w:cs="宋体"/>
          <w:color w:val="A82E2E"/>
          <w:kern w:val="0"/>
          <w:sz w:val="24"/>
          <w:szCs w:val="24"/>
          <w:bdr w:val="none" w:sz="0" w:space="0" w:color="auto" w:frame="1"/>
        </w:rPr>
        <w:t>0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F7410C">
        <w:rPr>
          <w:rFonts w:ascii="Consolas" w:eastAsia="宋体" w:hAnsi="Consolas" w:cs="宋体"/>
          <w:color w:val="999999"/>
          <w:kern w:val="0"/>
          <w:sz w:val="24"/>
          <w:szCs w:val="24"/>
          <w:bdr w:val="none" w:sz="0" w:space="0" w:color="auto" w:frame="1"/>
        </w:rPr>
        <w:br/>
        <w:t>}</w:t>
      </w:r>
    </w:p>
    <w:p w:rsidR="00F7410C" w:rsidRPr="00F7410C" w:rsidRDefault="00F7410C" w:rsidP="00F7410C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运行结果如下图所示：</w:t>
      </w:r>
    </w:p>
    <w:p w:rsidR="00F7410C" w:rsidRPr="00F7410C" w:rsidRDefault="00F7410C" w:rsidP="00F7410C">
      <w:pPr>
        <w:widowControl/>
        <w:shd w:val="clear" w:color="auto" w:fill="FFFFFF"/>
        <w:spacing w:line="420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>
            <wp:extent cx="5542580" cy="970996"/>
            <wp:effectExtent l="0" t="0" r="1270" b="635"/>
            <wp:docPr id="1" name="图片 1" descr="C++空指针使用nullptr代替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++空指针使用nullptr代替NU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625" cy="98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10C" w:rsidRPr="00F7410C" w:rsidRDefault="00F7410C" w:rsidP="00F7410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F7410C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  <w:bdr w:val="none" w:sz="0" w:space="0" w:color="auto" w:frame="1"/>
        </w:rPr>
        <w:t>因此，当需要使用空指针时，优先使用nullptr，而非NULL。</w:t>
      </w:r>
    </w:p>
    <w:p w:rsidR="00F7410C" w:rsidRPr="00F7410C" w:rsidRDefault="00F7410C"/>
    <w:p w:rsidR="00F7410C" w:rsidRDefault="00F7410C">
      <w:pPr>
        <w:rPr>
          <w:rFonts w:hint="eastAsia"/>
        </w:rPr>
      </w:pPr>
      <w:bookmarkStart w:id="0" w:name="_GoBack"/>
      <w:bookmarkEnd w:id="0"/>
    </w:p>
    <w:sectPr w:rsidR="00F74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743" w:rsidRDefault="00447743" w:rsidP="00F7410C">
      <w:r>
        <w:separator/>
      </w:r>
    </w:p>
  </w:endnote>
  <w:endnote w:type="continuationSeparator" w:id="0">
    <w:p w:rsidR="00447743" w:rsidRDefault="00447743" w:rsidP="00F74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743" w:rsidRDefault="00447743" w:rsidP="00F7410C">
      <w:r>
        <w:separator/>
      </w:r>
    </w:p>
  </w:footnote>
  <w:footnote w:type="continuationSeparator" w:id="0">
    <w:p w:rsidR="00447743" w:rsidRDefault="00447743" w:rsidP="00F74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B7E9F"/>
    <w:multiLevelType w:val="multilevel"/>
    <w:tmpl w:val="C3E2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470"/>
    <w:rsid w:val="001175D6"/>
    <w:rsid w:val="00447743"/>
    <w:rsid w:val="00AB0470"/>
    <w:rsid w:val="00F7410C"/>
    <w:rsid w:val="00F9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10B878-0DDD-4154-B5F5-862ECBF6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41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4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410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741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741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7410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7410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F7410C"/>
  </w:style>
  <w:style w:type="character" w:customStyle="1" w:styleId="hljs-literal">
    <w:name w:val="hljs-literal"/>
    <w:basedOn w:val="a0"/>
    <w:rsid w:val="00F7410C"/>
  </w:style>
  <w:style w:type="character" w:styleId="a6">
    <w:name w:val="Strong"/>
    <w:basedOn w:val="a0"/>
    <w:uiPriority w:val="22"/>
    <w:qFormat/>
    <w:rsid w:val="00F7410C"/>
    <w:rPr>
      <w:b/>
      <w:bCs/>
    </w:rPr>
  </w:style>
  <w:style w:type="character" w:styleId="a7">
    <w:name w:val="Hyperlink"/>
    <w:basedOn w:val="a0"/>
    <w:uiPriority w:val="99"/>
    <w:semiHidden/>
    <w:unhideWhenUsed/>
    <w:rsid w:val="00F7410C"/>
    <w:rPr>
      <w:color w:val="0000FF"/>
      <w:u w:val="single"/>
    </w:rPr>
  </w:style>
  <w:style w:type="character" w:customStyle="1" w:styleId="hljs-builtin">
    <w:name w:val="hljs-built_in"/>
    <w:basedOn w:val="a0"/>
    <w:rsid w:val="00F7410C"/>
  </w:style>
  <w:style w:type="character" w:customStyle="1" w:styleId="hljs-string">
    <w:name w:val="hljs-string"/>
    <w:basedOn w:val="a0"/>
    <w:rsid w:val="00F7410C"/>
  </w:style>
  <w:style w:type="character" w:customStyle="1" w:styleId="hljs-number">
    <w:name w:val="hljs-number"/>
    <w:basedOn w:val="a0"/>
    <w:rsid w:val="00F74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5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22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12" w:color="E8E8E8"/>
            <w:bottom w:val="none" w:sz="0" w:space="0" w:color="auto"/>
            <w:right w:val="none" w:sz="0" w:space="0" w:color="auto"/>
          </w:divBdr>
        </w:div>
        <w:div w:id="7802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toutiao.com/i6838597248499057165/?group_id=683859724849905716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YYInc</dc:creator>
  <cp:keywords/>
  <dc:description/>
  <cp:lastModifiedBy>YYInc</cp:lastModifiedBy>
  <cp:revision>2</cp:revision>
  <dcterms:created xsi:type="dcterms:W3CDTF">2020-07-29T01:54:00Z</dcterms:created>
  <dcterms:modified xsi:type="dcterms:W3CDTF">2020-07-29T01:55:00Z</dcterms:modified>
</cp:coreProperties>
</file>