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第二轮</w:t>
      </w:r>
      <w:r>
        <w:rPr>
          <w:rFonts w:ascii="微软雅黑" w:hAnsi="微软雅黑" w:eastAsia="微软雅黑" w:cs="宋体"/>
          <w:b/>
          <w:sz w:val="20"/>
        </w:rPr>
        <w:t>竞赛规则提示：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ascii="微软雅黑" w:hAnsi="微软雅黑" w:eastAsia="微软雅黑" w:cs="宋体"/>
          <w:sz w:val="20"/>
        </w:rPr>
        <w:t>第二轮共三题，将分期公布</w:t>
      </w:r>
      <w:r>
        <w:rPr>
          <w:rFonts w:hint="eastAsia" w:ascii="微软雅黑" w:hAnsi="微软雅黑" w:eastAsia="微软雅黑" w:cs="宋体"/>
          <w:sz w:val="20"/>
        </w:rPr>
        <w:t>并</w:t>
      </w:r>
      <w:r>
        <w:rPr>
          <w:rFonts w:ascii="微软雅黑" w:hAnsi="微软雅黑" w:eastAsia="微软雅黑" w:cs="宋体"/>
          <w:sz w:val="20"/>
        </w:rPr>
        <w:t>单独提交，每题做题时间为</w:t>
      </w:r>
      <w:r>
        <w:rPr>
          <w:rFonts w:hint="eastAsia" w:ascii="微软雅黑" w:hAnsi="微软雅黑" w:eastAsia="微软雅黑" w:cs="宋体"/>
          <w:sz w:val="20"/>
        </w:rPr>
        <w:t>5天</w:t>
      </w:r>
      <w:r>
        <w:rPr>
          <w:rFonts w:ascii="微软雅黑" w:hAnsi="微软雅黑" w:eastAsia="微软雅黑" w:cs="宋体"/>
          <w:sz w:val="20"/>
        </w:rPr>
        <w:t>，</w:t>
      </w:r>
      <w:r>
        <w:rPr>
          <w:rFonts w:hint="eastAsia" w:ascii="微软雅黑" w:hAnsi="微软雅黑" w:eastAsia="微软雅黑" w:cs="宋体"/>
          <w:sz w:val="20"/>
        </w:rPr>
        <w:t>参赛者</w:t>
      </w:r>
      <w:r>
        <w:rPr>
          <w:rFonts w:ascii="微软雅黑" w:hAnsi="微软雅黑" w:eastAsia="微软雅黑" w:cs="宋体"/>
          <w:sz w:val="20"/>
        </w:rPr>
        <w:t>需要在每一题的截止</w:t>
      </w:r>
      <w:r>
        <w:rPr>
          <w:rFonts w:hint="eastAsia" w:ascii="微软雅黑" w:hAnsi="微软雅黑" w:eastAsia="微软雅黑" w:cs="宋体"/>
          <w:sz w:val="20"/>
        </w:rPr>
        <w:t>时间前</w:t>
      </w:r>
      <w:r>
        <w:rPr>
          <w:rFonts w:ascii="微软雅黑" w:hAnsi="微软雅黑" w:eastAsia="微软雅黑" w:cs="宋体"/>
          <w:sz w:val="20"/>
        </w:rPr>
        <w:t>提交</w:t>
      </w:r>
      <w:r>
        <w:rPr>
          <w:rFonts w:hint="eastAsia" w:ascii="微软雅黑" w:hAnsi="微软雅黑" w:eastAsia="微软雅黑" w:cs="宋体"/>
          <w:sz w:val="20"/>
        </w:rPr>
        <w:t>。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第1题：3月14日11点</w:t>
      </w:r>
      <w:r>
        <w:rPr>
          <w:rFonts w:ascii="微软雅黑" w:hAnsi="微软雅黑" w:eastAsia="微软雅黑" w:cs="宋体"/>
          <w:sz w:val="20"/>
        </w:rPr>
        <w:t>至</w:t>
      </w:r>
      <w:r>
        <w:rPr>
          <w:rFonts w:hint="eastAsia" w:ascii="微软雅黑" w:hAnsi="微软雅黑" w:eastAsia="微软雅黑" w:cs="宋体"/>
          <w:sz w:val="20"/>
        </w:rPr>
        <w:t>3月18日24点</w:t>
      </w:r>
      <w:r>
        <w:rPr>
          <w:rFonts w:ascii="微软雅黑" w:hAnsi="微软雅黑" w:eastAsia="微软雅黑" w:cs="宋体"/>
          <w:sz w:val="20"/>
        </w:rPr>
        <w:t>截止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color w:val="FF0000"/>
          <w:sz w:val="20"/>
        </w:rPr>
      </w:pPr>
      <w:r>
        <w:rPr>
          <w:rFonts w:hint="eastAsia" w:ascii="微软雅黑" w:hAnsi="微软雅黑" w:eastAsia="微软雅黑" w:cs="宋体"/>
          <w:color w:val="FF0000"/>
          <w:sz w:val="20"/>
        </w:rPr>
        <w:t>第2题:</w:t>
      </w:r>
      <w:r>
        <w:rPr>
          <w:rFonts w:ascii="微软雅黑" w:hAnsi="微软雅黑" w:eastAsia="微软雅黑" w:cs="宋体"/>
          <w:color w:val="FF0000"/>
          <w:sz w:val="20"/>
        </w:rPr>
        <w:t xml:space="preserve">  </w:t>
      </w:r>
      <w:r>
        <w:rPr>
          <w:rFonts w:hint="eastAsia" w:ascii="微软雅黑" w:hAnsi="微软雅黑" w:eastAsia="微软雅黑" w:cs="宋体"/>
          <w:color w:val="FF0000"/>
          <w:sz w:val="20"/>
        </w:rPr>
        <w:t>3月20日11点</w:t>
      </w:r>
      <w:r>
        <w:rPr>
          <w:rFonts w:ascii="微软雅黑" w:hAnsi="微软雅黑" w:eastAsia="微软雅黑" w:cs="宋体"/>
          <w:color w:val="FF0000"/>
          <w:sz w:val="20"/>
        </w:rPr>
        <w:t>至</w:t>
      </w:r>
      <w:r>
        <w:rPr>
          <w:rFonts w:hint="eastAsia" w:ascii="微软雅黑" w:hAnsi="微软雅黑" w:eastAsia="微软雅黑" w:cs="宋体"/>
          <w:color w:val="FF0000"/>
          <w:sz w:val="20"/>
        </w:rPr>
        <w:t>3月24日24点</w:t>
      </w:r>
      <w:r>
        <w:rPr>
          <w:rFonts w:ascii="微软雅黑" w:hAnsi="微软雅黑" w:eastAsia="微软雅黑" w:cs="宋体"/>
          <w:color w:val="FF0000"/>
          <w:sz w:val="20"/>
        </w:rPr>
        <w:t>截止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第3题</w:t>
      </w:r>
      <w:r>
        <w:rPr>
          <w:rFonts w:ascii="微软雅黑" w:hAnsi="微软雅黑" w:eastAsia="微软雅黑" w:cs="宋体"/>
          <w:sz w:val="20"/>
        </w:rPr>
        <w:t>：</w:t>
      </w:r>
      <w:r>
        <w:rPr>
          <w:rFonts w:hint="eastAsia" w:ascii="微软雅黑" w:hAnsi="微软雅黑" w:eastAsia="微软雅黑" w:cs="宋体"/>
          <w:sz w:val="20"/>
        </w:rPr>
        <w:t xml:space="preserve"> 3月26日11点</w:t>
      </w:r>
      <w:r>
        <w:rPr>
          <w:rFonts w:ascii="微软雅黑" w:hAnsi="微软雅黑" w:eastAsia="微软雅黑" w:cs="宋体"/>
          <w:sz w:val="20"/>
        </w:rPr>
        <w:t>至</w:t>
      </w:r>
      <w:r>
        <w:rPr>
          <w:rFonts w:hint="eastAsia" w:ascii="微软雅黑" w:hAnsi="微软雅黑" w:eastAsia="微软雅黑" w:cs="宋体"/>
          <w:sz w:val="20"/>
        </w:rPr>
        <w:t>3月30日24点</w:t>
      </w:r>
      <w:r>
        <w:rPr>
          <w:rFonts w:ascii="微软雅黑" w:hAnsi="微软雅黑" w:eastAsia="微软雅黑" w:cs="宋体"/>
          <w:sz w:val="20"/>
        </w:rPr>
        <w:t>截止</w:t>
      </w:r>
    </w:p>
    <w:p>
      <w:pPr>
        <w:pStyle w:val="6"/>
        <w:numPr>
          <w:ilvl w:val="0"/>
          <w:numId w:val="1"/>
        </w:numPr>
        <w:pBdr>
          <w:bottom w:val="single" w:color="auto" w:sz="6" w:space="1"/>
        </w:pBd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最终</w:t>
      </w:r>
      <w:r>
        <w:rPr>
          <w:rFonts w:ascii="微软雅黑" w:hAnsi="微软雅黑" w:eastAsia="微软雅黑" w:cs="宋体"/>
          <w:sz w:val="20"/>
        </w:rPr>
        <w:t>结果排名</w:t>
      </w:r>
      <w:r>
        <w:rPr>
          <w:rFonts w:hint="eastAsia" w:ascii="微软雅黑" w:hAnsi="微软雅黑" w:eastAsia="微软雅黑" w:cs="宋体"/>
          <w:sz w:val="20"/>
        </w:rPr>
        <w:t>将</w:t>
      </w:r>
      <w:r>
        <w:rPr>
          <w:rFonts w:hint="eastAsia" w:ascii="微软雅黑" w:hAnsi="微软雅黑" w:eastAsia="微软雅黑"/>
          <w:color w:val="2D2D2D"/>
          <w:szCs w:val="21"/>
          <w:shd w:val="clear" w:color="auto" w:fill="F4F4F4"/>
        </w:rPr>
        <w:t>参赛者获得三题</w:t>
      </w:r>
      <w:r>
        <w:rPr>
          <w:rFonts w:ascii="微软雅黑" w:hAnsi="微软雅黑" w:eastAsia="微软雅黑"/>
          <w:color w:val="2D2D2D"/>
          <w:szCs w:val="21"/>
          <w:shd w:val="clear" w:color="auto" w:fill="F4F4F4"/>
        </w:rPr>
        <w:t>合计</w:t>
      </w:r>
      <w:r>
        <w:rPr>
          <w:rFonts w:hint="eastAsia" w:ascii="微软雅黑" w:hAnsi="微软雅黑" w:eastAsia="微软雅黑"/>
          <w:color w:val="2D2D2D"/>
          <w:szCs w:val="21"/>
          <w:shd w:val="clear" w:color="auto" w:fill="F4F4F4"/>
        </w:rPr>
        <w:t>的总分、答案提交时间、解题思路、是否合规等信息进行排名。</w:t>
      </w:r>
    </w:p>
    <w:p>
      <w:pPr>
        <w:pStyle w:val="6"/>
        <w:ind w:left="420" w:firstLine="0" w:firstLineChars="0"/>
        <w:rPr>
          <w:rFonts w:ascii="微软雅黑" w:hAnsi="微软雅黑" w:eastAsia="微软雅黑" w:cs="宋体"/>
          <w:b/>
          <w:sz w:val="24"/>
          <w:szCs w:val="24"/>
        </w:rPr>
      </w:pPr>
    </w:p>
    <w:p>
      <w:pPr>
        <w:pStyle w:val="6"/>
        <w:ind w:left="420" w:firstLine="0" w:firstLineChars="0"/>
        <w:jc w:val="center"/>
        <w:rPr>
          <w:rFonts w:ascii="微软雅黑" w:hAnsi="微软雅黑" w:eastAsia="微软雅黑" w:cs="宋体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2</w:t>
      </w:r>
      <w:r>
        <w:rPr>
          <w:rFonts w:ascii="微软雅黑" w:hAnsi="微软雅黑" w:eastAsia="微软雅黑" w:cs="宋体"/>
          <w:b/>
          <w:sz w:val="24"/>
          <w:szCs w:val="24"/>
        </w:rPr>
        <w:t>016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年</w:t>
      </w:r>
      <w:r>
        <w:rPr>
          <w:rFonts w:ascii="微软雅黑" w:hAnsi="微软雅黑" w:eastAsia="微软雅黑" w:cs="宋体"/>
          <w:b/>
          <w:sz w:val="24"/>
          <w:szCs w:val="24"/>
        </w:rPr>
        <w:t>游戏安全技术竞赛第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二</w:t>
      </w:r>
      <w:r>
        <w:rPr>
          <w:rFonts w:ascii="微软雅黑" w:hAnsi="微软雅黑" w:eastAsia="微软雅黑" w:cs="宋体"/>
          <w:b/>
          <w:sz w:val="24"/>
          <w:szCs w:val="24"/>
        </w:rPr>
        <w:t>轮第2题——PC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方向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center"/>
        <w:rPr>
          <w:rFonts w:ascii="微软雅黑" w:hAnsi="微软雅黑" w:eastAsia="微软雅黑" w:cs="宋体"/>
          <w:sz w:val="20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5" o:spid="_x0000_s1026" type="#_x0000_t75" style="height:261pt;width:26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说明：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编写一个【Tencent2016C.dll】，并导出多个接口函数：</w:t>
      </w:r>
      <w:r>
        <w:rPr>
          <w:rFonts w:hint="eastAsia" w:ascii="微软雅黑" w:hAnsi="微软雅黑" w:eastAsia="微软雅黑" w:cs="宋体"/>
          <w:b/>
          <w:sz w:val="20"/>
        </w:rPr>
        <w:t>CheckVMWareX，CheckVirtualPCX，CheckVirtualBoxX，</w:t>
      </w:r>
      <w:r>
        <w:rPr>
          <w:rFonts w:hint="eastAsia" w:ascii="微软雅黑" w:hAnsi="微软雅黑" w:eastAsia="微软雅黑" w:cs="宋体"/>
          <w:sz w:val="20"/>
        </w:rPr>
        <w:t>X为1-100</w:t>
      </w:r>
      <w:r>
        <w:rPr>
          <w:rFonts w:hint="eastAsia" w:ascii="微软雅黑" w:hAnsi="微软雅黑" w:eastAsia="微软雅黑" w:cs="宋体"/>
          <w:sz w:val="20"/>
          <w:lang w:eastAsia="zh-CN"/>
        </w:rPr>
        <w:t>之间</w:t>
      </w:r>
      <w:bookmarkStart w:id="0" w:name="_GoBack"/>
      <w:bookmarkEnd w:id="0"/>
      <w:r>
        <w:rPr>
          <w:rFonts w:hint="eastAsia" w:ascii="微软雅黑" w:hAnsi="微软雅黑" w:eastAsia="微软雅黑" w:cs="宋体"/>
          <w:sz w:val="20"/>
        </w:rPr>
        <w:t>的数字，比如CheckVMWare1，CheckVirtualPC8，...，CheckVirtualBox98。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CheckVMWareX系列函数功能：检测自己是否运行于VMWare中，是返回TRUE，否则返回FALSE。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CheckVirtualPCX系列函数功能：检测自己是否运行于VirtualPC中，是返回TRUE，否则返回FALSE。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CheckVirtualBoxX系列函数功能：检测自己是否运行于VirtualBox中，是返回TRUE，否则返回FALSE。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每个导出函数为一种检测方式，同系列函数的相同实现视为一种方式。</w:t>
      </w:r>
    </w:p>
    <w:p>
      <w:pPr>
        <w:ind w:firstLine="400" w:firstLineChars="20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三类函数的原型都如下：</w:t>
      </w:r>
    </w:p>
    <w:p>
      <w:pPr>
        <w:ind w:firstLine="400" w:firstLineChars="200"/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ascii="微软雅黑" w:hAnsi="微软雅黑" w:eastAsia="微软雅黑" w:cs="宋体"/>
          <w:color w:val="0070C0"/>
          <w:sz w:val="20"/>
        </w:rPr>
        <w:t xml:space="preserve">typedef </w:t>
      </w:r>
      <w:r>
        <w:rPr>
          <w:rFonts w:ascii="微软雅黑" w:hAnsi="微软雅黑" w:eastAsia="微软雅黑" w:cs="宋体"/>
          <w:b/>
          <w:sz w:val="20"/>
        </w:rPr>
        <w:t>BOOL (WINAPI* Type_CheckFunction)();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编译好dll之后，将他放在Tencent2016C.exe的同目录，运行Tencent2016C.exe会调用这些接口，逐个验证检测效果，输出检测结果，在真实机下输出为0，对应虚拟机下数据为1的方案视为有效方案。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要求：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通过标准：在真实机下输出为0，对应虚拟机下数据为1的方案视为有效方案。同系列函数的相同实现视为一种方式。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提交方式：将</w:t>
      </w:r>
      <w:r>
        <w:rPr>
          <w:rFonts w:hint="eastAsia" w:ascii="微软雅黑" w:hAnsi="微软雅黑" w:eastAsia="微软雅黑" w:cs="宋体"/>
          <w:b/>
          <w:sz w:val="20"/>
        </w:rPr>
        <w:t>工程源代码和可执行文件（静态编译）以及简要说明文档</w:t>
      </w:r>
      <w:r>
        <w:rPr>
          <w:rFonts w:hint="eastAsia" w:ascii="微软雅黑" w:hAnsi="微软雅黑" w:eastAsia="微软雅黑" w:cs="宋体"/>
          <w:sz w:val="20"/>
        </w:rPr>
        <w:t>以附件的形式打包后提交。（无说明文档，视为无效方案）</w:t>
      </w:r>
    </w:p>
    <w:p>
      <w:pPr>
        <w:pStyle w:val="6"/>
        <w:ind w:left="36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答题规则：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不限制大家使用的API。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由评委从原理上区分参赛者提交的答案是否算是一种方法。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为了以示公平，只要你想到的，都可以写程序提交。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比赛答题期间，不得在论坛或群等公开场所讨论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评分</w:t>
      </w:r>
      <w:r>
        <w:rPr>
          <w:rFonts w:ascii="微软雅黑" w:hAnsi="微软雅黑" w:eastAsia="微软雅黑" w:cs="宋体"/>
          <w:b/>
          <w:sz w:val="20"/>
        </w:rPr>
        <w:t>规则：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计分方式</w:t>
      </w:r>
      <w:r>
        <w:rPr>
          <w:rFonts w:ascii="微软雅黑" w:hAnsi="微软雅黑" w:eastAsia="微软雅黑" w:cs="宋体"/>
          <w:sz w:val="20"/>
        </w:rPr>
        <w:t>：</w:t>
      </w:r>
      <w:r>
        <w:rPr>
          <w:rFonts w:hint="eastAsia" w:ascii="微软雅黑" w:hAnsi="微软雅黑" w:eastAsia="微软雅黑" w:cs="宋体"/>
          <w:sz w:val="20"/>
        </w:rPr>
        <w:t>选手最低分0分，每种类型虚拟机的满分都为50分。VMWare增加一种方法加5分，VirtualPC增加一种方式加10分，VirtualBox增加一种方式加10分。本题总计满分150分。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虚拟机版本</w:t>
      </w:r>
      <w:r>
        <w:rPr>
          <w:rFonts w:hint="eastAsia" w:ascii="微软雅黑" w:hAnsi="微软雅黑" w:eastAsia="微软雅黑" w:cs="宋体"/>
          <w:sz w:val="20"/>
        </w:rPr>
        <w:t>：vmware workstation 12；Virtual PC 2007；VirtualBox 5.0；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通过标准</w:t>
      </w:r>
      <w:r>
        <w:rPr>
          <w:rFonts w:hint="eastAsia" w:ascii="微软雅黑" w:hAnsi="微软雅黑" w:eastAsia="微软雅黑" w:cs="宋体"/>
          <w:sz w:val="20"/>
        </w:rPr>
        <w:t>：在真实机下输出为0，对应虚拟机下数据为1的方案视为有效方案。同系列函数的相同实现视为一种方式。</w:t>
      </w:r>
    </w:p>
    <w:p>
      <w:pPr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提交</w:t>
      </w:r>
      <w:r>
        <w:rPr>
          <w:rFonts w:ascii="微软雅黑" w:hAnsi="微软雅黑" w:eastAsia="微软雅黑" w:cs="宋体"/>
          <w:b/>
          <w:color w:val="13253C"/>
          <w:sz w:val="20"/>
        </w:rPr>
        <w:t>方式</w:t>
      </w:r>
      <w:r>
        <w:rPr>
          <w:rFonts w:hint="eastAsia" w:ascii="微软雅黑" w:hAnsi="微软雅黑" w:eastAsia="微软雅黑" w:cs="宋体"/>
          <w:b/>
          <w:color w:val="13253C"/>
          <w:sz w:val="20"/>
        </w:rPr>
        <w:t>：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答案</w:t>
      </w:r>
      <w:r>
        <w:rPr>
          <w:rFonts w:ascii="微软雅黑" w:hAnsi="微软雅黑" w:eastAsia="微软雅黑" w:cs="宋体"/>
          <w:color w:val="13253C"/>
          <w:sz w:val="20"/>
        </w:rPr>
        <w:t>通过附件形式</w:t>
      </w:r>
      <w:r>
        <w:rPr>
          <w:rFonts w:hint="eastAsia" w:ascii="微软雅黑" w:hAnsi="微软雅黑" w:eastAsia="微软雅黑" w:cs="宋体"/>
          <w:color w:val="13253C"/>
          <w:sz w:val="20"/>
        </w:rPr>
        <w:t>邮件</w:t>
      </w:r>
      <w:r>
        <w:rPr>
          <w:rFonts w:ascii="微软雅黑" w:hAnsi="微软雅黑" w:eastAsia="微软雅黑" w:cs="宋体"/>
          <w:color w:val="13253C"/>
          <w:sz w:val="20"/>
        </w:rPr>
        <w:t>提交至</w:t>
      </w:r>
      <w:r>
        <w:rPr>
          <w:rFonts w:hint="eastAsia" w:ascii="微软雅黑" w:hAnsi="微软雅黑" w:eastAsia="微软雅黑" w:cs="宋体"/>
          <w:color w:val="13253C"/>
          <w:sz w:val="20"/>
        </w:rPr>
        <w:t xml:space="preserve">： </w:t>
      </w:r>
      <w:r>
        <w:rPr>
          <w:rFonts w:ascii="微软雅黑" w:hAnsi="微软雅黑" w:eastAsia="微软雅黑" w:cs="宋体"/>
          <w:color w:val="13253C"/>
          <w:sz w:val="20"/>
        </w:rPr>
        <w:t>2810849416@qq.com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邮件标题</w:t>
      </w:r>
      <w:r>
        <w:rPr>
          <w:rFonts w:ascii="微软雅黑" w:hAnsi="微软雅黑" w:eastAsia="微软雅黑" w:cs="宋体"/>
          <w:color w:val="13253C"/>
          <w:sz w:val="20"/>
        </w:rPr>
        <w:t>：</w:t>
      </w:r>
      <w:r>
        <w:rPr>
          <w:rFonts w:hint="eastAsia" w:ascii="微软雅黑" w:hAnsi="微软雅黑" w:eastAsia="微软雅黑" w:cs="宋体"/>
          <w:color w:val="13253C"/>
          <w:sz w:val="20"/>
        </w:rPr>
        <w:t>2016游戏安全技术竞赛_第二轮第</w:t>
      </w:r>
      <w:r>
        <w:rPr>
          <w:rFonts w:ascii="微软雅黑" w:hAnsi="微软雅黑" w:eastAsia="微软雅黑" w:cs="宋体"/>
          <w:color w:val="13253C"/>
          <w:sz w:val="20"/>
        </w:rPr>
        <w:t>2</w:t>
      </w:r>
      <w:r>
        <w:rPr>
          <w:rFonts w:hint="eastAsia" w:ascii="微软雅黑" w:hAnsi="微软雅黑" w:eastAsia="微软雅黑" w:cs="宋体"/>
          <w:color w:val="13253C"/>
          <w:sz w:val="20"/>
        </w:rPr>
        <w:t>题_PC_学校</w:t>
      </w:r>
      <w:r>
        <w:rPr>
          <w:rFonts w:ascii="微软雅黑" w:hAnsi="微软雅黑" w:eastAsia="微软雅黑" w:cs="宋体"/>
          <w:color w:val="13253C"/>
          <w:sz w:val="20"/>
        </w:rPr>
        <w:t>_</w:t>
      </w:r>
      <w:r>
        <w:rPr>
          <w:rFonts w:hint="eastAsia" w:ascii="微软雅黑" w:hAnsi="微软雅黑" w:eastAsia="微软雅黑" w:cs="宋体"/>
          <w:color w:val="13253C"/>
          <w:sz w:val="20"/>
        </w:rPr>
        <w:t>专业</w:t>
      </w:r>
      <w:r>
        <w:rPr>
          <w:rFonts w:ascii="微软雅黑" w:hAnsi="微软雅黑" w:eastAsia="微软雅黑" w:cs="宋体"/>
          <w:color w:val="13253C"/>
          <w:sz w:val="20"/>
        </w:rPr>
        <w:t>_</w:t>
      </w:r>
      <w:r>
        <w:rPr>
          <w:rFonts w:hint="eastAsia" w:ascii="微软雅黑" w:hAnsi="微软雅黑" w:eastAsia="微软雅黑" w:cs="宋体"/>
          <w:color w:val="13253C"/>
          <w:sz w:val="20"/>
        </w:rPr>
        <w:t>姓名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附件</w:t>
      </w:r>
      <w:r>
        <w:rPr>
          <w:rFonts w:hint="eastAsia" w:ascii="微软雅黑" w:hAnsi="微软雅黑" w:eastAsia="微软雅黑" w:cs="宋体"/>
          <w:b/>
          <w:color w:val="13253C"/>
          <w:sz w:val="20"/>
        </w:rPr>
        <w:t>请</w:t>
      </w:r>
      <w:r>
        <w:rPr>
          <w:rFonts w:ascii="微软雅黑" w:hAnsi="微软雅黑" w:eastAsia="微软雅黑" w:cs="宋体"/>
          <w:b/>
          <w:color w:val="13253C"/>
          <w:sz w:val="20"/>
        </w:rPr>
        <w:t>打包并命名</w:t>
      </w:r>
      <w:r>
        <w:rPr>
          <w:rFonts w:ascii="微软雅黑" w:hAnsi="微软雅黑" w:eastAsia="微软雅黑" w:cs="宋体"/>
          <w:color w:val="13253C"/>
          <w:sz w:val="20"/>
        </w:rPr>
        <w:t>：</w:t>
      </w:r>
      <w:r>
        <w:rPr>
          <w:rFonts w:hint="eastAsia" w:ascii="微软雅黑" w:hAnsi="微软雅黑" w:eastAsia="微软雅黑" w:cs="宋体"/>
          <w:color w:val="13253C"/>
          <w:sz w:val="20"/>
        </w:rPr>
        <w:t>PC第二轮第</w:t>
      </w:r>
      <w:r>
        <w:rPr>
          <w:rFonts w:ascii="微软雅黑" w:hAnsi="微软雅黑" w:eastAsia="微软雅黑" w:cs="宋体"/>
          <w:color w:val="13253C"/>
          <w:sz w:val="20"/>
        </w:rPr>
        <w:t>2</w:t>
      </w:r>
      <w:r>
        <w:rPr>
          <w:rFonts w:hint="eastAsia" w:ascii="微软雅黑" w:hAnsi="微软雅黑" w:eastAsia="微软雅黑" w:cs="宋体"/>
          <w:color w:val="13253C"/>
          <w:sz w:val="20"/>
        </w:rPr>
        <w:t>题_姓名_手机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附件</w:t>
      </w:r>
      <w:r>
        <w:rPr>
          <w:rFonts w:ascii="微软雅黑" w:hAnsi="微软雅黑" w:eastAsia="微软雅黑" w:cs="宋体"/>
          <w:color w:val="13253C"/>
          <w:sz w:val="20"/>
        </w:rPr>
        <w:t>包含</w:t>
      </w:r>
      <w:r>
        <w:rPr>
          <w:rFonts w:hint="eastAsia" w:ascii="微软雅黑" w:hAnsi="微软雅黑" w:eastAsia="微软雅黑" w:cs="宋体"/>
          <w:color w:val="13253C"/>
          <w:sz w:val="20"/>
        </w:rPr>
        <w:t>文件</w:t>
      </w:r>
      <w:r>
        <w:rPr>
          <w:rFonts w:ascii="微软雅黑" w:hAnsi="微软雅黑" w:eastAsia="微软雅黑" w:cs="宋体"/>
          <w:color w:val="13253C"/>
          <w:sz w:val="20"/>
        </w:rPr>
        <w:t>：</w:t>
      </w:r>
    </w:p>
    <w:p>
      <w:pPr>
        <w:pStyle w:val="6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工程源代码和可执行文件（静态编译）以及简要说明文档</w:t>
      </w:r>
      <w:r>
        <w:rPr>
          <w:rFonts w:hint="eastAsia" w:ascii="微软雅黑" w:hAnsi="微软雅黑" w:eastAsia="微软雅黑" w:cs="宋体"/>
          <w:b/>
          <w:bCs/>
          <w:color w:val="13253C"/>
          <w:sz w:val="20"/>
        </w:rPr>
        <w:t>；</w:t>
      </w:r>
    </w:p>
    <w:p>
      <w:pPr>
        <w:pStyle w:val="6"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bCs/>
          <w:color w:val="13253C"/>
          <w:sz w:val="20"/>
        </w:rPr>
        <w:t>填写</w:t>
      </w:r>
      <w:r>
        <w:rPr>
          <w:rFonts w:ascii="微软雅黑" w:hAnsi="微软雅黑" w:eastAsia="微软雅黑" w:cs="宋体"/>
          <w:b/>
          <w:bCs/>
          <w:color w:val="13253C"/>
          <w:sz w:val="20"/>
        </w:rPr>
        <w:t>好的个人信息登记表</w:t>
      </w:r>
    </w:p>
    <w:p>
      <w:pPr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答题时间</w:t>
      </w:r>
      <w:r>
        <w:rPr>
          <w:rFonts w:hint="eastAsia" w:ascii="微软雅黑" w:hAnsi="微软雅黑" w:eastAsia="微软雅黑" w:cs="宋体"/>
          <w:color w:val="13253C"/>
          <w:sz w:val="20"/>
        </w:rPr>
        <w:t>：</w:t>
      </w:r>
      <w:r>
        <w:rPr>
          <w:rFonts w:ascii="微软雅黑" w:hAnsi="微软雅黑" w:eastAsia="微软雅黑" w:cs="宋体"/>
          <w:color w:val="FF0000"/>
          <w:sz w:val="20"/>
        </w:rPr>
        <w:t>2016</w:t>
      </w:r>
      <w:r>
        <w:rPr>
          <w:rFonts w:hint="eastAsia" w:ascii="微软雅黑" w:hAnsi="微软雅黑" w:eastAsia="微软雅黑" w:cs="宋体"/>
          <w:color w:val="FF0000"/>
          <w:sz w:val="20"/>
        </w:rPr>
        <w:t>年3月</w:t>
      </w:r>
      <w:r>
        <w:rPr>
          <w:rFonts w:ascii="微软雅黑" w:hAnsi="微软雅黑" w:eastAsia="微软雅黑" w:cs="宋体"/>
          <w:color w:val="FF0000"/>
          <w:sz w:val="20"/>
        </w:rPr>
        <w:t>20</w:t>
      </w:r>
      <w:r>
        <w:rPr>
          <w:rFonts w:hint="eastAsia" w:ascii="微软雅黑" w:hAnsi="微软雅黑" w:eastAsia="微软雅黑" w:cs="宋体"/>
          <w:color w:val="FF0000"/>
          <w:sz w:val="20"/>
        </w:rPr>
        <w:t xml:space="preserve">日 11:00 至 </w:t>
      </w:r>
      <w:r>
        <w:rPr>
          <w:rFonts w:ascii="微软雅黑" w:hAnsi="微软雅黑" w:eastAsia="微软雅黑" w:cs="宋体"/>
          <w:color w:val="FF0000"/>
          <w:sz w:val="20"/>
        </w:rPr>
        <w:t>2016</w:t>
      </w:r>
      <w:r>
        <w:rPr>
          <w:rFonts w:hint="eastAsia" w:ascii="微软雅黑" w:hAnsi="微软雅黑" w:eastAsia="微软雅黑" w:cs="宋体"/>
          <w:color w:val="FF0000"/>
          <w:sz w:val="20"/>
        </w:rPr>
        <w:t>年3月</w:t>
      </w:r>
      <w:r>
        <w:rPr>
          <w:rFonts w:ascii="微软雅黑" w:hAnsi="微软雅黑" w:eastAsia="微软雅黑" w:cs="宋体"/>
          <w:color w:val="FF0000"/>
          <w:sz w:val="20"/>
        </w:rPr>
        <w:t>24</w:t>
      </w:r>
      <w:r>
        <w:rPr>
          <w:rFonts w:hint="eastAsia" w:ascii="微软雅黑" w:hAnsi="微软雅黑" w:eastAsia="微软雅黑" w:cs="宋体"/>
          <w:color w:val="FF0000"/>
          <w:sz w:val="20"/>
        </w:rPr>
        <w:t>日24:00 止.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赛事预告</w:t>
      </w:r>
      <w:r>
        <w:rPr>
          <w:rFonts w:hint="eastAsia" w:ascii="微软雅黑" w:hAnsi="微软雅黑" w:eastAsia="微软雅黑" w:cs="宋体"/>
          <w:color w:val="13253C"/>
          <w:sz w:val="20"/>
        </w:rPr>
        <w:t>：第二轮</w:t>
      </w:r>
      <w:r>
        <w:rPr>
          <w:rFonts w:hint="eastAsia" w:ascii="微软雅黑" w:hAnsi="微软雅黑" w:eastAsia="微软雅黑" w:cs="宋体"/>
          <w:sz w:val="20"/>
        </w:rPr>
        <w:t>第</w:t>
      </w:r>
      <w:r>
        <w:rPr>
          <w:rFonts w:ascii="微软雅黑" w:hAnsi="微软雅黑" w:eastAsia="微软雅黑" w:cs="宋体"/>
          <w:sz w:val="20"/>
        </w:rPr>
        <w:t>3</w:t>
      </w:r>
      <w:r>
        <w:rPr>
          <w:rFonts w:hint="eastAsia" w:ascii="微软雅黑" w:hAnsi="微软雅黑" w:eastAsia="微软雅黑" w:cs="宋体"/>
          <w:sz w:val="20"/>
        </w:rPr>
        <w:t>题公布时间</w:t>
      </w:r>
      <w:r>
        <w:rPr>
          <w:rFonts w:ascii="微软雅黑" w:hAnsi="微软雅黑" w:eastAsia="微软雅黑" w:cs="宋体"/>
          <w:sz w:val="20"/>
        </w:rPr>
        <w:t xml:space="preserve"> </w:t>
      </w:r>
      <w:r>
        <w:rPr>
          <w:rFonts w:hint="eastAsia" w:ascii="微软雅黑" w:hAnsi="微软雅黑" w:eastAsia="微软雅黑" w:cs="宋体"/>
          <w:sz w:val="20"/>
        </w:rPr>
        <w:t>3月2</w:t>
      </w:r>
      <w:r>
        <w:rPr>
          <w:rFonts w:ascii="微软雅黑" w:hAnsi="微软雅黑" w:eastAsia="微软雅黑" w:cs="宋体"/>
          <w:sz w:val="20"/>
        </w:rPr>
        <w:t>6</w:t>
      </w:r>
      <w:r>
        <w:rPr>
          <w:rFonts w:hint="eastAsia" w:ascii="微软雅黑" w:hAnsi="微软雅黑" w:eastAsia="微软雅黑" w:cs="宋体"/>
          <w:sz w:val="20"/>
        </w:rPr>
        <w:t>日11点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5469026">
    <w:nsid w:val="7BB524E2"/>
    <w:multiLevelType w:val="multilevel"/>
    <w:tmpl w:val="7BB524E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0026807">
    <w:nsid w:val="04C51CB7"/>
    <w:multiLevelType w:val="multilevel"/>
    <w:tmpl w:val="04C51CB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3074272">
    <w:nsid w:val="23F22EE0"/>
    <w:multiLevelType w:val="multilevel"/>
    <w:tmpl w:val="23F22EE0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3813810">
    <w:nsid w:val="2EB80CB2"/>
    <w:multiLevelType w:val="multilevel"/>
    <w:tmpl w:val="2EB80CB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957747">
    <w:nsid w:val="49406833"/>
    <w:multiLevelType w:val="multilevel"/>
    <w:tmpl w:val="4940683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0276436">
    <w:nsid w:val="668955D4"/>
    <w:multiLevelType w:val="multilevel"/>
    <w:tmpl w:val="668955D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6488644">
    <w:nsid w:val="68194D44"/>
    <w:multiLevelType w:val="multilevel"/>
    <w:tmpl w:val="68194D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026807"/>
  </w:num>
  <w:num w:numId="2">
    <w:abstractNumId w:val="783813810"/>
  </w:num>
  <w:num w:numId="3">
    <w:abstractNumId w:val="2075469026"/>
  </w:num>
  <w:num w:numId="4">
    <w:abstractNumId w:val="1746488644"/>
  </w:num>
  <w:num w:numId="5">
    <w:abstractNumId w:val="1720276436"/>
  </w:num>
  <w:num w:numId="6">
    <w:abstractNumId w:val="1228957747"/>
  </w:num>
  <w:num w:numId="7">
    <w:abstractNumId w:val="603074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205</Words>
  <Characters>1171</Characters>
  <Lines>9</Lines>
  <Paragraphs>2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2016-02-26T01:46:00Z</dcterms:created>
  <dc:creator>陈瑞滢</dc:creator>
  <cp:lastModifiedBy>Hi</cp:lastModifiedBy>
  <dcterms:modified xsi:type="dcterms:W3CDTF">2016-02-26T09:07:30Z</dcterms:modified>
  <dc:title>第二轮竞赛规则提示：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