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8A" w:rsidRDefault="0078578A" w:rsidP="0034135F">
      <w:pPr>
        <w:ind w:left="567" w:hanging="425"/>
        <w:rPr>
          <w:b/>
          <w:sz w:val="36"/>
          <w:u w:val="single"/>
        </w:rPr>
      </w:pPr>
      <w:r>
        <w:rPr>
          <w:b/>
          <w:sz w:val="36"/>
          <w:u w:val="single"/>
        </w:rPr>
        <w:t>Exercices pour le cours d'accélérateurs</w:t>
      </w:r>
      <w:r w:rsidR="00A277B8">
        <w:rPr>
          <w:b/>
          <w:sz w:val="36"/>
          <w:u w:val="single"/>
        </w:rPr>
        <w:t xml:space="preserve"> – Février 201</w:t>
      </w:r>
      <w:r w:rsidR="002C0B86">
        <w:rPr>
          <w:b/>
          <w:sz w:val="36"/>
          <w:u w:val="single"/>
        </w:rPr>
        <w:t>7</w:t>
      </w:r>
    </w:p>
    <w:p w:rsidR="002C0B86" w:rsidRDefault="002C0B86" w:rsidP="0034135F">
      <w:pPr>
        <w:ind w:left="567" w:hanging="425"/>
        <w:rPr>
          <w:b/>
          <w:sz w:val="36"/>
          <w:u w:val="single"/>
        </w:rPr>
      </w:pP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t>Mécanique relativiste: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1.Etablissez</w:t>
      </w:r>
      <w:proofErr w:type="gramEnd"/>
      <w:r>
        <w:rPr>
          <w:sz w:val="24"/>
        </w:rPr>
        <w:t xml:space="preserve"> les relations donnant </w:t>
      </w:r>
      <w:r>
        <w:rPr>
          <w:sz w:val="24"/>
        </w:rPr>
        <w:fldChar w:fldCharType="begin"/>
      </w:r>
      <w:r>
        <w:rPr>
          <w:sz w:val="24"/>
        </w:rPr>
        <w:instrText>\SYMBOL 103 \f "Symbol"</w:instrText>
      </w:r>
      <w:r>
        <w:rPr>
          <w:sz w:val="24"/>
        </w:rPr>
        <w:fldChar w:fldCharType="end"/>
      </w:r>
      <w:r>
        <w:rPr>
          <w:sz w:val="24"/>
        </w:rPr>
        <w:t xml:space="preserve">, </w:t>
      </w:r>
      <w:r>
        <w:rPr>
          <w:sz w:val="24"/>
        </w:rPr>
        <w:fldChar w:fldCharType="begin"/>
      </w:r>
      <w:r>
        <w:rPr>
          <w:sz w:val="24"/>
        </w:rPr>
        <w:instrText>\SYMBOL 98 \f "Symbol"</w:instrText>
      </w:r>
      <w:r>
        <w:rPr>
          <w:sz w:val="24"/>
        </w:rPr>
        <w:fldChar w:fldCharType="end"/>
      </w:r>
      <w:r>
        <w:rPr>
          <w:sz w:val="24"/>
        </w:rPr>
        <w:t xml:space="preserve">, et pc en fonction: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>de l'énergie au repos W</w:t>
      </w:r>
      <w:r>
        <w:rPr>
          <w:position w:val="-4"/>
        </w:rPr>
        <w:t>R</w:t>
      </w:r>
      <w:r>
        <w:rPr>
          <w:sz w:val="24"/>
        </w:rPr>
        <w:t xml:space="preserve"> et de l'énergie cinétique K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de l'énergie totale W et de l'énergie au repos W</w:t>
      </w:r>
      <w:r>
        <w:rPr>
          <w:position w:val="-4"/>
        </w:rPr>
        <w:t>R</w: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2. Etablissez la relation donnant K en fonction de pc et W</w:t>
      </w:r>
      <w:r>
        <w:rPr>
          <w:position w:val="-4"/>
        </w:rPr>
        <w:t>R</w: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A104B3">
      <w:pPr>
        <w:ind w:left="567" w:hanging="425"/>
        <w:rPr>
          <w:sz w:val="24"/>
        </w:rPr>
      </w:pPr>
      <w:r>
        <w:rPr>
          <w:sz w:val="24"/>
        </w:rPr>
        <w:t>3</w:t>
      </w:r>
      <w:r w:rsidR="0078578A">
        <w:rPr>
          <w:sz w:val="24"/>
        </w:rPr>
        <w:t xml:space="preserve">. </w:t>
      </w:r>
      <w:proofErr w:type="gramStart"/>
      <w:r w:rsidR="0078578A">
        <w:rPr>
          <w:sz w:val="24"/>
        </w:rPr>
        <w:t xml:space="preserve">Calculez </w:t>
      </w:r>
      <w:proofErr w:type="gramEnd"/>
      <w:r w:rsidR="0078578A">
        <w:rPr>
          <w:sz w:val="24"/>
        </w:rPr>
        <w:fldChar w:fldCharType="begin"/>
      </w:r>
      <w:r w:rsidR="0078578A">
        <w:rPr>
          <w:sz w:val="24"/>
        </w:rPr>
        <w:instrText>\SYMBOL 103 \f "Symbol"</w:instrText>
      </w:r>
      <w:r w:rsidR="0078578A">
        <w:rPr>
          <w:sz w:val="24"/>
        </w:rPr>
        <w:fldChar w:fldCharType="end"/>
      </w:r>
      <w:r w:rsidR="0078578A">
        <w:rPr>
          <w:sz w:val="24"/>
        </w:rPr>
        <w:t xml:space="preserve">, </w:t>
      </w:r>
      <w:r w:rsidR="0078578A">
        <w:rPr>
          <w:sz w:val="24"/>
        </w:rPr>
        <w:fldChar w:fldCharType="begin"/>
      </w:r>
      <w:r w:rsidR="0078578A">
        <w:rPr>
          <w:sz w:val="24"/>
        </w:rPr>
        <w:instrText>\SYMBOL 98 \f "Symbol"</w:instrText>
      </w:r>
      <w:r w:rsidR="0078578A">
        <w:rPr>
          <w:sz w:val="24"/>
        </w:rPr>
        <w:fldChar w:fldCharType="end"/>
      </w:r>
      <w:r w:rsidR="0078578A">
        <w:rPr>
          <w:sz w:val="24"/>
        </w:rPr>
        <w:t xml:space="preserve">, pc et </w:t>
      </w:r>
      <w:r w:rsidR="0078578A">
        <w:rPr>
          <w:position w:val="-26"/>
          <w:sz w:val="24"/>
        </w:rPr>
        <w:object w:dxaOrig="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30.8pt" o:ole="" fillcolor="window">
            <v:imagedata r:id="rId7" o:title=""/>
          </v:shape>
          <o:OLEObject Type="Embed" ProgID="Equation" ShapeID="_x0000_i1025" DrawAspect="Content" ObjectID="_1547217278" r:id="rId8"/>
        </w:object>
      </w:r>
      <w:r w:rsidR="0078578A"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pour des protons de K = 1 MeV, 50 MeV, 50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 xml:space="preserve">pour des électrons de K = 10 </w:t>
      </w:r>
      <w:proofErr w:type="spellStart"/>
      <w:r>
        <w:rPr>
          <w:sz w:val="24"/>
        </w:rPr>
        <w:t>keV</w:t>
      </w:r>
      <w:proofErr w:type="spellEnd"/>
      <w:r>
        <w:rPr>
          <w:sz w:val="24"/>
        </w:rPr>
        <w:t xml:space="preserve">, 1 MeV, 50 MeV, 50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Qu'en déduisez-vous quant à la relation "K = </w:t>
      </w:r>
      <w:r>
        <w:rPr>
          <w:position w:val="-26"/>
          <w:sz w:val="24"/>
        </w:rPr>
        <w:object w:dxaOrig="640" w:dyaOrig="620">
          <v:shape id="_x0000_i1026" type="#_x0000_t75" style="width:32.4pt;height:30.8pt" o:ole="" fillcolor="window">
            <v:imagedata r:id="rId9" o:title=""/>
          </v:shape>
          <o:OLEObject Type="Embed" ProgID="Equation" ShapeID="_x0000_i1026" DrawAspect="Content" ObjectID="_1547217279" r:id="rId10"/>
        </w:object>
      </w:r>
      <w:r>
        <w:rPr>
          <w:sz w:val="24"/>
        </w:rPr>
        <w:t xml:space="preserve"> " ?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A104B3">
      <w:pPr>
        <w:ind w:left="567" w:hanging="425"/>
        <w:rPr>
          <w:sz w:val="24"/>
        </w:rPr>
      </w:pPr>
      <w:r>
        <w:rPr>
          <w:sz w:val="24"/>
        </w:rPr>
        <w:t>4</w:t>
      </w:r>
      <w:r w:rsidR="0078578A">
        <w:rPr>
          <w:sz w:val="24"/>
        </w:rPr>
        <w:t xml:space="preserve">. </w:t>
      </w:r>
      <w:proofErr w:type="spellStart"/>
      <w:r w:rsidR="0078578A">
        <w:rPr>
          <w:sz w:val="24"/>
        </w:rPr>
        <w:t>a.Quelle</w:t>
      </w:r>
      <w:proofErr w:type="spellEnd"/>
      <w:r w:rsidR="0078578A">
        <w:rPr>
          <w:sz w:val="24"/>
        </w:rPr>
        <w:t xml:space="preserve"> est en </w:t>
      </w:r>
      <w:proofErr w:type="spellStart"/>
      <w:r w:rsidR="0078578A">
        <w:rPr>
          <w:sz w:val="24"/>
        </w:rPr>
        <w:t>GeV</w:t>
      </w:r>
      <w:proofErr w:type="spellEnd"/>
      <w:r w:rsidR="0078578A">
        <w:rPr>
          <w:sz w:val="24"/>
        </w:rPr>
        <w:t xml:space="preserve"> l'énergie cinétique d'un insecte de masse 1mg voyageant à la vitesse de 0.1 m/s ?</w:t>
      </w:r>
    </w:p>
    <w:p w:rsidR="00101919" w:rsidRDefault="00101919">
      <w:pPr>
        <w:ind w:left="567" w:hanging="425"/>
        <w:rPr>
          <w:sz w:val="24"/>
        </w:rPr>
      </w:pPr>
      <w:r>
        <w:rPr>
          <w:sz w:val="24"/>
        </w:rPr>
        <w:t xml:space="preserve">b. un objet de masse </w:t>
      </w:r>
      <w:r w:rsidR="0061429D">
        <w:rPr>
          <w:sz w:val="24"/>
        </w:rPr>
        <w:t>1</w:t>
      </w:r>
      <w:r w:rsidR="00FA5227">
        <w:rPr>
          <w:sz w:val="24"/>
        </w:rPr>
        <w:t>.1</w:t>
      </w:r>
      <w:r w:rsidR="0061429D">
        <w:rPr>
          <w:sz w:val="24"/>
        </w:rPr>
        <w:t>4</w:t>
      </w:r>
      <w:r>
        <w:rPr>
          <w:sz w:val="24"/>
        </w:rPr>
        <w:t xml:space="preserve"> </w:t>
      </w:r>
      <w:r w:rsidR="0061429D">
        <w:rPr>
          <w:sz w:val="24"/>
        </w:rPr>
        <w:t>m</w:t>
      </w:r>
      <w:r>
        <w:rPr>
          <w:sz w:val="24"/>
        </w:rPr>
        <w:t xml:space="preserve">g tombe sur le sol depuis une hauteur de </w:t>
      </w:r>
      <w:r w:rsidR="0061429D">
        <w:rPr>
          <w:sz w:val="24"/>
        </w:rPr>
        <w:t>1</w:t>
      </w:r>
      <w:r w:rsidR="00FA5227">
        <w:rPr>
          <w:sz w:val="24"/>
        </w:rPr>
        <w:t>0c</w:t>
      </w:r>
      <w:r>
        <w:rPr>
          <w:sz w:val="24"/>
        </w:rPr>
        <w:t xml:space="preserve">m.Quelle est en </w:t>
      </w:r>
      <w:proofErr w:type="spellStart"/>
      <w:r>
        <w:rPr>
          <w:sz w:val="24"/>
        </w:rPr>
        <w:t>TeV</w:t>
      </w:r>
      <w:proofErr w:type="spellEnd"/>
      <w:r>
        <w:rPr>
          <w:sz w:val="24"/>
        </w:rPr>
        <w:t xml:space="preserve"> la valeur de son énergie cinétique au moment de l'impact?</w:t>
      </w:r>
    </w:p>
    <w:p w:rsidR="0078578A" w:rsidRDefault="00101919">
      <w:pPr>
        <w:ind w:left="567" w:hanging="425"/>
        <w:rPr>
          <w:sz w:val="24"/>
        </w:rPr>
      </w:pPr>
      <w:r>
        <w:rPr>
          <w:sz w:val="24"/>
        </w:rPr>
        <w:t>c</w:t>
      </w:r>
      <w:r w:rsidR="0078578A">
        <w:rPr>
          <w:sz w:val="24"/>
        </w:rPr>
        <w:t>. Quelle est en MJ l’énergie totale contenue dans un faisceau du LHC (2808 paquets de 1.1x10</w:t>
      </w:r>
      <w:r w:rsidR="0078578A" w:rsidRPr="0078578A">
        <w:rPr>
          <w:sz w:val="24"/>
          <w:szCs w:val="24"/>
          <w:vertAlign w:val="superscript"/>
        </w:rPr>
        <w:t>11</w:t>
      </w:r>
      <w:r w:rsidR="0078578A">
        <w:rPr>
          <w:sz w:val="24"/>
        </w:rPr>
        <w:t xml:space="preserve"> protons de 7 </w:t>
      </w:r>
      <w:proofErr w:type="spellStart"/>
      <w:r w:rsidR="0078578A">
        <w:rPr>
          <w:sz w:val="24"/>
        </w:rPr>
        <w:t>TeV</w:t>
      </w:r>
      <w:proofErr w:type="spellEnd"/>
      <w:r w:rsidR="0078578A">
        <w:rPr>
          <w:sz w:val="24"/>
        </w:rPr>
        <w:t>)</w:t>
      </w:r>
    </w:p>
    <w:p w:rsidR="0078578A" w:rsidRDefault="00101919">
      <w:pPr>
        <w:ind w:left="567" w:hanging="425"/>
        <w:rPr>
          <w:sz w:val="24"/>
        </w:rPr>
      </w:pPr>
      <w:r>
        <w:rPr>
          <w:sz w:val="24"/>
        </w:rPr>
        <w:t>d</w:t>
      </w:r>
      <w:r w:rsidR="0078578A">
        <w:rPr>
          <w:sz w:val="24"/>
        </w:rPr>
        <w:t>. Quelle est en MJ l’énergie d’un train de 200 t circulant à la vitesse de 212km/h ?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A104B3">
      <w:pPr>
        <w:ind w:left="567" w:hanging="425"/>
        <w:rPr>
          <w:sz w:val="24"/>
        </w:rPr>
      </w:pPr>
      <w:r>
        <w:rPr>
          <w:sz w:val="24"/>
        </w:rPr>
        <w:t>5</w:t>
      </w:r>
      <w:r w:rsidR="0078578A">
        <w:rPr>
          <w:sz w:val="24"/>
        </w:rPr>
        <w:t>. Etablissez les relations:</w: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position w:val="-26"/>
          <w:sz w:val="24"/>
        </w:rPr>
        <w:object w:dxaOrig="800" w:dyaOrig="700">
          <v:shape id="_x0000_i1027" type="#_x0000_t75" style="width:39.6pt;height:35.2pt" o:ole="" fillcolor="window">
            <v:imagedata r:id="rId11" o:title=""/>
          </v:shape>
          <o:OLEObject Type="Embed" ProgID="Equation" ShapeID="_x0000_i1027" DrawAspect="Content" ObjectID="_1547217280" r:id="rId12"/>
        </w:objec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position w:val="-8"/>
          <w:sz w:val="24"/>
        </w:rPr>
        <w:object w:dxaOrig="1060" w:dyaOrig="280">
          <v:shape id="_x0000_i1028" type="#_x0000_t75" style="width:53.2pt;height:14.4pt" o:ole="" fillcolor="window">
            <v:imagedata r:id="rId13" o:title=""/>
          </v:shape>
          <o:OLEObject Type="Embed" ProgID="Equation" ShapeID="_x0000_i1028" DrawAspect="Content" ObjectID="_1547217281" r:id="rId14"/>
        </w:object>
      </w:r>
    </w:p>
    <w:p w:rsidR="0078578A" w:rsidRDefault="0078578A">
      <w:pPr>
        <w:ind w:left="567" w:hanging="425"/>
        <w:rPr>
          <w:sz w:val="24"/>
        </w:rPr>
      </w:pPr>
    </w:p>
    <w:p w:rsidR="00F11BD3" w:rsidRDefault="00F11BD3" w:rsidP="00F11BD3">
      <w:pPr>
        <w:ind w:left="567" w:hanging="425"/>
        <w:rPr>
          <w:sz w:val="24"/>
        </w:rPr>
      </w:pPr>
    </w:p>
    <w:p w:rsidR="00F11BD3" w:rsidRDefault="00F11BD3" w:rsidP="00F11BD3">
      <w:pPr>
        <w:ind w:left="567" w:hanging="425"/>
        <w:rPr>
          <w:sz w:val="24"/>
        </w:rPr>
      </w:pPr>
      <w:r>
        <w:rPr>
          <w:sz w:val="24"/>
        </w:rPr>
        <w:t xml:space="preserve">6. Refroidissement par électrons de la machine AD: un faisceau d'électrons est accéléré par une haute tension U à une énergie cinétique K = </w:t>
      </w:r>
      <w:proofErr w:type="spellStart"/>
      <w:r>
        <w:rPr>
          <w:sz w:val="24"/>
        </w:rPr>
        <w:t>eU</w:t>
      </w:r>
      <w:proofErr w:type="spellEnd"/>
      <w:r>
        <w:rPr>
          <w:sz w:val="24"/>
        </w:rPr>
        <w:t xml:space="preserve"> où leur vitesse correspond à la vitesse du faisceau d'antiprotons de quantité de mouvement p circulant dans la machine.</w:t>
      </w:r>
    </w:p>
    <w:p w:rsidR="00F11BD3" w:rsidRDefault="00F11BD3" w:rsidP="00F11BD3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>Quelle est la valeur de la tension U à appliquer pour que les électrons aient la même vitesse que des antiprotons de quantité de mouvement p = 105 MeV/c, 200 MeV/c, 309 MeV/c, 609 MeV/c ?</w:t>
      </w:r>
    </w:p>
    <w:p w:rsidR="00F11BD3" w:rsidRDefault="00F11BD3" w:rsidP="00F11BD3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L'alimentation haute tension peut au maximum fournir une tension U</w:t>
      </w:r>
      <w:r>
        <w:rPr>
          <w:position w:val="-4"/>
        </w:rPr>
        <w:t>max</w:t>
      </w:r>
      <w:r>
        <w:rPr>
          <w:sz w:val="24"/>
        </w:rPr>
        <w:t xml:space="preserve"> = 35 kV. Quelle est la quantité de mouvement maximale à laquelle le dispositif peut “refroidir” des antiprotons?</w:t>
      </w:r>
    </w:p>
    <w:p w:rsidR="0078578A" w:rsidRDefault="0078578A">
      <w:pPr>
        <w:tabs>
          <w:tab w:val="left" w:pos="9214"/>
        </w:tabs>
        <w:ind w:left="567" w:right="-994" w:hanging="425"/>
        <w:rPr>
          <w:sz w:val="28"/>
          <w:u w:val="single"/>
        </w:rPr>
      </w:pPr>
      <w:r>
        <w:rPr>
          <w:b/>
          <w:sz w:val="36"/>
          <w:u w:val="single"/>
        </w:rPr>
        <w:br w:type="page"/>
      </w:r>
      <w:r>
        <w:rPr>
          <w:sz w:val="28"/>
          <w:u w:val="single"/>
        </w:rPr>
        <w:lastRenderedPageBreak/>
        <w:t>Orbites fermées: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</w:p>
    <w:p w:rsidR="0078578A" w:rsidRDefault="00ED421E">
      <w:pPr>
        <w:ind w:left="567" w:hanging="425"/>
        <w:rPr>
          <w:sz w:val="24"/>
        </w:rPr>
      </w:pPr>
      <w:proofErr w:type="gramStart"/>
      <w:r>
        <w:rPr>
          <w:sz w:val="24"/>
        </w:rPr>
        <w:t>1</w:t>
      </w:r>
      <w:r w:rsidR="0078578A">
        <w:rPr>
          <w:sz w:val="24"/>
        </w:rPr>
        <w:t>.Cas</w:t>
      </w:r>
      <w:proofErr w:type="gramEnd"/>
      <w:r w:rsidR="0078578A">
        <w:rPr>
          <w:sz w:val="24"/>
        </w:rPr>
        <w:t xml:space="preserve"> des cyclotrons et synchrocyclotrons: le champ d'induction est constant et à symétrie cylindrique: </w:t>
      </w:r>
      <w:r w:rsidR="0078578A">
        <w:rPr>
          <w:position w:val="-8"/>
          <w:sz w:val="24"/>
        </w:rPr>
        <w:object w:dxaOrig="1100" w:dyaOrig="320">
          <v:shape id="_x0000_i1029" type="#_x0000_t75" style="width:54.8pt;height:15.6pt" o:ole="" fillcolor="window">
            <v:imagedata r:id="rId15" o:title=""/>
          </v:shape>
          <o:OLEObject Type="Embed" ProgID="Equation" ShapeID="_x0000_i1029" DrawAspect="Content" ObjectID="_1547217282" r:id="rId16"/>
        </w:object>
      </w:r>
      <w:r w:rsidR="0078578A">
        <w:rPr>
          <w:sz w:val="24"/>
        </w:rPr>
        <w:t xml:space="preserve"> ; </w:t>
      </w:r>
      <w:r w:rsidR="0078578A">
        <w:rPr>
          <w:position w:val="-10"/>
          <w:sz w:val="24"/>
        </w:rPr>
        <w:object w:dxaOrig="640" w:dyaOrig="300">
          <v:shape id="_x0000_i1030" type="#_x0000_t75" style="width:32.4pt;height:15.2pt" o:ole="" fillcolor="window">
            <v:imagedata r:id="rId17" o:title=""/>
          </v:shape>
          <o:OLEObject Type="Embed" ProgID="Equation" ShapeID="_x0000_i1030" DrawAspect="Content" ObjectID="_1547217283" r:id="rId18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On appellera particule de référence celle qui décrira, à cause de ses conditions initiales particulières, une orbite fermée circulaire associée à un </w:t>
      </w:r>
      <w:r>
        <w:rPr>
          <w:i/>
          <w:sz w:val="24"/>
        </w:rPr>
        <w:t>p</w:t>
      </w:r>
      <w:r>
        <w:rPr>
          <w:sz w:val="24"/>
        </w:rPr>
        <w:t xml:space="preserve"> donné. En cours d'accélération, la particule de référence passe lentement d'une orbite à une autre au fur et à mesure que son énergie augmente. L'orbite est déterminée par trois paramètres </w:t>
      </w:r>
      <w:r>
        <w:rPr>
          <w:i/>
          <w:sz w:val="24"/>
        </w:rPr>
        <w:t>R</w:t>
      </w:r>
      <w:r>
        <w:rPr>
          <w:sz w:val="24"/>
        </w:rPr>
        <w:t xml:space="preserve">, </w:t>
      </w:r>
      <w:r>
        <w:rPr>
          <w:i/>
          <w:sz w:val="24"/>
        </w:rPr>
        <w:t>B</w:t>
      </w:r>
      <w:r>
        <w:rPr>
          <w:sz w:val="24"/>
        </w:rPr>
        <w:t xml:space="preserve"> et </w:t>
      </w:r>
      <w:r>
        <w:rPr>
          <w:i/>
          <w:sz w:val="24"/>
        </w:rPr>
        <w:t>K</w:t>
      </w:r>
      <w:r>
        <w:rPr>
          <w:sz w:val="24"/>
        </w:rPr>
        <w:t xml:space="preserve"> dont deux seulement sont indépendants. Le champ aux environs de l'orbite est caractérisé par l'indice de champ </w:t>
      </w:r>
      <w:r>
        <w:rPr>
          <w:i/>
          <w:sz w:val="24"/>
        </w:rPr>
        <w:t>n</w:t>
      </w:r>
      <w:r>
        <w:rPr>
          <w:sz w:val="24"/>
        </w:rPr>
        <w:t>:</w:t>
      </w:r>
    </w:p>
    <w:p w:rsidR="0078578A" w:rsidRDefault="0078578A">
      <w:pPr>
        <w:ind w:left="567" w:hanging="425"/>
        <w:rPr>
          <w:sz w:val="24"/>
        </w:rPr>
      </w:pPr>
      <w:r>
        <w:rPr>
          <w:position w:val="-22"/>
          <w:sz w:val="24"/>
        </w:rPr>
        <w:object w:dxaOrig="1120" w:dyaOrig="560">
          <v:shape id="_x0000_i1031" type="#_x0000_t75" style="width:56.4pt;height:27.6pt" o:ole="" fillcolor="window">
            <v:imagedata r:id="rId19" o:title=""/>
          </v:shape>
          <o:OLEObject Type="Embed" ProgID="Equation" ShapeID="_x0000_i1031" DrawAspect="Content" ObjectID="_1547217284" r:id="rId20"/>
        </w:object>
      </w:r>
      <w:r>
        <w:rPr>
          <w:sz w:val="24"/>
        </w:rPr>
        <w:t xml:space="preserve">   (On note 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t xml:space="preserve"> l'accroissement en passant d'une orbite à une autre)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On définit enfin le "facteur de compaction en quantité de mouvement" </w:t>
      </w:r>
      <w:r>
        <w:rPr>
          <w:sz w:val="24"/>
        </w:rPr>
        <w:fldChar w:fldCharType="begin"/>
      </w:r>
      <w:r>
        <w:rPr>
          <w:sz w:val="24"/>
        </w:rPr>
        <w:instrText>\SYMBOL 97 \f "Symbol"</w:instrText>
      </w:r>
      <w:r>
        <w:rPr>
          <w:sz w:val="24"/>
        </w:rPr>
        <w:fldChar w:fldCharType="end"/>
      </w:r>
      <w:r>
        <w:rPr>
          <w:sz w:val="24"/>
        </w:rPr>
        <w:t xml:space="preserve"> par:</w:t>
      </w:r>
    </w:p>
    <w:p w:rsidR="0078578A" w:rsidRDefault="0078578A">
      <w:pPr>
        <w:ind w:left="567" w:hanging="425"/>
        <w:rPr>
          <w:sz w:val="24"/>
        </w:rPr>
      </w:pPr>
      <w:r>
        <w:rPr>
          <w:position w:val="-26"/>
          <w:sz w:val="24"/>
        </w:rPr>
        <w:object w:dxaOrig="1020" w:dyaOrig="620">
          <v:shape id="_x0000_i1032" type="#_x0000_t75" style="width:51.2pt;height:30.8pt" o:ole="" fillcolor="window">
            <v:imagedata r:id="rId21" o:title=""/>
          </v:shape>
          <o:OLEObject Type="Embed" ProgID="Equation" ShapeID="_x0000_i1032" DrawAspect="Content" ObjectID="_1547217285" r:id="rId22"/>
        </w:object>
      </w:r>
    </w:p>
    <w:p w:rsidR="0078578A" w:rsidRDefault="007802AA">
      <w:pPr>
        <w:ind w:left="567" w:hanging="425"/>
        <w:rPr>
          <w:sz w:val="24"/>
        </w:rPr>
      </w:pPr>
      <w:r>
        <w:rPr>
          <w:sz w:val="24"/>
        </w:rPr>
        <w:t>Calcul</w:t>
      </w:r>
      <w:r w:rsidR="0078578A">
        <w:rPr>
          <w:sz w:val="24"/>
        </w:rPr>
        <w:t>ez: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="007802AA">
        <w:rPr>
          <w:sz w:val="24"/>
        </w:rPr>
        <w:t>f</w:t>
      </w:r>
      <w:r>
        <w:rPr>
          <w:sz w:val="24"/>
        </w:rPr>
        <w:t>(</w:t>
      </w:r>
      <w:proofErr w:type="gramEnd"/>
      <w:r>
        <w:rPr>
          <w:sz w:val="24"/>
        </w:rPr>
        <w:t xml:space="preserve">B,R)  </w:t>
      </w:r>
      <w:r>
        <w:rPr>
          <w:sz w:val="24"/>
        </w:rPr>
        <w:tab/>
        <w:t>où f est la fréquence de révolution</w:t>
      </w:r>
    </w:p>
    <w:p w:rsidR="0078578A" w:rsidRDefault="007802AA">
      <w:pPr>
        <w:ind w:left="567" w:hanging="425"/>
        <w:rPr>
          <w:sz w:val="24"/>
        </w:rPr>
      </w:pPr>
      <w:r>
        <w:rPr>
          <w:sz w:val="24"/>
        </w:rPr>
        <w:t>b</w:t>
      </w:r>
      <w:r w:rsidR="0078578A">
        <w:rPr>
          <w:sz w:val="24"/>
        </w:rPr>
        <w:t>.</w:t>
      </w:r>
      <w:r w:rsidR="0078578A">
        <w:rPr>
          <w:sz w:val="24"/>
        </w:rPr>
        <w:tab/>
      </w:r>
      <w:r w:rsidR="0078578A">
        <w:rPr>
          <w:sz w:val="24"/>
        </w:rPr>
        <w:fldChar w:fldCharType="begin"/>
      </w:r>
      <w:r w:rsidR="0078578A">
        <w:rPr>
          <w:sz w:val="24"/>
        </w:rPr>
        <w:instrText>\SYMBOL 97 \f "Symbol"</w:instrText>
      </w:r>
      <w:r w:rsidR="0078578A">
        <w:rPr>
          <w:sz w:val="24"/>
        </w:rPr>
        <w:fldChar w:fldCharType="end"/>
      </w:r>
      <w:r w:rsidR="0078578A">
        <w:rPr>
          <w:sz w:val="24"/>
        </w:rPr>
        <w:t>(n)</w:t>
      </w:r>
    </w:p>
    <w:p w:rsidR="00B96C25" w:rsidRDefault="00B96C25">
      <w:pPr>
        <w:ind w:left="567" w:hanging="425"/>
        <w:rPr>
          <w:sz w:val="24"/>
        </w:rPr>
      </w:pPr>
    </w:p>
    <w:p w:rsidR="0078578A" w:rsidRDefault="00ED421E">
      <w:pPr>
        <w:ind w:left="567" w:hanging="425"/>
        <w:rPr>
          <w:sz w:val="24"/>
        </w:rPr>
      </w:pPr>
      <w:r>
        <w:rPr>
          <w:sz w:val="24"/>
        </w:rPr>
        <w:t>2</w:t>
      </w:r>
      <w:r w:rsidR="0078578A">
        <w:rPr>
          <w:sz w:val="24"/>
        </w:rPr>
        <w:t xml:space="preserve">. </w:t>
      </w:r>
      <w:r>
        <w:rPr>
          <w:sz w:val="24"/>
        </w:rPr>
        <w:t>Cas général</w:t>
      </w:r>
      <w:r w:rsidR="0078578A">
        <w:rPr>
          <w:sz w:val="24"/>
        </w:rPr>
        <w:t>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="00ED421E">
        <w:rPr>
          <w:sz w:val="24"/>
        </w:rPr>
        <w:t xml:space="preserve">Démontrez </w:t>
      </w:r>
      <w:r>
        <w:rPr>
          <w:sz w:val="24"/>
        </w:rPr>
        <w:t xml:space="preserve">que </w:t>
      </w:r>
      <w:r w:rsidR="00AA20D2">
        <w:rPr>
          <w:sz w:val="24"/>
        </w:rPr>
        <w:t xml:space="preserve">si </w:t>
      </w:r>
      <w:r>
        <w:rPr>
          <w:sz w:val="24"/>
        </w:rPr>
        <w:t>la particule n'est pas relativiste la fréquence de révolution est indépendante du rayon, donc de l'énergie (principe du cyclotron).</w:t>
      </w:r>
    </w:p>
    <w:p w:rsidR="0078578A" w:rsidRDefault="00CF3BB2">
      <w:pPr>
        <w:ind w:left="567" w:hanging="425"/>
        <w:rPr>
          <w:sz w:val="24"/>
        </w:rPr>
      </w:pPr>
      <w:r>
        <w:rPr>
          <w:sz w:val="24"/>
        </w:rPr>
        <w:t>b</w:t>
      </w:r>
      <w:r w:rsidR="0078578A">
        <w:rPr>
          <w:sz w:val="24"/>
        </w:rPr>
        <w:t>.</w:t>
      </w:r>
      <w:r w:rsidR="0078578A">
        <w:rPr>
          <w:sz w:val="24"/>
        </w:rPr>
        <w:tab/>
        <w:t>Calculez l'énergie cinétique limite d'un cyclotron à protons non-relativiste, en admettant que la particule doit être considérée comme relativiste dès que (m-m</w:t>
      </w:r>
      <w:r w:rsidR="0078578A">
        <w:rPr>
          <w:position w:val="-6"/>
          <w:sz w:val="18"/>
        </w:rPr>
        <w:t>R</w:t>
      </w:r>
      <w:r w:rsidR="0078578A">
        <w:rPr>
          <w:sz w:val="24"/>
        </w:rPr>
        <w:t>)/m</w:t>
      </w:r>
      <w:r w:rsidR="0078578A">
        <w:rPr>
          <w:position w:val="-6"/>
          <w:sz w:val="18"/>
        </w:rPr>
        <w:t>R</w:t>
      </w:r>
      <w:r w:rsidR="0078578A">
        <w:rPr>
          <w:sz w:val="24"/>
        </w:rPr>
        <w:t xml:space="preserve"> </w:t>
      </w:r>
      <w:r w:rsidR="0078578A">
        <w:rPr>
          <w:sz w:val="24"/>
        </w:rPr>
        <w:fldChar w:fldCharType="begin"/>
      </w:r>
      <w:r w:rsidR="0078578A">
        <w:rPr>
          <w:sz w:val="24"/>
        </w:rPr>
        <w:instrText>\SYMBOL 179 \f "Symbol"</w:instrText>
      </w:r>
      <w:r w:rsidR="0078578A">
        <w:rPr>
          <w:sz w:val="24"/>
        </w:rPr>
        <w:fldChar w:fldCharType="end"/>
      </w:r>
      <w:r w:rsidR="0078578A">
        <w:rPr>
          <w:sz w:val="24"/>
        </w:rPr>
        <w:t xml:space="preserve"> 1%</w:t>
      </w:r>
    </w:p>
    <w:p w:rsidR="0078578A" w:rsidRDefault="00CF3BB2">
      <w:pPr>
        <w:ind w:left="567" w:hanging="425"/>
        <w:rPr>
          <w:sz w:val="24"/>
        </w:rPr>
      </w:pPr>
      <w:r>
        <w:rPr>
          <w:sz w:val="24"/>
        </w:rPr>
        <w:t>c</w:t>
      </w:r>
      <w:r w:rsidR="0078578A">
        <w:rPr>
          <w:sz w:val="24"/>
        </w:rPr>
        <w:t>.</w:t>
      </w:r>
      <w:r w:rsidR="0078578A">
        <w:rPr>
          <w:sz w:val="24"/>
        </w:rPr>
        <w:tab/>
        <w:t>Calculez l'énergie cinétique d'injection pour les synchrotrons à protons dont les valeurs extrêmes du champ sont respectivement B</w:t>
      </w:r>
      <w:r w:rsidR="0078578A">
        <w:rPr>
          <w:position w:val="-6"/>
          <w:sz w:val="18"/>
        </w:rPr>
        <w:t>min</w:t>
      </w:r>
      <w:r w:rsidR="0078578A">
        <w:rPr>
          <w:sz w:val="24"/>
        </w:rPr>
        <w:t xml:space="preserve"> = 0.012 T et B</w:t>
      </w:r>
      <w:r w:rsidR="0078578A">
        <w:rPr>
          <w:position w:val="-6"/>
          <w:sz w:val="18"/>
        </w:rPr>
        <w:t>max</w:t>
      </w:r>
      <w:r w:rsidR="0078578A">
        <w:rPr>
          <w:sz w:val="24"/>
        </w:rPr>
        <w:t xml:space="preserve"> = 1.2 T, et dont l'énergie cinétique finale est 3, 30, 300 </w:t>
      </w:r>
      <w:proofErr w:type="spellStart"/>
      <w:r w:rsidR="0078578A">
        <w:rPr>
          <w:sz w:val="24"/>
        </w:rPr>
        <w:t>GeV</w:t>
      </w:r>
      <w:proofErr w:type="spellEnd"/>
      <w:r w:rsidR="0078578A">
        <w:rPr>
          <w:sz w:val="24"/>
        </w:rPr>
        <w:t>.</w:t>
      </w:r>
    </w:p>
    <w:p w:rsidR="00B96C25" w:rsidRDefault="00B96C25">
      <w:pPr>
        <w:ind w:left="567" w:hanging="425"/>
        <w:rPr>
          <w:sz w:val="24"/>
        </w:rPr>
      </w:pPr>
    </w:p>
    <w:p w:rsidR="0078578A" w:rsidRDefault="00CF3BB2">
      <w:pPr>
        <w:ind w:left="567" w:hanging="425"/>
        <w:rPr>
          <w:sz w:val="24"/>
        </w:rPr>
      </w:pPr>
      <w:proofErr w:type="gramStart"/>
      <w:r>
        <w:rPr>
          <w:sz w:val="24"/>
        </w:rPr>
        <w:t>3</w:t>
      </w:r>
      <w:r w:rsidR="0078578A">
        <w:rPr>
          <w:sz w:val="24"/>
        </w:rPr>
        <w:t>.Le</w:t>
      </w:r>
      <w:proofErr w:type="gramEnd"/>
      <w:r w:rsidR="0078578A">
        <w:rPr>
          <w:sz w:val="24"/>
        </w:rPr>
        <w:t xml:space="preserve"> synchrocyclotron du CERN (R.I.P.) accélérait des protons à 600 MeV. Calculez R</w:t>
      </w:r>
      <w:r w:rsidR="0078578A">
        <w:rPr>
          <w:position w:val="-6"/>
          <w:sz w:val="18"/>
        </w:rPr>
        <w:t>max</w:t>
      </w:r>
      <w:r w:rsidR="0078578A">
        <w:rPr>
          <w:sz w:val="24"/>
        </w:rPr>
        <w:t xml:space="preserve">, et les valeurs initiale et finale de la fréquence de révolution, sachant que B = 1.9 T et en supposant le champ constant sur l'orbite. </w:t>
      </w:r>
    </w:p>
    <w:p w:rsidR="0078578A" w:rsidRDefault="0078578A">
      <w:pPr>
        <w:ind w:left="567" w:hanging="425"/>
        <w:rPr>
          <w:sz w:val="28"/>
          <w:u w:val="single"/>
        </w:rPr>
      </w:pPr>
      <w:r>
        <w:rPr>
          <w:b/>
          <w:sz w:val="36"/>
          <w:u w:val="single"/>
        </w:rPr>
        <w:br w:type="page"/>
      </w:r>
      <w:r>
        <w:rPr>
          <w:sz w:val="28"/>
          <w:u w:val="single"/>
        </w:rPr>
        <w:lastRenderedPageBreak/>
        <w:t>Accélérateurs linéaires: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1.Le</w:t>
      </w:r>
      <w:proofErr w:type="gramEnd"/>
      <w:r>
        <w:rPr>
          <w:sz w:val="24"/>
        </w:rPr>
        <w:t xml:space="preserve"> LINAC I du CERN (R.I.P):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Il accélère normalement des protons de 520 </w:t>
      </w:r>
      <w:proofErr w:type="spellStart"/>
      <w:r>
        <w:rPr>
          <w:sz w:val="24"/>
        </w:rPr>
        <w:t>keV</w:t>
      </w:r>
      <w:proofErr w:type="spellEnd"/>
      <w:r>
        <w:rPr>
          <w:sz w:val="24"/>
        </w:rPr>
        <w:t xml:space="preserve"> à 9.87, 30.45, 49.70 MeV dans ses trois tanks successifs. On veut l'utiliser pour accélérer des ions O</w:t>
      </w:r>
      <w:r>
        <w:rPr>
          <w:position w:val="4"/>
        </w:rPr>
        <w:t>6+</w:t>
      </w:r>
      <w:r>
        <w:rPr>
          <w:sz w:val="24"/>
        </w:rPr>
        <w:t>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Les tanks ont une longueur respective de 5.5 m, 11.9 m et 11.24 m. Ils opèrent à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sz w:val="24"/>
        </w:rPr>
        <w:t xml:space="preserve"> = -30</w:t>
      </w:r>
      <w:r>
        <w:rPr>
          <w:sz w:val="24"/>
        </w:rPr>
        <w:fldChar w:fldCharType="begin"/>
      </w:r>
      <w:r>
        <w:rPr>
          <w:sz w:val="24"/>
        </w:rPr>
        <w:instrText>\SYMBOL 176 \f "Symbol"</w:instrText>
      </w:r>
      <w:r>
        <w:rPr>
          <w:sz w:val="24"/>
        </w:rPr>
        <w:fldChar w:fldCharType="end"/>
      </w:r>
      <w:r>
        <w:rPr>
          <w:sz w:val="24"/>
        </w:rPr>
        <w:t xml:space="preserve"> et le facteur de temps de transit moyen est respectivement de 0.78, 0.79 et 0.84. Quel est le champ électrique moyen régnant dans chacun des tanks pour les protons?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Le tank 3 est constitué de 27 cavités. Toujours pour des protons, calculez la fréquence RF en choisissant une valeur moyenne "</w:t>
      </w:r>
      <w:proofErr w:type="spellStart"/>
      <w:r>
        <w:rPr>
          <w:sz w:val="24"/>
        </w:rPr>
        <w:t>raisonnable"pour</w:t>
      </w:r>
      <w:proofErr w:type="spellEnd"/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\SYMBOL 98 \f "Symbol"</w:instrText>
      </w:r>
      <w:r>
        <w:rPr>
          <w:sz w:val="24"/>
        </w:rPr>
        <w:fldChar w:fldCharType="end"/>
      </w:r>
      <w:r>
        <w:rPr>
          <w:sz w:val="24"/>
        </w:rPr>
        <w:t xml:space="preserve"> dans le tank.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 xml:space="preserve">Quelle est la condition permettant l'accélération d'ions </w:t>
      </w:r>
      <w:r w:rsidR="0097356D">
        <w:rPr>
          <w:sz w:val="24"/>
        </w:rPr>
        <w:t>O</w:t>
      </w:r>
      <w:r w:rsidR="0097356D">
        <w:rPr>
          <w:position w:val="4"/>
        </w:rPr>
        <w:t>6+</w:t>
      </w:r>
      <w:r w:rsidR="0097356D">
        <w:rPr>
          <w:sz w:val="24"/>
        </w:rPr>
        <w:t xml:space="preserve"> </w:t>
      </w:r>
      <w:r>
        <w:rPr>
          <w:sz w:val="24"/>
        </w:rPr>
        <w:t>à la place des protons? Quelles seraient les énergies cinétiques exprimées en MeV/nucléon et en MeV à l'entrée et la sortie des trois tanks? A quelles valeurs de champ cela conduirait-il?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>La puissance RF nécessaire à la réalisation de la condition précédente n'étant pas disponible, on décide d'opérer la machine à vitesse moitié ("mode 2</w:t>
      </w:r>
      <w:r>
        <w:rPr>
          <w:sz w:val="24"/>
        </w:rPr>
        <w:fldChar w:fldCharType="begin"/>
      </w:r>
      <w:r>
        <w:rPr>
          <w:sz w:val="24"/>
        </w:rPr>
        <w:instrText>\SYMBOL 98 \f "Symbol"</w:instrText>
      </w:r>
      <w:r>
        <w:rPr>
          <w:sz w:val="24"/>
        </w:rPr>
        <w:fldChar w:fldCharType="end"/>
      </w:r>
      <w:r>
        <w:rPr>
          <w:sz w:val="24"/>
        </w:rPr>
        <w:t>/</w:t>
      </w:r>
      <w:r>
        <w:rPr>
          <w:sz w:val="24"/>
        </w:rPr>
        <w:fldChar w:fldCharType="begin"/>
      </w:r>
      <w:r>
        <w:rPr>
          <w:sz w:val="24"/>
        </w:rPr>
        <w:instrText>\SYMBOL 108 \f "Symbol"</w:instrText>
      </w:r>
      <w:r>
        <w:rPr>
          <w:sz w:val="24"/>
        </w:rPr>
        <w:fldChar w:fldCharType="end"/>
      </w:r>
      <w:r>
        <w:rPr>
          <w:sz w:val="24"/>
        </w:rPr>
        <w:t>"). Calculez les énergies et les champs moyens dans ces conditions.</w:t>
      </w:r>
    </w:p>
    <w:p w:rsidR="0078578A" w:rsidRDefault="0078578A">
      <w:pPr>
        <w:ind w:left="567" w:hanging="425"/>
        <w:rPr>
          <w:sz w:val="24"/>
        </w:rPr>
      </w:pPr>
      <w:r>
        <w:rPr>
          <w:b/>
          <w:sz w:val="36"/>
          <w:u w:val="single"/>
        </w:rPr>
        <w:br w:type="page"/>
      </w:r>
    </w:p>
    <w:p w:rsidR="0078578A" w:rsidRDefault="0078578A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lastRenderedPageBreak/>
        <w:t>Accélérateurs circulaires: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Un synchrotron à protons de 10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 xml:space="preserve"> possède un champ magnétique qui monte à 1.5 Tesla en 1 seconde.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Quelle est la quantité de mouvement en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/c à 1.5 Tesla?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Que vaut (B</w:t>
      </w:r>
      <w:r>
        <w:rPr>
          <w:sz w:val="24"/>
        </w:rPr>
        <w:fldChar w:fldCharType="begin"/>
      </w:r>
      <w:r>
        <w:rPr>
          <w:sz w:val="24"/>
        </w:rPr>
        <w:instrText>\SYMBOL 114 \f "Symbol"</w:instrText>
      </w:r>
      <w:r>
        <w:rPr>
          <w:sz w:val="24"/>
        </w:rPr>
        <w:fldChar w:fldCharType="end"/>
      </w:r>
      <w:r>
        <w:rPr>
          <w:sz w:val="24"/>
        </w:rPr>
        <w:t>) à l'énergie maximum?</w: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c</w:t>
      </w:r>
      <w:proofErr w:type="gramEnd"/>
      <w:r>
        <w:rPr>
          <w:sz w:val="24"/>
        </w:rPr>
        <w:t>.</w:t>
      </w:r>
      <w:r>
        <w:rPr>
          <w:sz w:val="24"/>
        </w:rPr>
        <w:tab/>
        <w:t xml:space="preserve">Si 2/3 de la circonférence est occupée par les aimants de courbure, que valent </w:t>
      </w:r>
      <w:r>
        <w:rPr>
          <w:sz w:val="24"/>
        </w:rPr>
        <w:fldChar w:fldCharType="begin"/>
      </w:r>
      <w:r>
        <w:rPr>
          <w:sz w:val="24"/>
        </w:rPr>
        <w:instrText>\SYMBOL 114 \f "Symbol"</w:instrText>
      </w:r>
      <w:r>
        <w:rPr>
          <w:sz w:val="24"/>
        </w:rPr>
        <w:fldChar w:fldCharType="end"/>
      </w:r>
      <w:r>
        <w:rPr>
          <w:sz w:val="24"/>
        </w:rPr>
        <w:t xml:space="preserve"> et R (rayon moyen)?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 xml:space="preserve">Quelle est la fréquence de révolution à 10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 xml:space="preserve">Quelle est la fréquence de révolution à 1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  <w:t xml:space="preserve">En supposant qu'on part de la fréquence calculée en (e), calculez le gain d'énergie par tour nécessaire pour accélérer de 1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 xml:space="preserve"> à 10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 xml:space="preserve"> en 0.9 secondes.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g.</w:t>
      </w:r>
      <w:r>
        <w:rPr>
          <w:sz w:val="24"/>
        </w:rPr>
        <w:tab/>
        <w:t>Si sin(</w:t>
      </w: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S</w:t>
      </w:r>
      <w:r>
        <w:rPr>
          <w:sz w:val="24"/>
        </w:rPr>
        <w:t>) = sin(45</w:t>
      </w:r>
      <w:r>
        <w:rPr>
          <w:sz w:val="24"/>
        </w:rPr>
        <w:fldChar w:fldCharType="begin"/>
      </w:r>
      <w:r>
        <w:rPr>
          <w:sz w:val="24"/>
        </w:rPr>
        <w:instrText>\SYMBOL 176 \f "Symbol"</w:instrText>
      </w:r>
      <w:r>
        <w:rPr>
          <w:sz w:val="24"/>
        </w:rPr>
        <w:fldChar w:fldCharType="end"/>
      </w:r>
      <w:r>
        <w:rPr>
          <w:sz w:val="24"/>
        </w:rPr>
        <w:t>), quelle sera la tension crête sur la cavité?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Rappel: on appelle dispersion (parfois notée </w:t>
      </w:r>
      <w:r>
        <w:rPr>
          <w:sz w:val="24"/>
        </w:rPr>
        <w:fldChar w:fldCharType="begin"/>
      </w:r>
      <w:r>
        <w:rPr>
          <w:sz w:val="24"/>
        </w:rPr>
        <w:instrText>\SYMBOL 97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P</w:t>
      </w:r>
      <w:r>
        <w:rPr>
          <w:sz w:val="24"/>
        </w:rPr>
        <w:t xml:space="preserve">), la fonction D(s) = 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t>R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t xml:space="preserve">p/p) 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Si la dispersion moyenne est de 6 m, que valent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\SYMBOL 103 \f "Symbol"</w:instrText>
      </w:r>
      <w:r>
        <w:rPr>
          <w:sz w:val="24"/>
        </w:rPr>
        <w:fldChar w:fldCharType="end"/>
      </w:r>
      <w:r>
        <w:rPr>
          <w:position w:val="-4"/>
        </w:rPr>
        <w:t>tr</w:t>
      </w:r>
      <w:r>
        <w:rPr>
          <w:sz w:val="24"/>
        </w:rPr>
        <w:t xml:space="preserve"> 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 xml:space="preserve"> la quantité de mouvement à la transition?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>
        <w:rPr>
          <w:position w:val="-28"/>
          <w:sz w:val="24"/>
        </w:rPr>
        <w:object w:dxaOrig="1240" w:dyaOrig="660">
          <v:shape id="_x0000_i1033" type="#_x0000_t75" style="width:62.4pt;height:33.2pt" o:ole="" fillcolor="window">
            <v:imagedata r:id="rId23" o:title=""/>
          </v:shape>
          <o:OLEObject Type="Embed" ProgID="Equation.3" ShapeID="_x0000_i1033" DrawAspect="Content" ObjectID="_1547217286" r:id="rId24"/>
        </w:object>
      </w:r>
      <w:r>
        <w:rPr>
          <w:sz w:val="24"/>
        </w:rPr>
        <w:t xml:space="preserve">  à 1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 xml:space="preserve"> et à 10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?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3. Energie de transition: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On définit </w:t>
      </w:r>
      <w:r>
        <w:rPr>
          <w:sz w:val="24"/>
        </w:rPr>
        <w:fldChar w:fldCharType="begin"/>
      </w:r>
      <w:r>
        <w:rPr>
          <w:sz w:val="24"/>
        </w:rPr>
        <w:instrText>SYMBOL 104 \f "Symbol"</w:instrText>
      </w:r>
      <w:r>
        <w:rPr>
          <w:sz w:val="24"/>
        </w:rPr>
        <w:fldChar w:fldCharType="end"/>
      </w:r>
      <w:r>
        <w:rPr>
          <w:sz w:val="24"/>
        </w:rPr>
        <w:t xml:space="preserve"> par la relation: </w:t>
      </w:r>
      <w:r>
        <w:rPr>
          <w:position w:val="-26"/>
          <w:sz w:val="24"/>
        </w:rPr>
        <w:object w:dxaOrig="1220" w:dyaOrig="600">
          <v:shape id="_x0000_i1034" type="#_x0000_t75" style="width:60.8pt;height:30pt" o:ole="" fillcolor="window">
            <v:imagedata r:id="rId25" o:title=""/>
          </v:shape>
          <o:OLEObject Type="Embed" ProgID="Equation" ShapeID="_x0000_i1034" DrawAspect="Content" ObjectID="_1547217287" r:id="rId26"/>
        </w:object>
      </w:r>
      <w:r>
        <w:rPr>
          <w:sz w:val="24"/>
        </w:rPr>
        <w:t xml:space="preserve"> ,</w: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où</w:t>
      </w:r>
      <w:proofErr w:type="gramEnd"/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SYMBOL 68 \f "Symbol"</w:instrText>
      </w:r>
      <w:r>
        <w:rPr>
          <w:sz w:val="24"/>
        </w:rPr>
        <w:fldChar w:fldCharType="end"/>
      </w:r>
      <w:r>
        <w:rPr>
          <w:sz w:val="24"/>
        </w:rPr>
        <w:t xml:space="preserve"> dénote la déviation par rapport à la particule de référence.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Quelle est la signification physique de </w:t>
      </w:r>
      <w:r>
        <w:rPr>
          <w:sz w:val="24"/>
        </w:rPr>
        <w:fldChar w:fldCharType="begin"/>
      </w:r>
      <w:r>
        <w:rPr>
          <w:sz w:val="24"/>
        </w:rPr>
        <w:instrText>SYMBOL 104 \f "Symbol"</w:instrText>
      </w:r>
      <w:r>
        <w:rPr>
          <w:sz w:val="24"/>
        </w:rPr>
        <w:fldChar w:fldCharType="end"/>
      </w:r>
      <w:r>
        <w:rPr>
          <w:sz w:val="24"/>
        </w:rPr>
        <w:t>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 xml:space="preserve">On rappelle </w:t>
      </w:r>
      <w:proofErr w:type="gramStart"/>
      <w:r>
        <w:rPr>
          <w:sz w:val="24"/>
        </w:rPr>
        <w:t xml:space="preserve">que </w:t>
      </w:r>
      <w:proofErr w:type="gramEnd"/>
      <w:r>
        <w:rPr>
          <w:position w:val="-32"/>
          <w:sz w:val="24"/>
        </w:rPr>
        <w:object w:dxaOrig="1120" w:dyaOrig="680">
          <v:shape id="_x0000_i1035" type="#_x0000_t75" style="width:56.4pt;height:33.6pt" o:ole="" fillcolor="window">
            <v:imagedata r:id="rId27" o:title=""/>
          </v:shape>
          <o:OLEObject Type="Embed" ProgID="Equation" ShapeID="_x0000_i1035" DrawAspect="Content" ObjectID="_1547217288" r:id="rId28"/>
        </w:object>
      </w:r>
      <w:r>
        <w:rPr>
          <w:sz w:val="24"/>
        </w:rPr>
        <w:t xml:space="preserve">. Calculez </w:t>
      </w:r>
      <w:r>
        <w:rPr>
          <w:sz w:val="24"/>
        </w:rPr>
        <w:fldChar w:fldCharType="begin"/>
      </w:r>
      <w:r>
        <w:rPr>
          <w:sz w:val="24"/>
        </w:rPr>
        <w:instrText>SYMBOL 104 \f "Symbol"</w:instrText>
      </w:r>
      <w:r>
        <w:rPr>
          <w:sz w:val="24"/>
        </w:rPr>
        <w:fldChar w:fldCharType="end"/>
      </w:r>
      <w:r>
        <w:rPr>
          <w:sz w:val="24"/>
        </w:rPr>
        <w:t xml:space="preserve"> en fonction de </w:t>
      </w:r>
      <w:r>
        <w:rPr>
          <w:sz w:val="24"/>
        </w:rPr>
        <w:fldChar w:fldCharType="begin"/>
      </w:r>
      <w:r>
        <w:rPr>
          <w:sz w:val="24"/>
        </w:rPr>
        <w:instrText>SYMBOL 97 \f "Symbol"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et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>SYMBOL 103 \f "Symbol"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 xml:space="preserve">On note </w:t>
      </w:r>
      <w:r>
        <w:rPr>
          <w:sz w:val="24"/>
        </w:rPr>
        <w:fldChar w:fldCharType="begin"/>
      </w:r>
      <w:r>
        <w:rPr>
          <w:sz w:val="24"/>
        </w:rPr>
        <w:instrText>\SYMBOL 103 \f "Symbol"</w:instrText>
      </w:r>
      <w:r>
        <w:rPr>
          <w:sz w:val="24"/>
        </w:rPr>
        <w:fldChar w:fldCharType="end"/>
      </w:r>
      <w:r>
        <w:rPr>
          <w:position w:val="-4"/>
        </w:rPr>
        <w:t>tr</w:t>
      </w:r>
      <w:r>
        <w:rPr>
          <w:sz w:val="24"/>
        </w:rPr>
        <w:t xml:space="preserve">  la valeur de </w:t>
      </w:r>
      <w:r>
        <w:rPr>
          <w:sz w:val="24"/>
        </w:rPr>
        <w:fldChar w:fldCharType="begin"/>
      </w:r>
      <w:r>
        <w:rPr>
          <w:sz w:val="24"/>
        </w:rPr>
        <w:instrText>SYMBOL 103 \f "Symbol"</w:instrText>
      </w:r>
      <w:r>
        <w:rPr>
          <w:sz w:val="24"/>
        </w:rPr>
        <w:fldChar w:fldCharType="end"/>
      </w:r>
      <w:r>
        <w:rPr>
          <w:sz w:val="24"/>
        </w:rPr>
        <w:t xml:space="preserve"> qui </w:t>
      </w:r>
      <w:proofErr w:type="gramStart"/>
      <w:r>
        <w:rPr>
          <w:sz w:val="24"/>
        </w:rPr>
        <w:t xml:space="preserve">annule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>SYMBOL 104 \f "Symbol"</w:instrText>
      </w:r>
      <w:r>
        <w:rPr>
          <w:sz w:val="24"/>
        </w:rPr>
        <w:fldChar w:fldCharType="end"/>
      </w:r>
      <w:r>
        <w:rPr>
          <w:sz w:val="24"/>
        </w:rPr>
        <w:t>. Quelle en est la signification physique?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 xml:space="preserve">Dans les machines </w:t>
      </w:r>
      <w:proofErr w:type="spellStart"/>
      <w:r>
        <w:rPr>
          <w:sz w:val="24"/>
        </w:rPr>
        <w:t>Bevatron</w:t>
      </w:r>
      <w:proofErr w:type="spellEnd"/>
      <w:r>
        <w:rPr>
          <w:sz w:val="24"/>
        </w:rPr>
        <w:t xml:space="preserve">, PS et LEAR, </w:t>
      </w:r>
      <w:r>
        <w:rPr>
          <w:sz w:val="24"/>
        </w:rPr>
        <w:fldChar w:fldCharType="begin"/>
      </w:r>
      <w:r>
        <w:rPr>
          <w:sz w:val="24"/>
        </w:rPr>
        <w:instrText>SYMBOL 97 \f "Symbol"</w:instrText>
      </w:r>
      <w:r>
        <w:rPr>
          <w:sz w:val="24"/>
        </w:rPr>
        <w:fldChar w:fldCharType="end"/>
      </w:r>
      <w:r>
        <w:rPr>
          <w:sz w:val="24"/>
        </w:rPr>
        <w:t xml:space="preserve"> vaut respectivement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2.42, 0.026 et -0.046. Discutez les trois cas.</w:t>
      </w:r>
    </w:p>
    <w:p w:rsidR="0078578A" w:rsidRDefault="0078578A">
      <w:pPr>
        <w:ind w:left="567" w:hanging="425"/>
        <w:rPr>
          <w:sz w:val="24"/>
        </w:rPr>
      </w:pPr>
      <w:r>
        <w:rPr>
          <w:b/>
          <w:sz w:val="36"/>
          <w:u w:val="single"/>
        </w:rPr>
        <w:br w:type="page"/>
      </w:r>
    </w:p>
    <w:p w:rsidR="0078578A" w:rsidRDefault="0078578A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Oscillations </w:t>
      </w:r>
      <w:proofErr w:type="spellStart"/>
      <w:r>
        <w:rPr>
          <w:sz w:val="28"/>
          <w:u w:val="single"/>
        </w:rPr>
        <w:t>bétatroniques</w:t>
      </w:r>
      <w:proofErr w:type="spellEnd"/>
      <w:r>
        <w:rPr>
          <w:sz w:val="28"/>
          <w:u w:val="single"/>
        </w:rPr>
        <w:t xml:space="preserve"> dans un synchrotron à gradient constant: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Soit un synchrotron constitué de N = 4 mailles FO, avec:</w:t>
      </w:r>
    </w:p>
    <w:p w:rsidR="0078578A" w:rsidRDefault="0078578A">
      <w:pPr>
        <w:ind w:left="567" w:hanging="425"/>
        <w:rPr>
          <w:sz w:val="24"/>
        </w:rPr>
      </w:pPr>
      <w:r>
        <w:rPr>
          <w:rFonts w:ascii="MT Extra" w:hAnsi="MT Extra"/>
          <w:sz w:val="24"/>
        </w:rPr>
        <w:t></w:t>
      </w:r>
      <w:r>
        <w:rPr>
          <w:sz w:val="24"/>
        </w:rPr>
        <w:t xml:space="preserve"> </w:t>
      </w:r>
      <w:proofErr w:type="gramStart"/>
      <w:r>
        <w:rPr>
          <w:sz w:val="24"/>
        </w:rPr>
        <w:t>longueur</w:t>
      </w:r>
      <w:proofErr w:type="gramEnd"/>
      <w:r>
        <w:rPr>
          <w:sz w:val="24"/>
        </w:rPr>
        <w:t xml:space="preserve"> de chaque section droite O,</w:t>
      </w:r>
    </w:p>
    <w:p w:rsidR="0078578A" w:rsidRDefault="0078578A">
      <w:pPr>
        <w:ind w:left="567" w:hanging="425"/>
        <w:rPr>
          <w:sz w:val="24"/>
        </w:rPr>
      </w:pPr>
      <w:proofErr w:type="spellStart"/>
      <w:r>
        <w:rPr>
          <w:sz w:val="24"/>
        </w:rPr>
        <w:t>L</w:t>
      </w:r>
      <w:proofErr w:type="spellEnd"/>
      <w:r>
        <w:rPr>
          <w:sz w:val="24"/>
        </w:rPr>
        <w:t xml:space="preserve"> longueur de chaque section courbe F,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Etablir: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a)la matrice de transfert de la maille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b)les</w:t>
      </w:r>
      <w:proofErr w:type="gramEnd"/>
      <w:r>
        <w:rPr>
          <w:sz w:val="24"/>
        </w:rPr>
        <w:t xml:space="preserve"> conditions sur </w:t>
      </w:r>
      <w:r>
        <w:rPr>
          <w:rFonts w:ascii="MT Extra" w:hAnsi="MT Extra"/>
          <w:sz w:val="24"/>
        </w:rPr>
        <w:t></w:t>
      </w:r>
      <w:r>
        <w:rPr>
          <w:sz w:val="24"/>
        </w:rPr>
        <w:t xml:space="preserve"> pour qu'il y ait stabilité horizontale et verticale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c)les valeurs de </w:t>
      </w:r>
      <w:r>
        <w:rPr>
          <w:rFonts w:ascii="Symbol" w:hAnsi="Symbol"/>
          <w:sz w:val="24"/>
        </w:rPr>
        <w:t></w:t>
      </w:r>
      <w:r>
        <w:rPr>
          <w:sz w:val="24"/>
        </w:rPr>
        <w:t xml:space="preserve"> et </w:t>
      </w:r>
      <w:r>
        <w:rPr>
          <w:rFonts w:ascii="Symbol" w:hAnsi="Symbol"/>
          <w:sz w:val="24"/>
        </w:rPr>
        <w:t></w:t>
      </w:r>
      <w:r>
        <w:rPr>
          <w:sz w:val="24"/>
        </w:rPr>
        <w:t xml:space="preserve"> dans les deux directions, en fonction de n et </w:t>
      </w:r>
      <w:r>
        <w:rPr>
          <w:rFonts w:ascii="Symbol" w:hAnsi="Symbol"/>
          <w:sz w:val="24"/>
        </w:rPr>
        <w:t></w:t>
      </w:r>
      <w:r>
        <w:rPr>
          <w:rFonts w:ascii="Symbol" w:hAnsi="Symbol"/>
          <w:sz w:val="24"/>
        </w:rPr>
        <w:t></w:t>
      </w:r>
      <w:r>
        <w:rPr>
          <w:sz w:val="24"/>
        </w:rPr>
        <w:t xml:space="preserve"> On utilisera l'approximation: </w:t>
      </w:r>
      <w:r>
        <w:rPr>
          <w:rFonts w:ascii="MT Extra" w:hAnsi="MT Extra"/>
          <w:sz w:val="24"/>
        </w:rPr>
        <w:t></w:t>
      </w:r>
      <w:r>
        <w:rPr>
          <w:sz w:val="24"/>
        </w:rPr>
        <w:t>/L&lt;&lt;1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d)le</w:t>
      </w:r>
      <w:proofErr w:type="gramEnd"/>
      <w:r>
        <w:rPr>
          <w:sz w:val="24"/>
        </w:rPr>
        <w:t xml:space="preserve"> coefficient </w:t>
      </w:r>
      <w:r>
        <w:rPr>
          <w:sz w:val="24"/>
        </w:rPr>
        <w:fldChar w:fldCharType="begin"/>
      </w:r>
      <w:r>
        <w:rPr>
          <w:sz w:val="24"/>
        </w:rPr>
        <w:instrText>\SYMBOL 97 \f "Symbol"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\SYMBOL 61 \f "Symbol"</w:instrText>
      </w:r>
      <w:r>
        <w:rPr>
          <w:sz w:val="24"/>
        </w:rPr>
        <w:fldChar w:fldCharType="end"/>
      </w:r>
      <w:r>
        <w:rPr>
          <w:sz w:val="24"/>
        </w:rPr>
        <w:t xml:space="preserve"> (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t>R/R)/(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t xml:space="preserve">p/p)  en fonction de n et </w:t>
      </w:r>
      <w:r>
        <w:rPr>
          <w:rFonts w:ascii="Symbol" w:hAnsi="Symbol"/>
          <w:sz w:val="24"/>
        </w:rPr>
        <w:t></w:t>
      </w:r>
      <w:r>
        <w:rPr>
          <w:rFonts w:ascii="Symbol" w:hAnsi="Symbol"/>
          <w:sz w:val="24"/>
        </w:rPr>
        <w:t>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e)les </w:t>
      </w:r>
      <w:proofErr w:type="spellStart"/>
      <w:r>
        <w:rPr>
          <w:sz w:val="24"/>
        </w:rPr>
        <w:t>acceptances</w:t>
      </w:r>
      <w:proofErr w:type="spellEnd"/>
      <w:r>
        <w:rPr>
          <w:sz w:val="24"/>
        </w:rPr>
        <w:t xml:space="preserve"> dans les deux directions, pour une ouverture donnée, en supposant </w:t>
      </w:r>
      <w:r>
        <w:rPr>
          <w:sz w:val="24"/>
        </w:rPr>
        <w:tab/>
      </w:r>
      <w:r>
        <w:rPr>
          <w:position w:val="-10"/>
          <w:sz w:val="24"/>
        </w:rPr>
        <w:object w:dxaOrig="780" w:dyaOrig="380">
          <v:shape id="_x0000_i1036" type="#_x0000_t75" style="width:39.2pt;height:18.8pt" o:ole="" fillcolor="window">
            <v:imagedata r:id="rId29" o:title=""/>
          </v:shape>
          <o:OLEObject Type="Embed" ProgID="Equation" ShapeID="_x0000_i1036" DrawAspect="Content" ObjectID="_1547217289" r:id="rId30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f)les</w:t>
      </w:r>
      <w:proofErr w:type="gramEnd"/>
      <w:r>
        <w:rPr>
          <w:sz w:val="24"/>
        </w:rPr>
        <w:t xml:space="preserve"> extrema de </w:t>
      </w:r>
      <w:r>
        <w:rPr>
          <w:rFonts w:ascii="Symbol" w:hAnsi="Symbol"/>
          <w:sz w:val="24"/>
        </w:rPr>
        <w:t></w:t>
      </w:r>
      <w:r>
        <w:rPr>
          <w:sz w:val="24"/>
        </w:rPr>
        <w:t xml:space="preserve"> dans le plan horizontal et en déduire le facteur de forme </w:t>
      </w:r>
      <w:r>
        <w:rPr>
          <w:position w:val="-10"/>
          <w:sz w:val="24"/>
        </w:rPr>
        <w:object w:dxaOrig="1120" w:dyaOrig="380">
          <v:shape id="_x0000_i1037" type="#_x0000_t75" style="width:56.4pt;height:18.8pt" o:ole="" fillcolor="window">
            <v:imagedata r:id="rId31" o:title=""/>
          </v:shape>
          <o:OLEObject Type="Embed" ProgID="Equation" ShapeID="_x0000_i1037" DrawAspect="Content" ObjectID="_1547217290" r:id="rId32"/>
        </w:objec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  <w:t xml:space="preserve">On supposera que le facteur circonférentiel </w:t>
      </w:r>
      <w:r>
        <w:rPr>
          <w:position w:val="-28"/>
          <w:sz w:val="24"/>
        </w:rPr>
        <w:object w:dxaOrig="620" w:dyaOrig="620">
          <v:shape id="_x0000_i1038" type="#_x0000_t75" style="width:30.8pt;height:30.8pt" o:ole="" fillcolor="window">
            <v:imagedata r:id="rId33" o:title=""/>
          </v:shape>
          <o:OLEObject Type="Embed" ProgID="Equation" ShapeID="_x0000_i1038" DrawAspect="Content" ObjectID="_1547217291" r:id="rId34"/>
        </w:object>
      </w:r>
      <w:r>
        <w:rPr>
          <w:sz w:val="24"/>
        </w:rPr>
        <w:t xml:space="preserve"> est voisin de 1.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ab/>
        <w:t>2.</w:t>
      </w:r>
      <w:r>
        <w:rPr>
          <w:sz w:val="24"/>
        </w:rPr>
        <w:tab/>
        <w:t xml:space="preserve">Les caractéristiques du </w:t>
      </w:r>
      <w:proofErr w:type="spellStart"/>
      <w:r>
        <w:rPr>
          <w:sz w:val="24"/>
        </w:rPr>
        <w:t>Bevatron</w:t>
      </w:r>
      <w:proofErr w:type="spellEnd"/>
      <w:r>
        <w:rPr>
          <w:sz w:val="24"/>
        </w:rPr>
        <w:t xml:space="preserve"> (Synchrotron à gradient constant de 6GeV de Berkeley) sont les suivantes:</w:t>
      </w:r>
    </w:p>
    <w:p w:rsidR="0078578A" w:rsidRDefault="0078578A">
      <w:pPr>
        <w:ind w:left="567" w:hanging="425"/>
        <w:rPr>
          <w:sz w:val="24"/>
        </w:rPr>
      </w:pPr>
      <w:r>
        <w:rPr>
          <w:rFonts w:ascii="Symbol" w:hAnsi="Symbol"/>
          <w:sz w:val="24"/>
        </w:rPr>
        <w:t></w:t>
      </w:r>
      <w:r>
        <w:rPr>
          <w:sz w:val="24"/>
        </w:rPr>
        <w:t xml:space="preserve"> = 15m</w:t>
      </w:r>
      <w:r>
        <w:rPr>
          <w:sz w:val="24"/>
        </w:rPr>
        <w:tab/>
      </w:r>
      <w:r>
        <w:rPr>
          <w:rFonts w:ascii="MT Extra" w:hAnsi="MT Extra"/>
          <w:sz w:val="24"/>
        </w:rPr>
        <w:t></w:t>
      </w:r>
      <w:r>
        <w:rPr>
          <w:sz w:val="24"/>
        </w:rPr>
        <w:t xml:space="preserve"> = 6m   </w:t>
      </w:r>
      <w:r>
        <w:rPr>
          <w:sz w:val="24"/>
        </w:rPr>
        <w:tab/>
        <w:t>n = 0.67</w:t>
      </w:r>
      <w:r>
        <w:rPr>
          <w:sz w:val="24"/>
        </w:rPr>
        <w:tab/>
        <w:t>N = 4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Vérifiez qu'il y a stabilité dans les deux directions.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Calculez </w:t>
      </w:r>
      <w:r>
        <w:rPr>
          <w:position w:val="-10"/>
          <w:sz w:val="24"/>
        </w:rPr>
        <w:object w:dxaOrig="1720" w:dyaOrig="300">
          <v:shape id="_x0000_i1039" type="#_x0000_t75" style="width:86.4pt;height:15.2pt" o:ole="" fillcolor="window">
            <v:imagedata r:id="rId35" o:title=""/>
          </v:shape>
          <o:OLEObject Type="Embed" ProgID="Equation" ShapeID="_x0000_i1039" DrawAspect="Content" ObjectID="_1547217292" r:id="rId36"/>
        </w:objec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Calculez les amplitudes maxima de l'enveloppe des trajectoires dans les deux directions sachant que l'</w:t>
      </w:r>
      <w:proofErr w:type="spellStart"/>
      <w:r>
        <w:rPr>
          <w:sz w:val="24"/>
        </w:rPr>
        <w:t>émittance</w:t>
      </w:r>
      <w:proofErr w:type="spellEnd"/>
      <w:r>
        <w:rPr>
          <w:sz w:val="24"/>
        </w:rPr>
        <w:t xml:space="preserve"> du faisceau injecté est de 30 </w:t>
      </w:r>
      <w:r>
        <w:rPr>
          <w:sz w:val="24"/>
        </w:rPr>
        <w:fldChar w:fldCharType="begin"/>
      </w:r>
      <w:r>
        <w:rPr>
          <w:sz w:val="24"/>
        </w:rPr>
        <w:instrText>\SYMBOL 112 \f "Symbol"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spellStart"/>
      <w:r>
        <w:rPr>
          <w:sz w:val="24"/>
        </w:rPr>
        <w:t>mm.mrad</w:t>
      </w:r>
      <w:proofErr w:type="spellEnd"/>
      <w:r>
        <w:rPr>
          <w:sz w:val="24"/>
        </w:rPr>
        <w:t xml:space="preserve">, et en supposant que </w:t>
      </w:r>
      <w:r>
        <w:rPr>
          <w:position w:val="-10"/>
          <w:sz w:val="24"/>
        </w:rPr>
        <w:object w:dxaOrig="780" w:dyaOrig="380">
          <v:shape id="_x0000_i1040" type="#_x0000_t75" style="width:39.2pt;height:18.8pt" o:ole="" fillcolor="window">
            <v:imagedata r:id="rId29" o:title=""/>
          </v:shape>
          <o:OLEObject Type="Embed" ProgID="Equation" ShapeID="_x0000_i1040" DrawAspect="Content" ObjectID="_1547217293" r:id="rId37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En déduire les dimensions minima de la chambre à vide.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Calculez les extrema de </w:t>
      </w:r>
      <w:r>
        <w:rPr>
          <w:sz w:val="24"/>
        </w:rPr>
        <w:fldChar w:fldCharType="begin"/>
      </w:r>
      <w:r>
        <w:rPr>
          <w:sz w:val="24"/>
        </w:rPr>
        <w:instrText>\SYMBOL 98 \f "Symbol"</w:instrText>
      </w:r>
      <w:r>
        <w:rPr>
          <w:sz w:val="24"/>
        </w:rPr>
        <w:fldChar w:fldCharType="end"/>
      </w:r>
      <w:r>
        <w:rPr>
          <w:sz w:val="24"/>
        </w:rPr>
        <w:t xml:space="preserve"> et le facteur de forme correspondant.</w:t>
      </w:r>
    </w:p>
    <w:p w:rsidR="0078578A" w:rsidRDefault="0078578A">
      <w:pPr>
        <w:ind w:left="567" w:right="71" w:hanging="425"/>
        <w:rPr>
          <w:sz w:val="24"/>
        </w:rPr>
      </w:pPr>
      <w:r>
        <w:rPr>
          <w:b/>
          <w:sz w:val="36"/>
          <w:u w:val="single"/>
        </w:rPr>
        <w:br w:type="page"/>
      </w:r>
    </w:p>
    <w:p w:rsidR="0078578A" w:rsidRDefault="0078578A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lastRenderedPageBreak/>
        <w:t>Approximation des lentilles minces:</w:t>
      </w:r>
    </w:p>
    <w:p w:rsidR="0078578A" w:rsidRDefault="0078578A">
      <w:pPr>
        <w:ind w:left="180" w:right="251" w:hanging="38"/>
        <w:rPr>
          <w:sz w:val="24"/>
        </w:rPr>
      </w:pPr>
      <w:r>
        <w:rPr>
          <w:sz w:val="24"/>
        </w:rPr>
        <w:t xml:space="preserve">On établira l’équivalence entre un </w:t>
      </w:r>
      <w:proofErr w:type="spellStart"/>
      <w:r>
        <w:rPr>
          <w:sz w:val="24"/>
        </w:rPr>
        <w:t>quadrupole</w:t>
      </w:r>
      <w:proofErr w:type="spellEnd"/>
      <w:r>
        <w:rPr>
          <w:sz w:val="24"/>
        </w:rPr>
        <w:t xml:space="preserve"> magnétique de longueur </w:t>
      </w:r>
      <w:r>
        <w:rPr>
          <w:rFonts w:ascii="Brush Script MT" w:hAnsi="Brush Script MT"/>
          <w:sz w:val="24"/>
        </w:rPr>
        <w:t>l</w:t>
      </w:r>
      <w:r>
        <w:rPr>
          <w:sz w:val="24"/>
        </w:rPr>
        <w:t xml:space="preserve">[m] et de force </w:t>
      </w:r>
      <w:proofErr w:type="gramStart"/>
      <w:r>
        <w:rPr>
          <w:sz w:val="24"/>
        </w:rPr>
        <w:t>K[</w:t>
      </w:r>
      <w:proofErr w:type="gramEnd"/>
      <w:r>
        <w:rPr>
          <w:sz w:val="24"/>
        </w:rPr>
        <w:t>m</w:t>
      </w:r>
      <w:r>
        <w:rPr>
          <w:sz w:val="24"/>
          <w:vertAlign w:val="superscript"/>
        </w:rPr>
        <w:t>-2</w:t>
      </w:r>
      <w:r>
        <w:rPr>
          <w:sz w:val="24"/>
        </w:rPr>
        <w:t xml:space="preserve">] et une maille formée d’une section droite de longueur L, coupée en son milieu par une lentille infiniment mince de longueur focale </w:t>
      </w:r>
      <w:r>
        <w:rPr>
          <w:rFonts w:ascii="Brush Script MT" w:hAnsi="Brush Script MT"/>
          <w:sz w:val="24"/>
        </w:rPr>
        <w:t>f</w:t>
      </w:r>
      <w:r>
        <w:rPr>
          <w:sz w:val="24"/>
        </w:rPr>
        <w:t>. Cette approximation sera utilisée pour le calcul de la maille FODO du LHC.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  <w:u w:val="single"/>
        </w:rPr>
      </w:pPr>
      <w:proofErr w:type="gramStart"/>
      <w:r>
        <w:rPr>
          <w:sz w:val="24"/>
          <w:u w:val="single"/>
        </w:rPr>
        <w:t>1.Lentille</w:t>
      </w:r>
      <w:proofErr w:type="gramEnd"/>
      <w:r>
        <w:rPr>
          <w:sz w:val="24"/>
          <w:u w:val="single"/>
        </w:rPr>
        <w:t xml:space="preserve"> mince:</w:t>
      </w:r>
    </w:p>
    <w:p w:rsidR="0078578A" w:rsidRDefault="0078578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Soit une lentille infiniment mince de longueur focale </w:t>
      </w:r>
      <w:r>
        <w:rPr>
          <w:rFonts w:ascii="Brush Script MT" w:hAnsi="Brush Script MT"/>
          <w:sz w:val="24"/>
        </w:rPr>
        <w:t>f</w:t>
      </w:r>
      <w:r>
        <w:rPr>
          <w:sz w:val="24"/>
        </w:rPr>
        <w:t>. Calculer sa matrice de transfert.</w:t>
      </w:r>
    </w:p>
    <w:p w:rsidR="0078578A" w:rsidRDefault="0078578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Soit la maille formée par une première section droite de longueur L/2, la lentille mince, une seconde section droite de longueur L/2. Calculer la matrice de transfert de cette maille. </w:t>
      </w:r>
    </w:p>
    <w:p w:rsidR="0078578A" w:rsidRDefault="0078578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Identifier </w:t>
      </w:r>
      <w:r>
        <w:rPr>
          <w:rFonts w:ascii="Brush Script MT" w:hAnsi="Brush Script MT"/>
          <w:sz w:val="24"/>
        </w:rPr>
        <w:t xml:space="preserve">f </w:t>
      </w:r>
      <w:r>
        <w:rPr>
          <w:sz w:val="24"/>
        </w:rPr>
        <w:t xml:space="preserve">et L pour qu’en première approximation, la maille décrite en b. soit équivalente à un </w:t>
      </w:r>
      <w:proofErr w:type="spellStart"/>
      <w:r>
        <w:rPr>
          <w:sz w:val="24"/>
        </w:rPr>
        <w:t>quadrupole</w:t>
      </w:r>
      <w:proofErr w:type="spellEnd"/>
      <w:r>
        <w:rPr>
          <w:sz w:val="24"/>
        </w:rPr>
        <w:t xml:space="preserve"> focalisant de longueur </w:t>
      </w:r>
      <w:r>
        <w:rPr>
          <w:rFonts w:ascii="Brush Script MT" w:hAnsi="Brush Script MT"/>
          <w:sz w:val="24"/>
        </w:rPr>
        <w:t>l</w:t>
      </w:r>
      <w:r>
        <w:rPr>
          <w:sz w:val="24"/>
        </w:rPr>
        <w:t xml:space="preserve">[m] et de force </w:t>
      </w:r>
      <w:proofErr w:type="gramStart"/>
      <w:r>
        <w:rPr>
          <w:sz w:val="24"/>
        </w:rPr>
        <w:t>K[</w:t>
      </w:r>
      <w:proofErr w:type="gramEnd"/>
      <w:r>
        <w:rPr>
          <w:sz w:val="24"/>
        </w:rPr>
        <w:t>m</w:t>
      </w:r>
      <w:r>
        <w:rPr>
          <w:sz w:val="24"/>
          <w:vertAlign w:val="superscript"/>
        </w:rPr>
        <w:t>-2</w:t>
      </w:r>
      <w:r>
        <w:rPr>
          <w:sz w:val="24"/>
        </w:rPr>
        <w:t>].</w:t>
      </w:r>
    </w:p>
    <w:p w:rsidR="0078578A" w:rsidRDefault="0078578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Identifier </w:t>
      </w:r>
      <w:r>
        <w:rPr>
          <w:rFonts w:ascii="Brush Script MT" w:hAnsi="Brush Script MT"/>
          <w:sz w:val="24"/>
        </w:rPr>
        <w:t xml:space="preserve">f </w:t>
      </w:r>
      <w:r>
        <w:rPr>
          <w:sz w:val="24"/>
        </w:rPr>
        <w:t xml:space="preserve">et L pour qu’en première approximation, la maille décrite en b. soit équivalente à un </w:t>
      </w:r>
      <w:proofErr w:type="spellStart"/>
      <w:r>
        <w:rPr>
          <w:sz w:val="24"/>
        </w:rPr>
        <w:t>quadrupole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défocalisant</w:t>
      </w:r>
      <w:proofErr w:type="spellEnd"/>
      <w:r>
        <w:rPr>
          <w:sz w:val="24"/>
        </w:rPr>
        <w:t xml:space="preserve"> de longueur </w:t>
      </w:r>
      <w:r>
        <w:rPr>
          <w:rFonts w:ascii="Brush Script MT" w:hAnsi="Brush Script MT"/>
          <w:sz w:val="24"/>
        </w:rPr>
        <w:t>l</w:t>
      </w:r>
      <w:r>
        <w:rPr>
          <w:sz w:val="24"/>
        </w:rPr>
        <w:t xml:space="preserve">[m] et de force </w:t>
      </w:r>
      <w:proofErr w:type="gramStart"/>
      <w:r>
        <w:rPr>
          <w:sz w:val="24"/>
        </w:rPr>
        <w:t>K[</w:t>
      </w:r>
      <w:proofErr w:type="gramEnd"/>
      <w:r>
        <w:rPr>
          <w:sz w:val="24"/>
        </w:rPr>
        <w:t>m</w:t>
      </w:r>
      <w:r>
        <w:rPr>
          <w:sz w:val="24"/>
          <w:vertAlign w:val="superscript"/>
        </w:rPr>
        <w:t>-2</w:t>
      </w:r>
      <w:r>
        <w:rPr>
          <w:sz w:val="24"/>
        </w:rPr>
        <w:t>].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  <w:u w:val="single"/>
        </w:rPr>
      </w:pPr>
      <w:r>
        <w:rPr>
          <w:sz w:val="24"/>
          <w:u w:val="single"/>
        </w:rPr>
        <w:t>2. Maille FODO du LHC:</w:t>
      </w:r>
    </w:p>
    <w:p w:rsidR="0078578A" w:rsidRDefault="0078578A">
      <w:pPr>
        <w:rPr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quadrupoles</w:t>
      </w:r>
      <w:proofErr w:type="spellEnd"/>
      <w:r>
        <w:rPr>
          <w:sz w:val="24"/>
        </w:rPr>
        <w:t>, de force 8.72 10</w:t>
      </w:r>
      <w:r>
        <w:rPr>
          <w:sz w:val="24"/>
          <w:vertAlign w:val="superscript"/>
        </w:rPr>
        <w:t>-3</w:t>
      </w:r>
      <w:r>
        <w:rPr>
          <w:sz w:val="24"/>
        </w:rPr>
        <w:t xml:space="preserve"> m</w:t>
      </w:r>
      <w:r>
        <w:rPr>
          <w:sz w:val="24"/>
          <w:vertAlign w:val="superscript"/>
        </w:rPr>
        <w:t>-2</w:t>
      </w:r>
      <w:r>
        <w:rPr>
          <w:sz w:val="24"/>
        </w:rPr>
        <w:t xml:space="preserve">, alternativement focalisant et </w:t>
      </w:r>
      <w:proofErr w:type="spellStart"/>
      <w:r>
        <w:rPr>
          <w:sz w:val="24"/>
        </w:rPr>
        <w:t>défocalisant</w:t>
      </w:r>
      <w:proofErr w:type="spellEnd"/>
      <w:r>
        <w:rPr>
          <w:sz w:val="24"/>
        </w:rPr>
        <w:t xml:space="preserve">, mesurent 3.1 m de long. Ils sont séparés par un train de 3 aimants de courbure de 14.20 m chacun. Entre deux aimants de courbure se trouve une section droite de 1.46m de long. Les sections droites qui séparent un </w:t>
      </w:r>
      <w:proofErr w:type="spellStart"/>
      <w:r>
        <w:rPr>
          <w:sz w:val="24"/>
        </w:rPr>
        <w:t>quadrupole</w:t>
      </w:r>
      <w:proofErr w:type="spellEnd"/>
      <w:r>
        <w:rPr>
          <w:sz w:val="24"/>
        </w:rPr>
        <w:t xml:space="preserve"> d’un aimant de courbure mesurent 2.42m de long.</w:t>
      </w:r>
    </w:p>
    <w:p w:rsidR="0078578A" w:rsidRDefault="0078578A">
      <w:pPr>
        <w:rPr>
          <w:sz w:val="24"/>
        </w:rPr>
      </w:pPr>
    </w:p>
    <w:p w:rsidR="0078578A" w:rsidRDefault="0078578A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assimilant les aimants de courbure à des sections droites, et en utilisant pour les </w:t>
      </w:r>
      <w:proofErr w:type="spellStart"/>
      <w:r>
        <w:rPr>
          <w:sz w:val="24"/>
        </w:rPr>
        <w:t>quadrupoles</w:t>
      </w:r>
      <w:proofErr w:type="spellEnd"/>
      <w:r>
        <w:rPr>
          <w:sz w:val="24"/>
        </w:rPr>
        <w:t xml:space="preserve"> le modèle des lentilles minces, réduisez la maille à 4 éléments dont vous donnerez les caractéristiques.</w:t>
      </w:r>
    </w:p>
    <w:p w:rsidR="0078578A" w:rsidRDefault="0078578A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Calculez les extrema des fonctions </w:t>
      </w:r>
      <w:r>
        <w:rPr>
          <w:rFonts w:ascii="Symbol" w:hAnsi="Symbol"/>
          <w:sz w:val="24"/>
        </w:rPr>
        <w:t></w:t>
      </w:r>
      <w:r>
        <w:rPr>
          <w:sz w:val="24"/>
        </w:rPr>
        <w:t>.</w:t>
      </w:r>
    </w:p>
    <w:p w:rsidR="0078578A" w:rsidRDefault="0078578A">
      <w:pPr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b/>
          <w:sz w:val="36"/>
          <w:u w:val="single"/>
        </w:rPr>
        <w:br w:type="page"/>
      </w:r>
    </w:p>
    <w:p w:rsidR="0078578A" w:rsidRDefault="0078578A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lastRenderedPageBreak/>
        <w:t>Synchrotron à gradients alternés: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On calculera pour le synchrotron à protons du CERN, les paramètres relatifs 1.à l'orbite fermée, 2.aux oscillations </w:t>
      </w:r>
      <w:proofErr w:type="spellStart"/>
      <w:r>
        <w:rPr>
          <w:sz w:val="24"/>
        </w:rPr>
        <w:t>bêtatroniques</w:t>
      </w:r>
      <w:proofErr w:type="spellEnd"/>
      <w:r>
        <w:rPr>
          <w:sz w:val="24"/>
        </w:rPr>
        <w:t>, et 3.aux oscillations synchrotroniques.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  <w:u w:val="single"/>
        </w:rPr>
      </w:pPr>
      <w:proofErr w:type="gramStart"/>
      <w:r>
        <w:rPr>
          <w:sz w:val="24"/>
          <w:u w:val="single"/>
        </w:rPr>
        <w:t>1.Orbite</w:t>
      </w:r>
      <w:proofErr w:type="gramEnd"/>
      <w:r>
        <w:rPr>
          <w:sz w:val="24"/>
          <w:u w:val="single"/>
        </w:rPr>
        <w:t xml:space="preserve"> fermée: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On part de l'énergie désirée: K = 28.5 </w:t>
      </w:r>
      <w:proofErr w:type="spellStart"/>
      <w:r>
        <w:rPr>
          <w:sz w:val="24"/>
        </w:rPr>
        <w:t>GeV</w:t>
      </w:r>
      <w:proofErr w:type="spellEnd"/>
      <w:r>
        <w:rPr>
          <w:sz w:val="24"/>
        </w:rPr>
        <w:t>, du champ maximum possible: B</w:t>
      </w:r>
      <w:r>
        <w:rPr>
          <w:position w:val="-6"/>
          <w:sz w:val="18"/>
        </w:rPr>
        <w:t>max</w:t>
      </w:r>
      <w:r>
        <w:rPr>
          <w:sz w:val="24"/>
        </w:rPr>
        <w:t xml:space="preserve"> = 1.4 Tesla, de la longueur totale souhaitée des sections droites: </w:t>
      </w:r>
      <w:proofErr w:type="spellStart"/>
      <w:r>
        <w:rPr>
          <w:sz w:val="24"/>
        </w:rPr>
        <w:t>l</w:t>
      </w:r>
      <w:proofErr w:type="spellEnd"/>
      <w:r>
        <w:rPr>
          <w:position w:val="-6"/>
          <w:sz w:val="18"/>
        </w:rPr>
        <w:t>SS</w:t>
      </w:r>
      <w:r>
        <w:rPr>
          <w:sz w:val="24"/>
        </w:rPr>
        <w:t xml:space="preserve"> = 190 m.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Calculer: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Le rayon de courbure </w:t>
      </w:r>
      <w:r>
        <w:rPr>
          <w:sz w:val="24"/>
        </w:rPr>
        <w:fldChar w:fldCharType="begin"/>
      </w:r>
      <w:r>
        <w:rPr>
          <w:sz w:val="24"/>
        </w:rPr>
        <w:instrText>\SYMBOL 114 \f "Symbol"</w:instrText>
      </w:r>
      <w:r>
        <w:rPr>
          <w:sz w:val="24"/>
        </w:rPr>
        <w:fldChar w:fldCharType="end"/>
      </w:r>
      <w:r>
        <w:rPr>
          <w:sz w:val="24"/>
        </w:rPr>
        <w:t xml:space="preserve"> des aimants.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le rayon moyen R de l'accélérateur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 xml:space="preserve">le facteur circonférentiel </w:t>
      </w:r>
      <w:r>
        <w:rPr>
          <w:sz w:val="24"/>
        </w:rPr>
        <w:fldChar w:fldCharType="begin"/>
      </w:r>
      <w:r>
        <w:rPr>
          <w:sz w:val="24"/>
        </w:rPr>
        <w:instrText>\SYMBOL 100 \f "Symbol"</w:instrText>
      </w:r>
      <w:r>
        <w:rPr>
          <w:sz w:val="24"/>
        </w:rPr>
        <w:fldChar w:fldCharType="end"/>
      </w:r>
      <w:r>
        <w:rPr>
          <w:sz w:val="24"/>
        </w:rPr>
        <w:t xml:space="preserve"> = R/</w:t>
      </w:r>
      <w:r>
        <w:rPr>
          <w:sz w:val="24"/>
        </w:rPr>
        <w:fldChar w:fldCharType="begin"/>
      </w:r>
      <w:r>
        <w:rPr>
          <w:sz w:val="24"/>
        </w:rPr>
        <w:instrText>\SYMBOL 114 \f "Symbol"</w:instrText>
      </w:r>
      <w:r>
        <w:rPr>
          <w:sz w:val="24"/>
        </w:rPr>
        <w:fldChar w:fldCharType="end"/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Montrez qu'un injecteur du type </w:t>
      </w:r>
      <w:proofErr w:type="spellStart"/>
      <w:r>
        <w:rPr>
          <w:sz w:val="24"/>
        </w:rPr>
        <w:t>Cockroft</w:t>
      </w:r>
      <w:proofErr w:type="spellEnd"/>
      <w:r>
        <w:rPr>
          <w:sz w:val="24"/>
        </w:rPr>
        <w:t xml:space="preserve">-Walton  (K </w:t>
      </w:r>
      <w:r>
        <w:rPr>
          <w:rFonts w:ascii="GreekMathSymbols" w:hAnsi="GreekMathSymbols"/>
          <w:sz w:val="24"/>
        </w:rPr>
        <w:t></w:t>
      </w:r>
      <w:r>
        <w:rPr>
          <w:sz w:val="24"/>
        </w:rPr>
        <w:t xml:space="preserve"> 5MeV) conduirait à un champ magnétique trop voisin du champ rémanent (&lt; 50 Gauss).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Un accélérateur doit donc être utilisé comme injecteur. Supposant que son énergie est de 50 MeV, calculez: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>Le champ magnétique d'injection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 xml:space="preserve">Les paramètres relativistes </w:t>
      </w:r>
      <w:r>
        <w:rPr>
          <w:rFonts w:ascii="Symbol" w:hAnsi="Symbol"/>
          <w:sz w:val="24"/>
        </w:rPr>
        <w:fldChar w:fldCharType="begin"/>
      </w:r>
      <w:r>
        <w:rPr>
          <w:rFonts w:ascii="Symbol" w:hAnsi="Symbol"/>
          <w:sz w:val="24"/>
        </w:rPr>
        <w:instrText>\SYMBOL 98 \f "MT Symbol"</w:instrText>
      </w:r>
      <w:r>
        <w:rPr>
          <w:rFonts w:ascii="Symbol" w:hAnsi="Symbol"/>
          <w:sz w:val="24"/>
        </w:rPr>
        <w:fldChar w:fldCharType="end"/>
      </w:r>
      <w:r>
        <w:rPr>
          <w:sz w:val="24"/>
        </w:rPr>
        <w:t xml:space="preserve"> = v/c et </w:t>
      </w:r>
      <w:r>
        <w:rPr>
          <w:rFonts w:ascii="Symbol" w:hAnsi="Symbol"/>
          <w:sz w:val="24"/>
        </w:rPr>
        <w:fldChar w:fldCharType="begin"/>
      </w:r>
      <w:r>
        <w:rPr>
          <w:rFonts w:ascii="Symbol" w:hAnsi="Symbol"/>
          <w:sz w:val="24"/>
        </w:rPr>
        <w:instrText>\SYMBOL 103 \f "MT Symbol"</w:instrText>
      </w:r>
      <w:r>
        <w:rPr>
          <w:rFonts w:ascii="Symbol" w:hAnsi="Symbol"/>
          <w:sz w:val="24"/>
        </w:rPr>
        <w:fldChar w:fldCharType="end"/>
      </w:r>
      <w:r>
        <w:rPr>
          <w:sz w:val="24"/>
        </w:rPr>
        <w:t xml:space="preserve"> à l'injection.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Supposant que h =20 (harmonique de la </w:t>
      </w:r>
      <w:proofErr w:type="spellStart"/>
      <w:r>
        <w:rPr>
          <w:sz w:val="24"/>
        </w:rPr>
        <w:t>radio-fréquence</w:t>
      </w:r>
      <w:proofErr w:type="spellEnd"/>
      <w:r>
        <w:rPr>
          <w:sz w:val="24"/>
        </w:rPr>
        <w:t>), calculez: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  <w:t>La fréquence d'accélération à l'injection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g.</w:t>
      </w:r>
      <w:r>
        <w:rPr>
          <w:sz w:val="24"/>
        </w:rPr>
        <w:tab/>
        <w:t>La fréquence d'accélération à l'énergie maximum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h.</w:t>
      </w:r>
      <w:r>
        <w:rPr>
          <w:sz w:val="24"/>
        </w:rPr>
        <w:tab/>
        <w:t>Les paramètres de la loi de fréquence f(B)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On désire avoir la possibilité d'accélérer les protons à l'énergie maximum en 1.2 secondes. En déduire le dB/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nécessaire (supposé constant).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Calculez, en fonction de e</w:t>
      </w:r>
      <w:proofErr w:type="gramStart"/>
      <w:r>
        <w:rPr>
          <w:sz w:val="24"/>
        </w:rPr>
        <w:t xml:space="preserve">, </w:t>
      </w:r>
      <w:proofErr w:type="gramEnd"/>
      <w:r>
        <w:rPr>
          <w:rFonts w:ascii="Symbol" w:hAnsi="Symbol"/>
          <w:sz w:val="24"/>
        </w:rPr>
        <w:fldChar w:fldCharType="begin"/>
      </w:r>
      <w:r>
        <w:rPr>
          <w:rFonts w:ascii="Symbol" w:hAnsi="Symbol"/>
          <w:sz w:val="24"/>
        </w:rPr>
        <w:instrText>\SYMBOL 114 \f "MT Symbol"</w:instrText>
      </w:r>
      <w:r>
        <w:rPr>
          <w:rFonts w:ascii="Symbol" w:hAnsi="Symbol"/>
          <w:sz w:val="24"/>
        </w:rPr>
        <w:fldChar w:fldCharType="end"/>
      </w:r>
      <w:r>
        <w:rPr>
          <w:sz w:val="24"/>
        </w:rPr>
        <w:t>, R et dB/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>, le gain d'énergie par tour que le système d'accélération doit fournir afin de garder la particule de référence sur l'orbite circulaire.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  <w:u w:val="single"/>
        </w:rPr>
      </w:pPr>
      <w:r>
        <w:rPr>
          <w:sz w:val="24"/>
          <w:u w:val="single"/>
        </w:rPr>
        <w:br w:type="page"/>
      </w:r>
      <w:r>
        <w:rPr>
          <w:sz w:val="24"/>
          <w:u w:val="single"/>
        </w:rPr>
        <w:lastRenderedPageBreak/>
        <w:t xml:space="preserve">2. Oscillations </w:t>
      </w:r>
      <w:proofErr w:type="spellStart"/>
      <w:r>
        <w:rPr>
          <w:sz w:val="24"/>
          <w:u w:val="single"/>
        </w:rPr>
        <w:t>bétatroniques</w:t>
      </w:r>
      <w:proofErr w:type="spellEnd"/>
      <w:r>
        <w:rPr>
          <w:sz w:val="24"/>
          <w:u w:val="single"/>
        </w:rPr>
        <w:t>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L'accélérateur est constitué de N = 50 mailles du type FOFDOD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O: section droite sans champ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F: secteur focalisant dans le plan horizontal, indice de champ n</w:t>
      </w:r>
      <w:r>
        <w:rPr>
          <w:position w:val="-6"/>
          <w:sz w:val="18"/>
        </w:rPr>
        <w:t>F</w:t>
      </w:r>
      <w:r>
        <w:rPr>
          <w:sz w:val="24"/>
        </w:rPr>
        <w:t xml:space="preserve"> &lt; 0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D: secteur </w:t>
      </w:r>
      <w:proofErr w:type="spellStart"/>
      <w:r>
        <w:rPr>
          <w:sz w:val="24"/>
        </w:rPr>
        <w:t>défocalisant</w:t>
      </w:r>
      <w:proofErr w:type="spellEnd"/>
      <w:r>
        <w:rPr>
          <w:sz w:val="24"/>
        </w:rPr>
        <w:t xml:space="preserve"> dans le plan horizontal, indice de champ n</w:t>
      </w:r>
      <w:r>
        <w:rPr>
          <w:position w:val="-6"/>
          <w:sz w:val="18"/>
        </w:rPr>
        <w:t>D</w:t>
      </w:r>
      <w:r>
        <w:rPr>
          <w:sz w:val="24"/>
        </w:rPr>
        <w:t xml:space="preserve"> &gt; 0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avec</w:t>
      </w:r>
      <w:proofErr w:type="gramEnd"/>
      <w:r>
        <w:rPr>
          <w:sz w:val="24"/>
        </w:rPr>
        <w:t xml:space="preserve"> -n</w:t>
      </w:r>
      <w:r>
        <w:rPr>
          <w:position w:val="-6"/>
          <w:sz w:val="18"/>
        </w:rPr>
        <w:t>F</w:t>
      </w:r>
      <w:r>
        <w:rPr>
          <w:sz w:val="24"/>
        </w:rPr>
        <w:t xml:space="preserve"> = n</w:t>
      </w:r>
      <w:r>
        <w:rPr>
          <w:position w:val="-6"/>
          <w:sz w:val="18"/>
        </w:rPr>
        <w:t>D</w:t>
      </w:r>
      <w:r>
        <w:rPr>
          <w:sz w:val="24"/>
        </w:rPr>
        <w:t xml:space="preserve"> = n &gt;&gt; 1  et on peut admettre |1-n</w:t>
      </w:r>
      <w:r>
        <w:rPr>
          <w:position w:val="-6"/>
          <w:sz w:val="18"/>
        </w:rPr>
        <w:t>F</w:t>
      </w:r>
      <w:r>
        <w:rPr>
          <w:sz w:val="24"/>
        </w:rPr>
        <w:t xml:space="preserve">| </w:t>
      </w:r>
      <w:r>
        <w:rPr>
          <w:sz w:val="24"/>
        </w:rPr>
        <w:fldChar w:fldCharType="begin"/>
      </w:r>
      <w:r>
        <w:rPr>
          <w:sz w:val="24"/>
        </w:rPr>
        <w:instrText>\SYMBOL 187 \f "Symbol"</w:instrText>
      </w:r>
      <w:r>
        <w:rPr>
          <w:sz w:val="24"/>
        </w:rPr>
        <w:fldChar w:fldCharType="end"/>
      </w:r>
      <w:r>
        <w:rPr>
          <w:sz w:val="24"/>
        </w:rPr>
        <w:t xml:space="preserve"> |1-n</w:t>
      </w:r>
      <w:r>
        <w:rPr>
          <w:position w:val="-6"/>
          <w:sz w:val="18"/>
        </w:rPr>
        <w:t>D</w:t>
      </w:r>
      <w:r>
        <w:rPr>
          <w:sz w:val="24"/>
        </w:rPr>
        <w:t xml:space="preserve">| </w:t>
      </w:r>
      <w:r>
        <w:rPr>
          <w:sz w:val="24"/>
        </w:rPr>
        <w:fldChar w:fldCharType="begin"/>
      </w:r>
      <w:r>
        <w:rPr>
          <w:sz w:val="24"/>
        </w:rPr>
        <w:instrText>\SYMBOL 187 \f "Symbol"</w:instrText>
      </w:r>
      <w:r>
        <w:rPr>
          <w:sz w:val="24"/>
        </w:rPr>
        <w:fldChar w:fldCharType="end"/>
      </w:r>
      <w:r>
        <w:rPr>
          <w:sz w:val="24"/>
        </w:rPr>
        <w:t xml:space="preserve"> n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Les mouvements horizontaux et verticaux seront donc régis par les mêmes équations.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>Démontrez que le produit FOFDOD conduit aux résultats suivants:</w:t>
      </w:r>
    </w:p>
    <w:p w:rsidR="0078578A" w:rsidRDefault="0078578A">
      <w:pPr>
        <w:ind w:left="567" w:hanging="425"/>
        <w:rPr>
          <w:sz w:val="24"/>
        </w:rPr>
      </w:pPr>
      <w:r>
        <w:rPr>
          <w:position w:val="-22"/>
          <w:sz w:val="24"/>
        </w:rPr>
        <w:object w:dxaOrig="8660" w:dyaOrig="660">
          <v:shape id="_x0000_i1041" type="#_x0000_t75" style="width:432.4pt;height:33.2pt" o:ole="">
            <v:imagedata r:id="rId38" o:title=""/>
          </v:shape>
          <o:OLEObject Type="Embed" ProgID="Equation.2" ShapeID="_x0000_i1041" DrawAspect="Content" ObjectID="_1547217294" r:id="rId39"/>
        </w:objec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avec</w:t>
      </w:r>
      <w:proofErr w:type="gramEnd"/>
      <w:r>
        <w:rPr>
          <w:sz w:val="24"/>
        </w:rPr>
        <w:t xml:space="preserve">: </w:t>
      </w:r>
      <w:r>
        <w:rPr>
          <w:position w:val="-22"/>
          <w:sz w:val="24"/>
        </w:rPr>
        <w:object w:dxaOrig="920" w:dyaOrig="620">
          <v:shape id="_x0000_i1042" type="#_x0000_t75" style="width:45.6pt;height:30.8pt" o:ole="" fillcolor="window">
            <v:imagedata r:id="rId40" o:title=""/>
          </v:shape>
          <o:OLEObject Type="Embed" ProgID="Equation" ShapeID="_x0000_i1042" DrawAspect="Content" ObjectID="_1547217295" r:id="rId41"/>
        </w:object>
      </w:r>
      <w:r>
        <w:rPr>
          <w:sz w:val="24"/>
        </w:rPr>
        <w:t xml:space="preserve"> et </w:t>
      </w:r>
      <w:r>
        <w:rPr>
          <w:position w:val="-28"/>
          <w:sz w:val="24"/>
        </w:rPr>
        <w:object w:dxaOrig="900" w:dyaOrig="620">
          <v:shape id="_x0000_i1043" type="#_x0000_t75" style="width:45.2pt;height:30.8pt" o:ole="" fillcolor="window">
            <v:imagedata r:id="rId42" o:title=""/>
          </v:shape>
          <o:OLEObject Type="Embed" ProgID="Equation" ShapeID="_x0000_i1043" DrawAspect="Content" ObjectID="_1547217296" r:id="rId43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 xml:space="preserve">Démontrez que la solution approchée est: </w:t>
      </w:r>
      <w:r>
        <w:rPr>
          <w:position w:val="-24"/>
          <w:sz w:val="24"/>
        </w:rPr>
        <w:object w:dxaOrig="1340" w:dyaOrig="640">
          <v:shape id="_x0000_i1044" type="#_x0000_t75" style="width:66.8pt;height:32.4pt" o:ole="" fillcolor="window">
            <v:imagedata r:id="rId44" o:title=""/>
          </v:shape>
          <o:OLEObject Type="Embed" ProgID="Equation" ShapeID="_x0000_i1044" DrawAspect="Content" ObjectID="_1547217297" r:id="rId45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>Calculez la valeur maximum de n pour qu'il y ait encore stabilité, en supposant k&lt;&lt;1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 xml:space="preserve">Supposant n = 290, calculez </w:t>
      </w:r>
      <w:r>
        <w:rPr>
          <w:position w:val="-8"/>
          <w:sz w:val="24"/>
        </w:rPr>
        <w:object w:dxaOrig="620" w:dyaOrig="360">
          <v:shape id="_x0000_i1045" type="#_x0000_t75" style="width:30.8pt;height:18pt" o:ole="" fillcolor="window">
            <v:imagedata r:id="rId46" o:title=""/>
          </v:shape>
          <o:OLEObject Type="Embed" ProgID="Equation" ShapeID="_x0000_i1045" DrawAspect="Content" ObjectID="_1547217298" r:id="rId47"/>
        </w:objec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 xml:space="preserve"> Supposant que le facteur de forme </w:t>
      </w:r>
      <w:r>
        <w:rPr>
          <w:position w:val="-30"/>
          <w:sz w:val="24"/>
        </w:rPr>
        <w:object w:dxaOrig="1400" w:dyaOrig="660">
          <v:shape id="_x0000_i1046" type="#_x0000_t75" style="width:69.6pt;height:33.2pt" o:ole="" fillcolor="window">
            <v:imagedata r:id="rId48" o:title=""/>
          </v:shape>
          <o:OLEObject Type="Embed" ProgID="Equation" ShapeID="_x0000_i1046" DrawAspect="Content" ObjectID="_1547217299" r:id="rId49"/>
        </w:object>
      </w:r>
      <w:r>
        <w:rPr>
          <w:sz w:val="24"/>
        </w:rPr>
        <w:t xml:space="preserve"> et que l'</w:t>
      </w:r>
      <w:proofErr w:type="spellStart"/>
      <w:r>
        <w:rPr>
          <w:sz w:val="24"/>
        </w:rPr>
        <w:t>émittance</w:t>
      </w:r>
      <w:proofErr w:type="spellEnd"/>
      <w:r>
        <w:rPr>
          <w:sz w:val="24"/>
        </w:rPr>
        <w:t xml:space="preserve"> du faisceau injecté est de 20 </w:t>
      </w:r>
      <w:r>
        <w:rPr>
          <w:sz w:val="24"/>
        </w:rPr>
        <w:fldChar w:fldCharType="begin"/>
      </w:r>
      <w:r>
        <w:rPr>
          <w:sz w:val="24"/>
        </w:rPr>
        <w:instrText>\SYMBOL 112 \f "Symbol"</w:instrText>
      </w:r>
      <w:r>
        <w:rPr>
          <w:sz w:val="24"/>
        </w:rPr>
        <w:fldChar w:fldCharType="end"/>
      </w:r>
      <w:r>
        <w:rPr>
          <w:sz w:val="24"/>
        </w:rPr>
        <w:t xml:space="preserve"> mm </w:t>
      </w:r>
      <w:proofErr w:type="spellStart"/>
      <w:r>
        <w:rPr>
          <w:sz w:val="24"/>
        </w:rPr>
        <w:t>mrad</w:t>
      </w:r>
      <w:proofErr w:type="spellEnd"/>
      <w:r>
        <w:rPr>
          <w:sz w:val="24"/>
        </w:rPr>
        <w:t xml:space="preserve">, calculez l'amplitude maximum des oscillations </w:t>
      </w:r>
      <w:proofErr w:type="spellStart"/>
      <w:r>
        <w:rPr>
          <w:sz w:val="24"/>
        </w:rPr>
        <w:t>bétatroniques</w:t>
      </w:r>
      <w:proofErr w:type="spellEnd"/>
      <w:r>
        <w:rPr>
          <w:sz w:val="24"/>
        </w:rPr>
        <w:t>.</w:t>
      </w:r>
    </w:p>
    <w:p w:rsidR="0078578A" w:rsidRDefault="0078578A">
      <w:pPr>
        <w:ind w:left="567" w:hanging="425"/>
        <w:rPr>
          <w:sz w:val="24"/>
          <w:u w:val="single"/>
        </w:rPr>
      </w:pPr>
      <w:r>
        <w:rPr>
          <w:sz w:val="24"/>
        </w:rPr>
        <w:br w:type="page"/>
      </w:r>
      <w:proofErr w:type="gramStart"/>
      <w:r>
        <w:rPr>
          <w:sz w:val="24"/>
          <w:u w:val="single"/>
        </w:rPr>
        <w:lastRenderedPageBreak/>
        <w:t>3.Oscillations</w:t>
      </w:r>
      <w:proofErr w:type="gramEnd"/>
      <w:r>
        <w:rPr>
          <w:sz w:val="24"/>
          <w:u w:val="single"/>
        </w:rPr>
        <w:t xml:space="preserve"> synchrotroniques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Supposons que la phase stable </w:t>
      </w: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S</w:t>
      </w:r>
      <w:r>
        <w:rPr>
          <w:sz w:val="24"/>
        </w:rPr>
        <w:t xml:space="preserve"> soit de 35</w:t>
      </w:r>
      <w:r>
        <w:rPr>
          <w:sz w:val="24"/>
        </w:rPr>
        <w:fldChar w:fldCharType="begin"/>
      </w:r>
      <w:r>
        <w:rPr>
          <w:sz w:val="24"/>
        </w:rPr>
        <w:instrText>\SYMBOL 176 \f "Symbol"</w:instrText>
      </w:r>
      <w:r>
        <w:rPr>
          <w:sz w:val="24"/>
        </w:rPr>
        <w:fldChar w:fldCharType="end"/>
      </w:r>
      <w:r>
        <w:rPr>
          <w:sz w:val="24"/>
        </w:rPr>
        <w:t xml:space="preserve"> à l'injection.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 xml:space="preserve"> Montrez qu'il y a stabilité des oscillations synchrotroniques autour de cette phase à l'injection.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  <w:t>Calculez la tension crête de l'ensemble des unités d'accélération.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 xml:space="preserve">Déterminez approximativement </w:t>
      </w:r>
      <w:proofErr w:type="gramStart"/>
      <w:r>
        <w:rPr>
          <w:sz w:val="24"/>
        </w:rPr>
        <w:t xml:space="preserve">les limites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proofErr w:type="gramStart"/>
      <w:r>
        <w:rPr>
          <w:position w:val="-6"/>
          <w:sz w:val="18"/>
        </w:rPr>
        <w:t>1</w:t>
      </w:r>
      <w:r>
        <w:rPr>
          <w:sz w:val="24"/>
        </w:rPr>
        <w:t xml:space="preserve"> et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proofErr w:type="gramStart"/>
      <w:r>
        <w:rPr>
          <w:position w:val="-6"/>
          <w:sz w:val="18"/>
        </w:rPr>
        <w:t>2</w:t>
      </w:r>
      <w:proofErr w:type="gramEnd"/>
      <w:r>
        <w:rPr>
          <w:sz w:val="24"/>
        </w:rPr>
        <w:t xml:space="preserve"> de la région stable: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(</w:t>
      </w: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2</w:t>
      </w:r>
      <w:r>
        <w:rPr>
          <w:sz w:val="24"/>
        </w:rPr>
        <w:t>-</w:t>
      </w: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1</w:t>
      </w:r>
      <w:r>
        <w:rPr>
          <w:sz w:val="24"/>
        </w:rPr>
        <w:t>)/2</w:t>
      </w:r>
      <w:r>
        <w:rPr>
          <w:sz w:val="24"/>
        </w:rPr>
        <w:fldChar w:fldCharType="begin"/>
      </w:r>
      <w:r>
        <w:rPr>
          <w:sz w:val="24"/>
        </w:rPr>
        <w:instrText>\SYMBOL 112 \f "Symbol"</w:instrText>
      </w:r>
      <w:r>
        <w:rPr>
          <w:sz w:val="24"/>
        </w:rPr>
        <w:fldChar w:fldCharType="end"/>
      </w:r>
      <w:r>
        <w:rPr>
          <w:sz w:val="24"/>
        </w:rPr>
        <w:t xml:space="preserve"> sera approximativement la fraction des particules circulant dans la machine qui sera "acceptée" par le système d'accélération.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>Montrez que la phase de 35</w:t>
      </w:r>
      <w:r>
        <w:rPr>
          <w:sz w:val="24"/>
        </w:rPr>
        <w:fldChar w:fldCharType="begin"/>
      </w:r>
      <w:r>
        <w:rPr>
          <w:sz w:val="24"/>
        </w:rPr>
        <w:instrText>\SYMBOL 176 \f "Symbol"</w:instrText>
      </w:r>
      <w:r>
        <w:rPr>
          <w:sz w:val="24"/>
        </w:rPr>
        <w:fldChar w:fldCharType="end"/>
      </w:r>
      <w:r>
        <w:rPr>
          <w:sz w:val="24"/>
        </w:rPr>
        <w:t xml:space="preserve"> devient instable lorsque les protons atteignent une certaine énergie au cours de l'accélération. Calculer cette énergie de transition et la nouvelle phase stable </w:t>
      </w:r>
      <w:r>
        <w:rPr>
          <w:sz w:val="24"/>
        </w:rPr>
        <w:fldChar w:fldCharType="begin"/>
      </w:r>
      <w:r>
        <w:rPr>
          <w:sz w:val="24"/>
        </w:rPr>
        <w:instrText>\SYMBOL 102 \f "Symbol"</w:instrText>
      </w:r>
      <w:r>
        <w:rPr>
          <w:sz w:val="24"/>
        </w:rPr>
        <w:fldChar w:fldCharType="end"/>
      </w:r>
      <w:r>
        <w:rPr>
          <w:position w:val="-6"/>
          <w:sz w:val="18"/>
        </w:rPr>
        <w:t>S</w: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 xml:space="preserve">Calculez les déplacements maxima de l'orbite fermée dans l'hypothèse où les particules injectées ont une dispersion d'énergie cinétique </w:t>
      </w:r>
      <w:r>
        <w:rPr>
          <w:position w:val="-2"/>
          <w:sz w:val="24"/>
        </w:rPr>
        <w:object w:dxaOrig="1600" w:dyaOrig="220">
          <v:shape id="_x0000_i1047" type="#_x0000_t75" style="width:80.4pt;height:11.2pt" o:ole="" fillcolor="window">
            <v:imagedata r:id="rId50" o:title=""/>
          </v:shape>
          <o:OLEObject Type="Embed" ProgID="Equation" ShapeID="_x0000_i1047" DrawAspect="Content" ObjectID="_1547217300" r:id="rId51"/>
        </w:objec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  <w:t xml:space="preserve">Calculez la longueur d'onde synchrotronique à l'injection. Vérifiez qu'elle est bien supérieure à la longueur d'onde </w:t>
      </w:r>
      <w:proofErr w:type="spellStart"/>
      <w:r>
        <w:rPr>
          <w:sz w:val="24"/>
        </w:rPr>
        <w:t>bétatronique</w:t>
      </w:r>
      <w:proofErr w:type="spellEnd"/>
      <w:r>
        <w:rPr>
          <w:sz w:val="24"/>
        </w:rPr>
        <w:t xml:space="preserve">, justifiant ainsi a posteriori que l'on pouvait étudier indépendamment les </w:t>
      </w:r>
      <w:proofErr w:type="spellStart"/>
      <w:r>
        <w:rPr>
          <w:sz w:val="24"/>
        </w:rPr>
        <w:t>duex</w:t>
      </w:r>
      <w:proofErr w:type="spellEnd"/>
      <w:r>
        <w:rPr>
          <w:sz w:val="24"/>
        </w:rPr>
        <w:t xml:space="preserve"> types d'oscillations.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567" w:hanging="425"/>
        <w:rPr>
          <w:sz w:val="24"/>
          <w:u w:val="single"/>
        </w:rPr>
      </w:pPr>
      <w:proofErr w:type="gramStart"/>
      <w:r>
        <w:rPr>
          <w:sz w:val="24"/>
          <w:u w:val="single"/>
        </w:rPr>
        <w:t>4.Limitations</w:t>
      </w:r>
      <w:proofErr w:type="gramEnd"/>
      <w:r>
        <w:rPr>
          <w:sz w:val="24"/>
          <w:u w:val="single"/>
        </w:rPr>
        <w:t xml:space="preserve"> d'intensité: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L'intensité limite que l'on peut accélérer est donnée par la relation:</w:t>
      </w:r>
    </w:p>
    <w:p w:rsidR="0078578A" w:rsidRDefault="0078578A">
      <w:pPr>
        <w:ind w:left="567" w:hanging="425"/>
        <w:rPr>
          <w:sz w:val="24"/>
        </w:rPr>
      </w:pPr>
      <w:r>
        <w:rPr>
          <w:position w:val="-28"/>
          <w:sz w:val="24"/>
        </w:rPr>
        <w:object w:dxaOrig="1800" w:dyaOrig="680">
          <v:shape id="_x0000_i1048" type="#_x0000_t75" style="width:90pt;height:33.6pt" o:ole="" fillcolor="window">
            <v:imagedata r:id="rId52" o:title=""/>
          </v:shape>
          <o:OLEObject Type="Embed" ProgID="Equation" ShapeID="_x0000_i1048" DrawAspect="Content" ObjectID="_1547217301" r:id="rId53"/>
        </w:object>
      </w:r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proofErr w:type="gramStart"/>
      <w:r>
        <w:rPr>
          <w:sz w:val="24"/>
        </w:rPr>
        <w:t>avec</w:t>
      </w:r>
      <w:proofErr w:type="gramEnd"/>
      <w:r>
        <w:rPr>
          <w:sz w:val="24"/>
        </w:rPr>
        <w:t>: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|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>\SYMBOL 110 \f "Symbol"</w:instrText>
      </w:r>
      <w:r>
        <w:rPr>
          <w:sz w:val="24"/>
        </w:rPr>
        <w:fldChar w:fldCharType="end"/>
      </w:r>
      <w:r>
        <w:rPr>
          <w:sz w:val="24"/>
        </w:rPr>
        <w:t>| = espace disponible dans le diagramme de travail = 0.5 si les seules résonnances non compensées sont entières ou demi-entières.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 xml:space="preserve">A = </w:t>
      </w:r>
      <w:proofErr w:type="spellStart"/>
      <w:r>
        <w:rPr>
          <w:sz w:val="24"/>
        </w:rPr>
        <w:t>acceptance</w:t>
      </w:r>
      <w:proofErr w:type="spellEnd"/>
      <w:r>
        <w:rPr>
          <w:sz w:val="24"/>
        </w:rPr>
        <w:t xml:space="preserve"> = 20</w:t>
      </w:r>
      <w:r>
        <w:rPr>
          <w:sz w:val="24"/>
        </w:rPr>
        <w:fldChar w:fldCharType="begin"/>
      </w:r>
      <w:r>
        <w:rPr>
          <w:sz w:val="24"/>
        </w:rPr>
        <w:instrText>\SYMBOL 112 \f "Symbol"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spellStart"/>
      <w:r>
        <w:rPr>
          <w:sz w:val="24"/>
        </w:rPr>
        <w:t>mm.mrad</w:t>
      </w:r>
      <w:proofErr w:type="spellEnd"/>
      <w:r>
        <w:rPr>
          <w:sz w:val="24"/>
        </w:rPr>
        <w:t xml:space="preserve"> 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B = rapport de groupage RF = 0.3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t>r</w:t>
      </w:r>
      <w:r>
        <w:rPr>
          <w:position w:val="-6"/>
          <w:sz w:val="18"/>
        </w:rPr>
        <w:t>0</w:t>
      </w:r>
      <w:r>
        <w:rPr>
          <w:sz w:val="24"/>
        </w:rPr>
        <w:t xml:space="preserve"> = rayon classique du proton = 1.5 10</w:t>
      </w:r>
      <w:r>
        <w:rPr>
          <w:position w:val="6"/>
          <w:sz w:val="18"/>
        </w:rPr>
        <w:t>-18</w:t>
      </w:r>
      <w:r>
        <w:rPr>
          <w:sz w:val="24"/>
        </w:rPr>
        <w:t xml:space="preserve"> m</w:t>
      </w:r>
    </w:p>
    <w:p w:rsidR="0078578A" w:rsidRDefault="0078578A">
      <w:pPr>
        <w:ind w:left="567" w:hanging="425"/>
        <w:rPr>
          <w:sz w:val="24"/>
        </w:rPr>
      </w:pPr>
    </w:p>
    <w:p w:rsidR="0078578A" w:rsidRDefault="0078578A">
      <w:pPr>
        <w:ind w:left="90"/>
        <w:rPr>
          <w:sz w:val="24"/>
        </w:rPr>
      </w:pPr>
      <w:r>
        <w:rPr>
          <w:sz w:val="24"/>
        </w:rPr>
        <w:t>Calculez cette intensité limite à 50 MeV. Par quel facteur cette intensité augmente-t-elle en passant à 800 MeV, 1GeV, 1.4GeV, toutes autres choses (A, B, |</w:t>
      </w:r>
      <w:r>
        <w:rPr>
          <w:sz w:val="24"/>
        </w:rPr>
        <w:fldChar w:fldCharType="begin"/>
      </w:r>
      <w:r>
        <w:rPr>
          <w:sz w:val="24"/>
        </w:rPr>
        <w:instrText>\SYMBOL 68 \f "Symbol"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>\SYMBOL 110 \f "Symbol"</w:instrText>
      </w:r>
      <w:r>
        <w:rPr>
          <w:sz w:val="24"/>
        </w:rPr>
        <w:fldChar w:fldCharType="end"/>
      </w:r>
      <w:r>
        <w:rPr>
          <w:sz w:val="24"/>
        </w:rPr>
        <w:t>|) restant égales par ailleurs?</w:t>
      </w:r>
    </w:p>
    <w:p w:rsidR="0078578A" w:rsidRDefault="0078578A">
      <w:pPr>
        <w:ind w:left="567" w:hanging="425"/>
        <w:rPr>
          <w:sz w:val="24"/>
        </w:rPr>
      </w:pPr>
      <w:r>
        <w:rPr>
          <w:sz w:val="24"/>
        </w:rPr>
        <w:br w:type="page"/>
      </w:r>
    </w:p>
    <w:p w:rsidR="0076052E" w:rsidRDefault="0076052E" w:rsidP="0076052E">
      <w:pPr>
        <w:ind w:left="567" w:hanging="425"/>
        <w:rPr>
          <w:sz w:val="28"/>
          <w:u w:val="single"/>
        </w:rPr>
      </w:pPr>
      <w:r>
        <w:rPr>
          <w:sz w:val="28"/>
          <w:u w:val="single"/>
        </w:rPr>
        <w:lastRenderedPageBreak/>
        <w:t>Collisionneurs:</w:t>
      </w:r>
    </w:p>
    <w:p w:rsidR="0076052E" w:rsidRDefault="0076052E" w:rsidP="0076052E">
      <w:pPr>
        <w:rPr>
          <w:sz w:val="24"/>
        </w:rPr>
      </w:pPr>
    </w:p>
    <w:p w:rsidR="0076052E" w:rsidRDefault="0076052E" w:rsidP="0076052E">
      <w:pPr>
        <w:rPr>
          <w:sz w:val="24"/>
        </w:rPr>
      </w:pPr>
    </w:p>
    <w:p w:rsidR="0076052E" w:rsidRDefault="0076052E" w:rsidP="0076052E">
      <w:pPr>
        <w:rPr>
          <w:sz w:val="24"/>
        </w:rPr>
      </w:pPr>
      <w:r>
        <w:rPr>
          <w:sz w:val="24"/>
        </w:rPr>
        <w:t>Calculez la luminosité attendue pour les collisions p-p</w:t>
      </w:r>
      <w:r w:rsidR="002A4788">
        <w:rPr>
          <w:sz w:val="24"/>
        </w:rPr>
        <w:t>, p-Pb</w:t>
      </w:r>
      <w:r>
        <w:rPr>
          <w:sz w:val="24"/>
        </w:rPr>
        <w:t xml:space="preserve"> et Pb-Pb du LHC en utilisant les données suivantes :</w:t>
      </w:r>
    </w:p>
    <w:p w:rsidR="0076052E" w:rsidRDefault="0076052E" w:rsidP="0076052E">
      <w:pPr>
        <w:rPr>
          <w:sz w:val="24"/>
        </w:rPr>
      </w:pPr>
    </w:p>
    <w:p w:rsidR="0076052E" w:rsidRDefault="0076052E" w:rsidP="0076052E">
      <w:pPr>
        <w:rPr>
          <w:sz w:val="24"/>
        </w:rPr>
      </w:pPr>
      <w:r>
        <w:rPr>
          <w:sz w:val="24"/>
        </w:rPr>
        <w:t xml:space="preserve">Energie = 6.5 </w:t>
      </w:r>
      <w:proofErr w:type="spellStart"/>
      <w:r>
        <w:rPr>
          <w:sz w:val="24"/>
        </w:rPr>
        <w:t>ZTeV</w:t>
      </w:r>
      <w:proofErr w:type="spellEnd"/>
      <w:r>
        <w:rPr>
          <w:sz w:val="24"/>
        </w:rPr>
        <w:t>, circonférence de la machine  = 26.66 km</w:t>
      </w:r>
    </w:p>
    <w:p w:rsidR="00E942DE" w:rsidRDefault="0076052E" w:rsidP="00171B45">
      <w:pPr>
        <w:pStyle w:val="ListParagraph"/>
        <w:numPr>
          <w:ilvl w:val="0"/>
          <w:numId w:val="4"/>
        </w:numPr>
        <w:rPr>
          <w:sz w:val="24"/>
        </w:rPr>
      </w:pPr>
      <w:r w:rsidRPr="00E942DE">
        <w:rPr>
          <w:sz w:val="24"/>
        </w:rPr>
        <w:t>p-p</w:t>
      </w:r>
      <w:r w:rsidRPr="00E942DE">
        <w:rPr>
          <w:sz w:val="24"/>
        </w:rPr>
        <w:br/>
        <w:t>2808 paquets de 1.1x10</w:t>
      </w:r>
      <w:r w:rsidRPr="00E942DE">
        <w:rPr>
          <w:sz w:val="24"/>
          <w:vertAlign w:val="superscript"/>
        </w:rPr>
        <w:t>11</w:t>
      </w:r>
      <w:r w:rsidRPr="00E942DE">
        <w:rPr>
          <w:sz w:val="24"/>
        </w:rPr>
        <w:t xml:space="preserve"> charges</w:t>
      </w:r>
      <w:proofErr w:type="gramStart"/>
      <w:r w:rsidRPr="00E942DE">
        <w:rPr>
          <w:sz w:val="24"/>
        </w:rPr>
        <w:t>,</w:t>
      </w:r>
      <w:proofErr w:type="gramEnd"/>
      <w:r w:rsidRPr="00E942DE">
        <w:rPr>
          <w:sz w:val="24"/>
        </w:rPr>
        <w:br/>
      </w:r>
      <w:proofErr w:type="spellStart"/>
      <w:r w:rsidRPr="00E942DE">
        <w:rPr>
          <w:sz w:val="24"/>
        </w:rPr>
        <w:t>émittances</w:t>
      </w:r>
      <w:proofErr w:type="spellEnd"/>
      <w:r w:rsidRPr="00E942DE">
        <w:rPr>
          <w:sz w:val="24"/>
        </w:rPr>
        <w:t xml:space="preserve"> transverses normalisées </w:t>
      </w:r>
      <w:r w:rsidRPr="00E942DE">
        <w:rPr>
          <w:rFonts w:ascii="Symbol" w:hAnsi="Symbol"/>
          <w:sz w:val="24"/>
        </w:rPr>
        <w:t></w:t>
      </w:r>
      <w:r w:rsidRPr="00E942DE">
        <w:rPr>
          <w:sz w:val="24"/>
        </w:rPr>
        <w:t xml:space="preserve">* = 1.6 </w:t>
      </w:r>
      <w:r w:rsidRPr="00E942DE">
        <w:rPr>
          <w:rFonts w:ascii="Symbol" w:hAnsi="Symbol"/>
          <w:sz w:val="24"/>
        </w:rPr>
        <w:t></w:t>
      </w:r>
      <w:r w:rsidRPr="00E942DE">
        <w:rPr>
          <w:sz w:val="24"/>
        </w:rPr>
        <w:t>m</w:t>
      </w:r>
      <w:r w:rsidRPr="00E942DE">
        <w:rPr>
          <w:sz w:val="24"/>
        </w:rPr>
        <w:br/>
        <w:t>fonctions enveloppes au point de collision = 0.8 m</w:t>
      </w:r>
    </w:p>
    <w:p w:rsidR="00E942DE" w:rsidRPr="00E942DE" w:rsidRDefault="0076052E" w:rsidP="00171B45">
      <w:pPr>
        <w:pStyle w:val="ListParagraph"/>
        <w:numPr>
          <w:ilvl w:val="0"/>
          <w:numId w:val="4"/>
        </w:numPr>
        <w:rPr>
          <w:sz w:val="24"/>
        </w:rPr>
      </w:pPr>
      <w:r w:rsidRPr="00E942DE">
        <w:rPr>
          <w:sz w:val="24"/>
        </w:rPr>
        <w:t>Pb-Pb</w:t>
      </w:r>
      <w:r w:rsidRPr="00E942DE">
        <w:rPr>
          <w:sz w:val="24"/>
        </w:rPr>
        <w:br/>
        <w:t>518 paquets de Pb</w:t>
      </w:r>
      <w:r w:rsidRPr="00E942DE">
        <w:rPr>
          <w:sz w:val="24"/>
          <w:vertAlign w:val="superscript"/>
        </w:rPr>
        <w:t>82+</w:t>
      </w:r>
      <w:r w:rsidRPr="00E942DE">
        <w:rPr>
          <w:sz w:val="24"/>
        </w:rPr>
        <w:t xml:space="preserve"> de 1.5x10</w:t>
      </w:r>
      <w:r w:rsidRPr="00E942DE">
        <w:rPr>
          <w:sz w:val="24"/>
          <w:vertAlign w:val="superscript"/>
        </w:rPr>
        <w:t>10</w:t>
      </w:r>
      <w:r w:rsidRPr="00E942DE">
        <w:rPr>
          <w:sz w:val="24"/>
        </w:rPr>
        <w:t xml:space="preserve"> charges ; </w:t>
      </w:r>
      <w:r w:rsidRPr="00E942DE">
        <w:rPr>
          <w:sz w:val="24"/>
        </w:rPr>
        <w:br/>
      </w:r>
      <w:proofErr w:type="spellStart"/>
      <w:r w:rsidRPr="00E942DE">
        <w:rPr>
          <w:sz w:val="24"/>
        </w:rPr>
        <w:t>émittances</w:t>
      </w:r>
      <w:proofErr w:type="spellEnd"/>
      <w:r w:rsidRPr="00E942DE">
        <w:rPr>
          <w:sz w:val="24"/>
        </w:rPr>
        <w:t xml:space="preserve"> transverses normalisées </w:t>
      </w:r>
      <w:r w:rsidRPr="00E942DE">
        <w:rPr>
          <w:rFonts w:ascii="Symbol" w:hAnsi="Symbol"/>
          <w:sz w:val="24"/>
        </w:rPr>
        <w:t></w:t>
      </w:r>
      <w:r w:rsidRPr="00E942DE">
        <w:rPr>
          <w:sz w:val="24"/>
        </w:rPr>
        <w:t xml:space="preserve">* = 4 </w:t>
      </w:r>
      <w:r w:rsidRPr="00E942DE">
        <w:rPr>
          <w:rFonts w:ascii="Symbol" w:hAnsi="Symbol"/>
          <w:sz w:val="24"/>
        </w:rPr>
        <w:t></w:t>
      </w:r>
      <w:r w:rsidRPr="00E942DE">
        <w:rPr>
          <w:sz w:val="24"/>
        </w:rPr>
        <w:t>m</w:t>
      </w:r>
      <w:r w:rsidRPr="00E942DE">
        <w:rPr>
          <w:sz w:val="24"/>
        </w:rPr>
        <w:br/>
        <w:t>fonctions enveloppes au point de collision = 0.8 m</w:t>
      </w:r>
    </w:p>
    <w:p w:rsidR="00171B45" w:rsidRPr="00E942DE" w:rsidRDefault="002A4788" w:rsidP="00171B45">
      <w:pPr>
        <w:pStyle w:val="ListParagraph"/>
        <w:numPr>
          <w:ilvl w:val="0"/>
          <w:numId w:val="4"/>
        </w:numPr>
        <w:rPr>
          <w:sz w:val="24"/>
        </w:rPr>
      </w:pPr>
      <w:r w:rsidRPr="00E942DE">
        <w:rPr>
          <w:sz w:val="24"/>
        </w:rPr>
        <w:t>p-Pb</w:t>
      </w:r>
      <w:r w:rsidRPr="00E942DE">
        <w:rPr>
          <w:sz w:val="24"/>
        </w:rPr>
        <w:br/>
      </w:r>
      <w:r w:rsidR="00CC6E5C">
        <w:rPr>
          <w:sz w:val="24"/>
        </w:rPr>
        <w:t xml:space="preserve">540 </w:t>
      </w:r>
      <w:r w:rsidR="00171B45" w:rsidRPr="00E942DE">
        <w:rPr>
          <w:sz w:val="24"/>
        </w:rPr>
        <w:t>paquets de Pb</w:t>
      </w:r>
      <w:r w:rsidR="00171B45" w:rsidRPr="00E942DE">
        <w:rPr>
          <w:sz w:val="24"/>
          <w:vertAlign w:val="superscript"/>
        </w:rPr>
        <w:t>82+</w:t>
      </w:r>
      <w:r w:rsidR="00171B45" w:rsidRPr="00E942DE">
        <w:rPr>
          <w:sz w:val="24"/>
        </w:rPr>
        <w:t xml:space="preserve"> de 1.</w:t>
      </w:r>
      <w:r w:rsidR="00780E5A">
        <w:rPr>
          <w:sz w:val="24"/>
        </w:rPr>
        <w:t>8</w:t>
      </w:r>
      <w:r w:rsidR="00171B45" w:rsidRPr="00E942DE">
        <w:rPr>
          <w:sz w:val="24"/>
        </w:rPr>
        <w:t>x10</w:t>
      </w:r>
      <w:r w:rsidR="00171B45" w:rsidRPr="00E942DE">
        <w:rPr>
          <w:sz w:val="24"/>
          <w:vertAlign w:val="superscript"/>
        </w:rPr>
        <w:t>10</w:t>
      </w:r>
      <w:r w:rsidR="00171B45" w:rsidRPr="00E942DE">
        <w:rPr>
          <w:sz w:val="24"/>
        </w:rPr>
        <w:t xml:space="preserve"> charges </w:t>
      </w:r>
      <w:proofErr w:type="gramStart"/>
      <w:r w:rsidR="00171B45" w:rsidRPr="00E942DE">
        <w:rPr>
          <w:sz w:val="24"/>
        </w:rPr>
        <w:t>;</w:t>
      </w:r>
      <w:proofErr w:type="gramEnd"/>
      <w:r w:rsidR="00377588">
        <w:rPr>
          <w:sz w:val="24"/>
        </w:rPr>
        <w:br/>
      </w:r>
      <w:proofErr w:type="spellStart"/>
      <w:r w:rsidR="00171B45" w:rsidRPr="00E942DE">
        <w:rPr>
          <w:sz w:val="24"/>
        </w:rPr>
        <w:t>émittances</w:t>
      </w:r>
      <w:proofErr w:type="spellEnd"/>
      <w:r w:rsidR="00171B45" w:rsidRPr="00E942DE">
        <w:rPr>
          <w:sz w:val="24"/>
        </w:rPr>
        <w:t xml:space="preserve"> transverses normalisées </w:t>
      </w:r>
      <w:r w:rsidR="00171B45" w:rsidRPr="00E942DE">
        <w:rPr>
          <w:rFonts w:ascii="Symbol" w:hAnsi="Symbol"/>
          <w:sz w:val="24"/>
        </w:rPr>
        <w:t></w:t>
      </w:r>
      <w:r w:rsidR="00171B45" w:rsidRPr="00E942DE">
        <w:rPr>
          <w:sz w:val="24"/>
        </w:rPr>
        <w:t xml:space="preserve">* = </w:t>
      </w:r>
      <w:r w:rsidR="00377588">
        <w:rPr>
          <w:sz w:val="24"/>
        </w:rPr>
        <w:t>4  </w:t>
      </w:r>
      <w:r w:rsidR="00171B45" w:rsidRPr="00E942DE">
        <w:rPr>
          <w:rFonts w:ascii="Symbol" w:hAnsi="Symbol"/>
          <w:sz w:val="24"/>
        </w:rPr>
        <w:t></w:t>
      </w:r>
      <w:r w:rsidR="00171B45" w:rsidRPr="00E942DE">
        <w:rPr>
          <w:sz w:val="24"/>
        </w:rPr>
        <w:t>m</w:t>
      </w:r>
      <w:r w:rsidR="00171B45" w:rsidRPr="00E942DE">
        <w:rPr>
          <w:sz w:val="24"/>
        </w:rPr>
        <w:br/>
      </w:r>
      <w:r w:rsidR="00CC6E5C">
        <w:rPr>
          <w:sz w:val="24"/>
        </w:rPr>
        <w:t>684</w:t>
      </w:r>
      <w:r w:rsidR="00171B45" w:rsidRPr="00E942DE">
        <w:rPr>
          <w:sz w:val="24"/>
        </w:rPr>
        <w:t xml:space="preserve"> paquets de protons de </w:t>
      </w:r>
      <w:r w:rsidR="00780E5A">
        <w:rPr>
          <w:sz w:val="24"/>
        </w:rPr>
        <w:t>2.3</w:t>
      </w:r>
      <w:r w:rsidR="00171B45" w:rsidRPr="00E942DE">
        <w:rPr>
          <w:sz w:val="24"/>
        </w:rPr>
        <w:t>x10</w:t>
      </w:r>
      <w:r w:rsidR="00171B45" w:rsidRPr="00E942DE">
        <w:rPr>
          <w:sz w:val="24"/>
          <w:vertAlign w:val="superscript"/>
        </w:rPr>
        <w:t>10</w:t>
      </w:r>
      <w:r w:rsidR="00171B45" w:rsidRPr="00E942DE">
        <w:rPr>
          <w:sz w:val="24"/>
        </w:rPr>
        <w:t xml:space="preserve"> charges</w:t>
      </w:r>
      <w:r w:rsidR="00377588">
        <w:rPr>
          <w:sz w:val="24"/>
        </w:rPr>
        <w:br/>
      </w:r>
      <w:r w:rsidR="00171B45" w:rsidRPr="00E942DE">
        <w:rPr>
          <w:sz w:val="24"/>
        </w:rPr>
        <w:t>fonctions enveloppes au point de collision = 0.8 m</w:t>
      </w:r>
      <w:r w:rsidR="00377588">
        <w:rPr>
          <w:sz w:val="24"/>
        </w:rPr>
        <w:br/>
        <w:t>O</w:t>
      </w:r>
      <w:r w:rsidR="00377588">
        <w:rPr>
          <w:sz w:val="24"/>
        </w:rPr>
        <w:t xml:space="preserve">n supposera </w:t>
      </w:r>
      <w:r w:rsidR="00CC6E5C">
        <w:rPr>
          <w:sz w:val="24"/>
        </w:rPr>
        <w:t xml:space="preserve">d’une part que </w:t>
      </w:r>
      <w:r w:rsidR="00377588">
        <w:rPr>
          <w:sz w:val="24"/>
        </w:rPr>
        <w:t>les dimensions transvers</w:t>
      </w:r>
      <w:r w:rsidR="00CC6E5C">
        <w:rPr>
          <w:sz w:val="24"/>
        </w:rPr>
        <w:t>al</w:t>
      </w:r>
      <w:r w:rsidR="00377588">
        <w:rPr>
          <w:sz w:val="24"/>
        </w:rPr>
        <w:t xml:space="preserve">es </w:t>
      </w:r>
      <w:r w:rsidR="00CC6E5C">
        <w:rPr>
          <w:sz w:val="24"/>
        </w:rPr>
        <w:t xml:space="preserve">des paquets sont </w:t>
      </w:r>
      <w:r w:rsidR="00377588">
        <w:rPr>
          <w:sz w:val="24"/>
        </w:rPr>
        <w:t>identiques pour les deux types de particules</w:t>
      </w:r>
      <w:r w:rsidR="00CC6E5C">
        <w:rPr>
          <w:sz w:val="24"/>
        </w:rPr>
        <w:t>, et d’autre part que parmi tous les paquets</w:t>
      </w:r>
      <w:r w:rsidR="00377588">
        <w:rPr>
          <w:sz w:val="24"/>
        </w:rPr>
        <w:t xml:space="preserve">, seuls </w:t>
      </w:r>
      <w:r w:rsidR="00CC6E5C">
        <w:rPr>
          <w:sz w:val="24"/>
        </w:rPr>
        <w:t xml:space="preserve">513 se </w:t>
      </w:r>
      <w:r w:rsidR="00377588">
        <w:rPr>
          <w:sz w:val="24"/>
        </w:rPr>
        <w:t>croisent effectivement</w:t>
      </w:r>
      <w:r w:rsidR="00CC6E5C">
        <w:rPr>
          <w:sz w:val="24"/>
        </w:rPr>
        <w:t>.</w:t>
      </w:r>
      <w:r w:rsidR="00377588" w:rsidRPr="00E942DE">
        <w:rPr>
          <w:sz w:val="24"/>
        </w:rPr>
        <w:br/>
      </w:r>
      <w:bookmarkStart w:id="0" w:name="_GoBack"/>
      <w:bookmarkEnd w:id="0"/>
    </w:p>
    <w:sectPr w:rsidR="00171B45" w:rsidRPr="00E942DE">
      <w:footerReference w:type="default" r:id="rId54"/>
      <w:pgSz w:w="11907" w:h="16840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9E" w:rsidRDefault="00B9349E">
      <w:r>
        <w:separator/>
      </w:r>
    </w:p>
  </w:endnote>
  <w:endnote w:type="continuationSeparator" w:id="0">
    <w:p w:rsidR="00B9349E" w:rsidRDefault="00B9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reekMathSymbols">
    <w:charset w:val="02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C25" w:rsidRDefault="00B96C25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780E5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9E" w:rsidRDefault="00B9349E">
      <w:r>
        <w:separator/>
      </w:r>
    </w:p>
  </w:footnote>
  <w:footnote w:type="continuationSeparator" w:id="0">
    <w:p w:rsidR="00B9349E" w:rsidRDefault="00B9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95C"/>
    <w:multiLevelType w:val="hybridMultilevel"/>
    <w:tmpl w:val="BBF66A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47D9"/>
    <w:multiLevelType w:val="hybridMultilevel"/>
    <w:tmpl w:val="BBF66A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636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4C30479"/>
    <w:multiLevelType w:val="singleLevel"/>
    <w:tmpl w:val="8DCC4B80"/>
    <w:lvl w:ilvl="0">
      <w:start w:val="1"/>
      <w:numFmt w:val="lowerLetter"/>
      <w:lvlText w:val="%1. "/>
      <w:legacy w:legacy="1" w:legacySpace="0" w:legacyIndent="360"/>
      <w:lvlJc w:val="left"/>
      <w:pPr>
        <w:ind w:left="50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6D2E5C85"/>
    <w:multiLevelType w:val="singleLevel"/>
    <w:tmpl w:val="8DCC4B80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FF"/>
    <w:rsid w:val="00026118"/>
    <w:rsid w:val="000A7777"/>
    <w:rsid w:val="00101919"/>
    <w:rsid w:val="00155C3E"/>
    <w:rsid w:val="00171B45"/>
    <w:rsid w:val="002075C7"/>
    <w:rsid w:val="0021162E"/>
    <w:rsid w:val="002450FF"/>
    <w:rsid w:val="002472AC"/>
    <w:rsid w:val="002A4788"/>
    <w:rsid w:val="002C0B86"/>
    <w:rsid w:val="00320BDC"/>
    <w:rsid w:val="00326ECE"/>
    <w:rsid w:val="0034135F"/>
    <w:rsid w:val="00377588"/>
    <w:rsid w:val="003D1CED"/>
    <w:rsid w:val="003F5586"/>
    <w:rsid w:val="00501B03"/>
    <w:rsid w:val="00525A1B"/>
    <w:rsid w:val="00596FD1"/>
    <w:rsid w:val="0061429D"/>
    <w:rsid w:val="0063114D"/>
    <w:rsid w:val="006D523C"/>
    <w:rsid w:val="007201A0"/>
    <w:rsid w:val="0076052E"/>
    <w:rsid w:val="007802AA"/>
    <w:rsid w:val="00780E5A"/>
    <w:rsid w:val="0078578A"/>
    <w:rsid w:val="007E2CDE"/>
    <w:rsid w:val="00831E07"/>
    <w:rsid w:val="008B13ED"/>
    <w:rsid w:val="008D0A72"/>
    <w:rsid w:val="0094681D"/>
    <w:rsid w:val="0097356D"/>
    <w:rsid w:val="009B264B"/>
    <w:rsid w:val="00A104B3"/>
    <w:rsid w:val="00A277B8"/>
    <w:rsid w:val="00A34B9A"/>
    <w:rsid w:val="00AA20D2"/>
    <w:rsid w:val="00B5666E"/>
    <w:rsid w:val="00B9349E"/>
    <w:rsid w:val="00B96C25"/>
    <w:rsid w:val="00C162D6"/>
    <w:rsid w:val="00C751C7"/>
    <w:rsid w:val="00CC6E5C"/>
    <w:rsid w:val="00CF3BB2"/>
    <w:rsid w:val="00D80543"/>
    <w:rsid w:val="00E2183B"/>
    <w:rsid w:val="00E53AF6"/>
    <w:rsid w:val="00E67830"/>
    <w:rsid w:val="00E942DE"/>
    <w:rsid w:val="00ED421E"/>
    <w:rsid w:val="00F11BD3"/>
    <w:rsid w:val="00FA5227"/>
    <w:rsid w:val="00FD49CE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5:docId w15:val="{1D313FDB-75A9-4766-B667-A85DF80E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ListParagraph">
    <w:name w:val="List Paragraph"/>
    <w:basedOn w:val="Normal"/>
    <w:uiPriority w:val="34"/>
    <w:qFormat/>
    <w:rsid w:val="00B5666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3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3BB2"/>
    <w:rPr>
      <w:rFonts w:ascii="Tahoma" w:hAnsi="Tahoma" w:cs="Tahoma"/>
      <w:sz w:val="16"/>
      <w:szCs w:val="1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2194</Words>
  <Characters>12821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Exercices du cours de physique des accélérateurs</vt:lpstr>
    </vt:vector>
  </TitlesOfParts>
  <Company>CERN</Company>
  <LinksUpToDate>false</LinksUpToDate>
  <CharactersWithSpaces>14986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du cours de physique des accélérateurs</dc:title>
  <dc:creator>Django Manglunki</dc:creator>
  <cp:lastModifiedBy>Django Manglunki</cp:lastModifiedBy>
  <cp:revision>9</cp:revision>
  <cp:lastPrinted>2016-01-31T14:41:00Z</cp:lastPrinted>
  <dcterms:created xsi:type="dcterms:W3CDTF">2017-01-29T16:23:00Z</dcterms:created>
  <dcterms:modified xsi:type="dcterms:W3CDTF">2017-01-29T16:45:00Z</dcterms:modified>
</cp:coreProperties>
</file>