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Pr="002960F8" w:rsidRDefault="00767463" w:rsidP="00767463">
      <w:pPr>
        <w:ind w:left="284" w:hanging="284"/>
        <w:jc w:val="center"/>
        <w:rPr>
          <w:rFonts w:ascii="Cambria Math" w:hAnsi="Cambria Math" w:cs="Times New Roman"/>
          <w:b/>
          <w:bCs/>
          <w:lang w:val="es-HN"/>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BodyText"/>
        <w:rPr>
          <w:rFonts w:ascii="Cambria Math" w:hAnsi="Cambria Math"/>
          <w:sz w:val="22"/>
          <w:szCs w:val="22"/>
        </w:rPr>
      </w:pPr>
    </w:p>
    <w:p w14:paraId="2145E2F8" w14:textId="36E70E8B" w:rsidR="00186E9D" w:rsidRPr="00382B57" w:rsidRDefault="00186E9D">
      <w:pPr>
        <w:pStyle w:val="BodyText"/>
        <w:rPr>
          <w:rFonts w:ascii="Cambria Math" w:hAnsi="Cambria Math"/>
          <w:sz w:val="22"/>
          <w:szCs w:val="22"/>
        </w:rPr>
      </w:pPr>
    </w:p>
    <w:p w14:paraId="11210390" w14:textId="77777777" w:rsidR="00186E9D" w:rsidRPr="00382B57" w:rsidRDefault="00000000">
      <w:pPr>
        <w:pStyle w:val="Title"/>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BodyText"/>
        <w:rPr>
          <w:rFonts w:ascii="Cambria Math" w:hAnsi="Cambria Math"/>
          <w:sz w:val="22"/>
          <w:szCs w:val="22"/>
        </w:rPr>
      </w:pPr>
    </w:p>
    <w:p w14:paraId="6FA0C5EE" w14:textId="03CD6925" w:rsidR="00186E9D" w:rsidRPr="002533A8" w:rsidRDefault="00000000" w:rsidP="00A9318F">
      <w:pPr>
        <w:pStyle w:val="Heading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BodyText"/>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FootnoteReferenc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BodyText"/>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BodyText"/>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BodyText"/>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ListParagraph"/>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BodyText"/>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proofErr w:type="gramStart"/>
      <w:r w:rsidRPr="00382B57">
        <w:rPr>
          <w:rFonts w:ascii="Cambria Math" w:hAnsi="Cambria Math"/>
          <w:sz w:val="22"/>
          <w:szCs w:val="22"/>
        </w:rPr>
        <w:t>wages</w:t>
      </w:r>
      <w:proofErr w:type="gramEnd"/>
    </w:p>
    <w:p w14:paraId="1831D272" w14:textId="77777777" w:rsidR="00186E9D" w:rsidRPr="00382B57" w:rsidRDefault="00186E9D" w:rsidP="00A9318F">
      <w:pPr>
        <w:pStyle w:val="BodyText"/>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BodyText"/>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BodyText"/>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BodyText"/>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BodyText"/>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BodyText"/>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BodyText"/>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BodyText"/>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BodyText"/>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BodyText"/>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BodyText"/>
        <w:ind w:right="224"/>
        <w:jc w:val="both"/>
        <w:rPr>
          <w:rFonts w:ascii="Cambria Math" w:hAnsi="Cambria Math"/>
          <w:spacing w:val="10"/>
          <w:sz w:val="22"/>
          <w:szCs w:val="22"/>
        </w:rPr>
      </w:pPr>
    </w:p>
    <w:p w14:paraId="4E3F3C0E" w14:textId="6C135232" w:rsidR="00105243" w:rsidRDefault="004213FB" w:rsidP="00F472E2">
      <w:pPr>
        <w:pStyle w:val="ListParagraph"/>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ListParagraph"/>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ListParagraph"/>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yperlink"/>
            <w:rFonts w:ascii="Cambria Math" w:hAnsi="Cambria Math"/>
            <w:lang w:val="es-HN"/>
          </w:rPr>
          <w:t>Mincer</w:t>
        </w:r>
        <w:proofErr w:type="spellEnd"/>
        <w:r w:rsidR="00554279">
          <w:rPr>
            <w:rStyle w:val="Hyperlink"/>
            <w:rFonts w:ascii="Cambria Math" w:hAnsi="Cambria Math"/>
            <w:lang w:val="es-HN"/>
          </w:rPr>
          <w:t xml:space="preserve"> (</w:t>
        </w:r>
        <w:r w:rsidR="00190BE5" w:rsidRPr="0018463D">
          <w:rPr>
            <w:rStyle w:val="Hyperlink"/>
            <w:rFonts w:ascii="Cambria Math" w:hAnsi="Cambria Math"/>
            <w:lang w:val="es-HN"/>
          </w:rPr>
          <w:t>1974</w:t>
        </w:r>
      </w:hyperlink>
      <w:r w:rsidR="00554279">
        <w:rPr>
          <w:rStyle w:val="Hyperlink"/>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proofErr w:type="gramStart"/>
      <w:r w:rsidR="00554279">
        <w:rPr>
          <w:rFonts w:ascii="Cambria Math" w:hAnsi="Cambria Math"/>
          <w:lang w:val="es-HN"/>
        </w:rPr>
        <w:t>paper</w:t>
      </w:r>
      <w:proofErr w:type="spellEnd"/>
      <w:proofErr w:type="gram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ListParagraph"/>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yperlink"/>
            <w:rFonts w:ascii="Cambria Math" w:hAnsi="Cambria Math"/>
            <w:sz w:val="22"/>
            <w:szCs w:val="22"/>
          </w:rPr>
          <w:t xml:space="preserve">Cardoso et </w:t>
        </w:r>
        <w:proofErr w:type="spellStart"/>
        <w:r w:rsidR="00B826EC" w:rsidRPr="000F7861">
          <w:rPr>
            <w:rStyle w:val="Hyperlink"/>
            <w:rFonts w:ascii="Cambria Math" w:hAnsi="Cambria Math"/>
            <w:sz w:val="22"/>
            <w:szCs w:val="22"/>
          </w:rPr>
          <w:t>all</w:t>
        </w:r>
        <w:proofErr w:type="spellEnd"/>
        <w:r w:rsidRPr="000F7861">
          <w:rPr>
            <w:rStyle w:val="Hyperlink"/>
            <w:rFonts w:ascii="Cambria Math" w:hAnsi="Cambria Math"/>
            <w:sz w:val="22"/>
            <w:szCs w:val="22"/>
          </w:rPr>
          <w:t xml:space="preserve"> </w:t>
        </w:r>
        <w:r w:rsidR="00B826EC" w:rsidRPr="000F7861">
          <w:rPr>
            <w:rStyle w:val="Hyperlink"/>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yperlink"/>
            <w:rFonts w:ascii="Cambria Math" w:eastAsia="Georgia" w:hAnsi="Cambria Math" w:cs="Georgia"/>
            <w:sz w:val="22"/>
            <w:szCs w:val="22"/>
          </w:rPr>
          <w:t>Galassi</w:t>
        </w:r>
        <w:proofErr w:type="spellEnd"/>
        <w:r w:rsidR="00B826EC" w:rsidRPr="00ED145B">
          <w:rPr>
            <w:rStyle w:val="Hyperlink"/>
            <w:rFonts w:ascii="Cambria Math" w:eastAsia="Georgia" w:hAnsi="Cambria Math" w:cs="Georgia"/>
            <w:sz w:val="22"/>
            <w:szCs w:val="22"/>
          </w:rPr>
          <w:t xml:space="preserve"> </w:t>
        </w:r>
        <w:r w:rsidR="00B826EC" w:rsidRPr="00ED145B">
          <w:rPr>
            <w:rStyle w:val="Hyperlink"/>
            <w:rFonts w:ascii="Cambria Math" w:hAnsi="Cambria Math"/>
            <w:sz w:val="22"/>
            <w:szCs w:val="22"/>
          </w:rPr>
          <w:t>&amp;</w:t>
        </w:r>
        <w:r w:rsidR="00B826EC" w:rsidRPr="00ED145B">
          <w:rPr>
            <w:rStyle w:val="Hyperlink"/>
            <w:rFonts w:ascii="Cambria Math" w:eastAsia="Georgia" w:hAnsi="Cambria Math" w:cs="Georgia"/>
            <w:sz w:val="22"/>
            <w:szCs w:val="22"/>
          </w:rPr>
          <w:t xml:space="preserve"> Andrada</w:t>
        </w:r>
        <w:r w:rsidR="00B826EC" w:rsidRPr="00ED145B">
          <w:rPr>
            <w:rStyle w:val="Hyperlink"/>
            <w:rFonts w:ascii="Cambria Math" w:hAnsi="Cambria Math"/>
            <w:sz w:val="22"/>
            <w:szCs w:val="22"/>
          </w:rPr>
          <w:t xml:space="preserve"> (2009</w:t>
        </w:r>
        <w:r w:rsidR="00132A30" w:rsidRPr="00ED145B">
          <w:rPr>
            <w:rStyle w:val="Hyperlink"/>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yperlink"/>
            <w:rFonts w:ascii="Cambria Math" w:hAnsi="Cambria Math"/>
            <w:sz w:val="22"/>
            <w:szCs w:val="22"/>
          </w:rPr>
          <w:t>Oxa</w:t>
        </w:r>
        <w:proofErr w:type="spellEnd"/>
        <w:r w:rsidR="000F7861" w:rsidRPr="000F7861">
          <w:rPr>
            <w:rStyle w:val="Hyperlink"/>
            <w:rFonts w:ascii="Cambria Math" w:hAnsi="Cambria Math"/>
            <w:sz w:val="22"/>
            <w:szCs w:val="22"/>
          </w:rPr>
          <w:t xml:space="preserve"> &amp; </w:t>
        </w:r>
        <w:proofErr w:type="spellStart"/>
        <w:r w:rsidR="000F7861" w:rsidRPr="000F7861">
          <w:rPr>
            <w:rStyle w:val="Hyperlink"/>
            <w:rFonts w:ascii="Cambria Math" w:hAnsi="Cambria Math"/>
            <w:sz w:val="22"/>
            <w:szCs w:val="22"/>
          </w:rPr>
          <w:t>Laoyza</w:t>
        </w:r>
        <w:proofErr w:type="spellEnd"/>
        <w:r w:rsidR="000F7861" w:rsidRPr="000F7861">
          <w:rPr>
            <w:rStyle w:val="Hyperlink"/>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ListParagraph"/>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ListParagraph"/>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proofErr w:type="spellStart"/>
      <w:r w:rsidR="00382B57" w:rsidRPr="00496FED">
        <w:rPr>
          <w:rFonts w:ascii="Cambria Math" w:hAnsi="Cambria Math"/>
        </w:rPr>
        <w:t>Medición</w:t>
      </w:r>
      <w:proofErr w:type="spellEnd"/>
      <w:r w:rsidRPr="00496FED">
        <w:rPr>
          <w:rFonts w:ascii="Cambria Math" w:hAnsi="Cambria Math"/>
        </w:rPr>
        <w:t xml:space="preserve"> de </w:t>
      </w:r>
      <w:proofErr w:type="spellStart"/>
      <w:r w:rsidRPr="00496FED">
        <w:rPr>
          <w:rFonts w:ascii="Cambria Math" w:hAnsi="Cambria Math"/>
        </w:rPr>
        <w:t>Pobreza</w:t>
      </w:r>
      <w:proofErr w:type="spellEnd"/>
      <w:r w:rsidRPr="00496FED">
        <w:rPr>
          <w:rFonts w:ascii="Cambria Math" w:hAnsi="Cambria Math"/>
        </w:rPr>
        <w:t xml:space="preserve"> </w:t>
      </w:r>
      <w:proofErr w:type="spellStart"/>
      <w:r w:rsidRPr="00496FED">
        <w:rPr>
          <w:rFonts w:ascii="Cambria Math" w:hAnsi="Cambria Math"/>
        </w:rPr>
        <w:t>Monetaria</w:t>
      </w:r>
      <w:proofErr w:type="spellEnd"/>
      <w:r w:rsidRPr="00496FED">
        <w:rPr>
          <w:rFonts w:ascii="Cambria Math" w:hAnsi="Cambria Math"/>
        </w:rPr>
        <w:t xml:space="preserve"> y </w:t>
      </w:r>
      <w:proofErr w:type="spellStart"/>
      <w:r w:rsidRPr="00496FED">
        <w:rPr>
          <w:rFonts w:ascii="Cambria Math" w:hAnsi="Cambria Math"/>
        </w:rPr>
        <w:t>Desigualdad</w:t>
      </w:r>
      <w:proofErr w:type="spellEnd"/>
      <w:r w:rsidRPr="00496FED">
        <w:rPr>
          <w:rFonts w:ascii="Cambria Math" w:hAnsi="Cambria Math"/>
        </w:rPr>
        <w:t xml:space="preserve">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ListParagraph"/>
        <w:ind w:left="0" w:right="82" w:firstLine="0"/>
        <w:rPr>
          <w:rFonts w:ascii="Cambria Math" w:hAnsi="Cambria Math"/>
          <w:color w:val="000000"/>
        </w:rPr>
      </w:pPr>
    </w:p>
    <w:p w14:paraId="55EB0DB8" w14:textId="06DA447E" w:rsidR="00186E9D" w:rsidRPr="00382B57" w:rsidRDefault="005D0DC3" w:rsidP="00A9318F">
      <w:pPr>
        <w:pStyle w:val="BodyText"/>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ListParagraph"/>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yperlink"/>
            <w:rFonts w:ascii="Cambria Math" w:hAnsi="Cambria Math"/>
            <w:lang w:val="es-HN"/>
          </w:rPr>
          <w:t>(DANE, 2019)</w:t>
        </w:r>
        <w:bookmarkEnd w:id="3"/>
        <w:r w:rsidRPr="003B405D">
          <w:rPr>
            <w:rStyle w:val="Hyperlink"/>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yperlink"/>
            <w:rFonts w:ascii="Cambria Math" w:hAnsi="Cambria Math"/>
            <w:lang w:val="es-HN"/>
          </w:rPr>
          <w:t>Mincer</w:t>
        </w:r>
        <w:proofErr w:type="spellEnd"/>
        <w:r>
          <w:rPr>
            <w:rStyle w:val="Hyperlink"/>
            <w:rFonts w:ascii="Cambria Math" w:hAnsi="Cambria Math"/>
            <w:lang w:val="es-HN"/>
          </w:rPr>
          <w:t xml:space="preserve"> (</w:t>
        </w:r>
        <w:r w:rsidRPr="0018463D">
          <w:rPr>
            <w:rStyle w:val="Hyperlink"/>
            <w:rFonts w:ascii="Cambria Math" w:hAnsi="Cambria Math"/>
            <w:lang w:val="es-HN"/>
          </w:rPr>
          <w:t>1974</w:t>
        </w:r>
      </w:hyperlink>
      <w:r>
        <w:rPr>
          <w:rStyle w:val="Hyperlink"/>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EF4A69">
      <w:pPr>
        <w:ind w:right="224"/>
        <w:jc w:val="both"/>
        <w:rPr>
          <w:rFonts w:eastAsiaTheme="minorEastAsia"/>
          <w:lang w:val="es-HN"/>
        </w:rPr>
      </w:pPr>
    </w:p>
    <w:p w14:paraId="0C3BC270" w14:textId="6FB70B0A" w:rsidR="00C6148A" w:rsidRPr="00C6148A" w:rsidRDefault="00C6148A" w:rsidP="00EF4A69">
      <w:pPr>
        <w:ind w:right="224"/>
        <w:jc w:val="both"/>
        <w:rPr>
          <w:rFonts w:ascii="Cambria Math" w:hAnsi="Cambria Math"/>
          <w:lang w:val="es-HN"/>
        </w:rPr>
      </w:pPr>
      <w:r w:rsidRPr="00C6148A">
        <w:rPr>
          <w:rFonts w:ascii="Cambria Math" w:hAnsi="Cambria Math"/>
          <w:lang w:val="es-HN"/>
        </w:rPr>
        <w:t xml:space="preserve">A pesar de que la variable de experiencia incluida en la ecuación de </w:t>
      </w:r>
      <w:hyperlink r:id="rId20" w:history="1">
        <w:proofErr w:type="spellStart"/>
        <w:r w:rsidRPr="0018463D">
          <w:rPr>
            <w:rStyle w:val="Hyperlink"/>
            <w:rFonts w:ascii="Cambria Math" w:hAnsi="Cambria Math"/>
            <w:lang w:val="es-HN"/>
          </w:rPr>
          <w:t>Mincer</w:t>
        </w:r>
        <w:proofErr w:type="spellEnd"/>
        <w:r>
          <w:rPr>
            <w:rStyle w:val="Hyperlink"/>
            <w:rFonts w:ascii="Cambria Math" w:hAnsi="Cambria Math"/>
            <w:lang w:val="es-HN"/>
          </w:rPr>
          <w:t xml:space="preserve"> (</w:t>
        </w:r>
        <w:r w:rsidRPr="0018463D">
          <w:rPr>
            <w:rStyle w:val="Hyperlink"/>
            <w:rFonts w:ascii="Cambria Math" w:hAnsi="Cambria Math"/>
            <w:lang w:val="es-HN"/>
          </w:rPr>
          <w:t>1974</w:t>
        </w:r>
      </w:hyperlink>
      <w:r>
        <w:rPr>
          <w:rStyle w:val="Hyperlink"/>
          <w:rFonts w:ascii="Cambria Math" w:hAnsi="Cambria Math"/>
          <w:lang w:val="es-HN"/>
        </w:rPr>
        <w:t>)</w:t>
      </w:r>
      <w:r w:rsidRPr="0089274D">
        <w:rPr>
          <w:rFonts w:ascii="Cambria Math" w:hAnsi="Cambria Math"/>
          <w:lang w:val="es-HN"/>
        </w:rPr>
        <w:t xml:space="preserve">, </w:t>
      </w:r>
      <w:r w:rsidRPr="00C6148A">
        <w:rPr>
          <w:rFonts w:ascii="Cambria Math" w:hAnsi="Cambria Math"/>
          <w:lang w:val="es-HN"/>
        </w:rPr>
        <w:t xml:space="preserve">no se encuentra observada en los datos recopilados en las encuestas de hogares en Colombia, es común en muchas investigaciones crear una medida de experiencia potencial a partir de la edad y la escolaridad, siguiendo el enfoque propuesto por </w:t>
      </w:r>
      <w:hyperlink r:id="rId21" w:history="1">
        <w:proofErr w:type="spellStart"/>
        <w:r w:rsidRPr="002B26AF">
          <w:rPr>
            <w:rStyle w:val="Hyperlink"/>
            <w:rFonts w:ascii="Cambria Math" w:hAnsi="Cambria Math"/>
            <w:lang w:val="es-HN"/>
          </w:rPr>
          <w:t>Guataquí</w:t>
        </w:r>
        <w:proofErr w:type="spellEnd"/>
        <w:r w:rsidRPr="002B26AF">
          <w:rPr>
            <w:rStyle w:val="Hyperlink"/>
            <w:rFonts w:ascii="Cambria Math" w:hAnsi="Cambria Math"/>
            <w:lang w:val="es-HN"/>
          </w:rPr>
          <w:t>, et al (2009).</w:t>
        </w:r>
      </w:hyperlink>
      <w:r w:rsidR="00EF4A69">
        <w:rPr>
          <w:rFonts w:ascii="Cambria Math" w:hAnsi="Cambria Math"/>
          <w:lang w:val="es-HN"/>
        </w:rPr>
        <w:t xml:space="preserve"> </w:t>
      </w:r>
      <w:r w:rsidRPr="00C6148A">
        <w:rPr>
          <w:rFonts w:ascii="Cambria Math" w:hAnsi="Cambria Math"/>
          <w:lang w:val="es-HN"/>
        </w:rPr>
        <w:t>Especialmente en este estudio, la variable experiencia se deriva de los datos obtenidos en respuesta a la siguiente pregunta: "¿Cuánto tiempo ha estado trabajando de manera continua en esta empresa, negocio, industria, oficina, firma o finca?" Esta selección se basa en el hecho de que, al construir la experiencia potencia</w:t>
      </w:r>
      <w:r>
        <w:rPr>
          <w:rFonts w:ascii="Cambria Math" w:hAnsi="Cambria Math"/>
          <w:lang w:val="es-HN"/>
        </w:rPr>
        <w:t>l</w:t>
      </w:r>
      <w:r w:rsidRPr="00C6148A">
        <w:rPr>
          <w:rFonts w:ascii="Cambria Math" w:hAnsi="Cambria Math"/>
          <w:lang w:val="es-HN"/>
        </w:rPr>
        <w:t>, se crearía una relación lineal perfecta con la variable edad. Dado que la edad desempeña un papel fundamental en nuestro análisis, optamos por utilizar la medida de experiencia tal como se proporciona en la encuesta</w:t>
      </w:r>
      <w:r w:rsidR="002960F8">
        <w:rPr>
          <w:rFonts w:ascii="Cambria Math" w:hAnsi="Cambria Math"/>
          <w:lang w:val="es-HN"/>
        </w:rPr>
        <w:t>.</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lang w:val="es-HN"/>
            </w:rPr>
            <m:t>:</m:t>
          </m:r>
          <m:r>
            <m:rPr>
              <m:sty m:val="p"/>
            </m:rPr>
            <w:rPr>
              <w:rFonts w:ascii="Cambria Math" w:hAnsi="Cambria Math"/>
              <w:lang w:val="es-HN"/>
            </w:rPr>
            <m:t>Es un vector de controles que incluye las siguientes variables:</m:t>
          </m:r>
        </m:oMath>
      </m:oMathPara>
    </w:p>
    <w:p w14:paraId="54752EA5" w14:textId="77777777" w:rsidR="008D7F64" w:rsidRPr="00C6148A" w:rsidRDefault="008D7F64" w:rsidP="008D7F64">
      <w:pPr>
        <w:rPr>
          <w:rFonts w:eastAsiaTheme="minorEastAsia"/>
          <w:sz w:val="23"/>
          <w:szCs w:val="23"/>
          <w:lang w:val="es-HN"/>
        </w:rPr>
      </w:pPr>
    </w:p>
    <w:p w14:paraId="2E8B45F6" w14:textId="77777777" w:rsidR="008D7F64" w:rsidRPr="00105243" w:rsidRDefault="008D7F64" w:rsidP="008D7F64">
      <w:pPr>
        <w:pStyle w:val="ListParagraph"/>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ListParagraph"/>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ListParagraph"/>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501C417A" w14:textId="77777777" w:rsidR="00F472E2" w:rsidRPr="0044406A" w:rsidRDefault="00F472E2" w:rsidP="0044406A">
      <w:pPr>
        <w:widowControl/>
        <w:autoSpaceDE/>
        <w:autoSpaceDN/>
        <w:spacing w:after="160" w:line="259" w:lineRule="auto"/>
        <w:contextualSpacing/>
        <w:rPr>
          <w:rFonts w:eastAsiaTheme="minorEastAsia"/>
          <w:i/>
        </w:rPr>
      </w:pPr>
    </w:p>
    <w:p w14:paraId="182DF22B" w14:textId="162EAD4E" w:rsidR="008D7F64" w:rsidRPr="00C87638" w:rsidRDefault="0085551A" w:rsidP="008D7F64">
      <w:pPr>
        <w:pStyle w:val="ListParagraph"/>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ListParagraph"/>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ListParagraph"/>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ListParagraph"/>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ListParagraph"/>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 xml:space="preserve">Un supuesto para poder importar la base de </w:t>
      </w:r>
      <w:proofErr w:type="gramStart"/>
      <w:r w:rsidR="00436BD2" w:rsidRPr="007D2CDF">
        <w:rPr>
          <w:rFonts w:ascii="Cambria Math" w:hAnsi="Cambria Math"/>
          <w:lang w:val="es-HN"/>
        </w:rPr>
        <w:t>datos,</w:t>
      </w:r>
      <w:proofErr w:type="gramEnd"/>
      <w:r w:rsidR="00436BD2" w:rsidRPr="007D2CDF">
        <w:rPr>
          <w:rFonts w:ascii="Cambria Math" w:hAnsi="Cambria Math"/>
          <w:lang w:val="es-HN"/>
        </w:rPr>
        <w:t xml:space="preserve">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yperlink"/>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ListParagraph"/>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ListParagraph"/>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ListParagraph"/>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ListParagraph"/>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ListParagraph"/>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ListParagraph"/>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ListParagraph"/>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ListParagraph"/>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ListParagraph"/>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ListParagraph"/>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ListParagraph"/>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ListParagraph"/>
        <w:ind w:left="426" w:right="82" w:firstLine="0"/>
        <w:rPr>
          <w:rFonts w:ascii="Cambria Math" w:hAnsi="Cambria Math"/>
          <w:w w:val="95"/>
          <w:lang w:val="es-HN"/>
        </w:rPr>
      </w:pPr>
    </w:p>
    <w:p w14:paraId="657C8822" w14:textId="7931F1C4" w:rsidR="00977C45" w:rsidRPr="00481226" w:rsidRDefault="00481226" w:rsidP="00977C45">
      <w:pPr>
        <w:pStyle w:val="ListParagraph"/>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ListParagraph"/>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yperlink"/>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w:t>
      </w:r>
      <w:r w:rsidR="00DF49FB">
        <w:rPr>
          <w:rFonts w:ascii="Cambria Math" w:hAnsi="Cambria Math"/>
          <w:w w:val="95"/>
          <w:lang w:val="es-HN"/>
        </w:rPr>
        <w:lastRenderedPageBreak/>
        <w:t>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yperlink"/>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FootnoteReferenc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yperlink"/>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w:t>
      </w:r>
      <w:proofErr w:type="spellStart"/>
      <w:r>
        <w:rPr>
          <w:rFonts w:ascii="Cambria Math" w:hAnsi="Cambria Math"/>
          <w:w w:val="95"/>
          <w:lang w:val="es-HN"/>
        </w:rPr>
        <w:t>grafica</w:t>
      </w:r>
      <w:proofErr w:type="spellEnd"/>
      <w:r>
        <w:rPr>
          <w:rFonts w:ascii="Cambria Math" w:hAnsi="Cambria Math"/>
          <w:w w:val="95"/>
          <w:lang w:val="es-HN"/>
        </w:rPr>
        <w:t xml:space="preserve">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lastRenderedPageBreak/>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 xml:space="preserve">observar otras dimensiones o incluir otras variables que nos un espectro </w:t>
      </w:r>
      <w:proofErr w:type="spellStart"/>
      <w:r w:rsidR="00EE5D5F">
        <w:rPr>
          <w:rFonts w:ascii="Cambria Math" w:hAnsi="Cambria Math"/>
          <w:lang w:val="es-HN"/>
        </w:rPr>
        <w:t>mas</w:t>
      </w:r>
      <w:proofErr w:type="spellEnd"/>
      <w:r w:rsidR="00EE5D5F">
        <w:rPr>
          <w:rFonts w:ascii="Cambria Math" w:hAnsi="Cambria Math"/>
          <w:lang w:val="es-HN"/>
        </w:rPr>
        <w:t xml:space="preserve">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FootnoteReferenc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FootnoteReference"/>
          <w:rFonts w:ascii="Cambria Math" w:hAnsi="Cambria Math"/>
          <w:lang w:val="es-HN"/>
        </w:rPr>
        <w:footnoteReference w:id="5"/>
      </w:r>
      <w:r w:rsidR="009C0EF5">
        <w:rPr>
          <w:rFonts w:ascii="Cambria Math" w:hAnsi="Cambria Math"/>
          <w:lang w:val="es-HN"/>
        </w:rPr>
        <w:t xml:space="preserve">, la mayoría de </w:t>
      </w:r>
      <w:proofErr w:type="gramStart"/>
      <w:r w:rsidR="009C0EF5">
        <w:rPr>
          <w:rFonts w:ascii="Cambria Math" w:hAnsi="Cambria Math"/>
          <w:lang w:val="es-HN"/>
        </w:rPr>
        <w:t>personas</w:t>
      </w:r>
      <w:proofErr w:type="gramEnd"/>
      <w:r w:rsidR="009C0EF5">
        <w:rPr>
          <w:rFonts w:ascii="Cambria Math" w:hAnsi="Cambria Math"/>
          <w:lang w:val="es-HN"/>
        </w:rPr>
        <w:t xml:space="preserve">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w:t>
      </w:r>
      <w:proofErr w:type="gramStart"/>
      <w:r w:rsidR="00FC612E">
        <w:rPr>
          <w:rFonts w:ascii="Cambria Math" w:hAnsi="Cambria Math"/>
          <w:lang w:val="es-HN"/>
        </w:rPr>
        <w:t>Otro aspecto a destacar</w:t>
      </w:r>
      <w:proofErr w:type="gramEnd"/>
      <w:r w:rsidR="00FC612E">
        <w:rPr>
          <w:rFonts w:ascii="Cambria Math" w:hAnsi="Cambria Math"/>
          <w:lang w:val="es-HN"/>
        </w:rPr>
        <w:t xml:space="preserve">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396AB2B0"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w:t>
      </w:r>
      <w:r w:rsidR="009E40D5">
        <w:rPr>
          <w:rFonts w:ascii="Cambria Math" w:hAnsi="Cambria Math"/>
          <w:lang w:val="es-HN"/>
        </w:rPr>
        <w:t>está</w:t>
      </w:r>
      <w:r>
        <w:rPr>
          <w:rFonts w:ascii="Cambria Math" w:hAnsi="Cambria Math"/>
          <w:lang w:val="es-HN"/>
        </w:rPr>
        <w:t xml:space="preserve"> relacionada con el </w:t>
      </w:r>
      <w:r w:rsidR="00C40A9A">
        <w:rPr>
          <w:rFonts w:ascii="Cambria Math" w:hAnsi="Cambria Math"/>
          <w:lang w:val="es-HN"/>
        </w:rPr>
        <w:t>género</w:t>
      </w:r>
      <w:r>
        <w:rPr>
          <w:rFonts w:ascii="Cambria Math" w:hAnsi="Cambria Math"/>
          <w:lang w:val="es-HN"/>
        </w:rPr>
        <w:t xml:space="preserve"> de los individuos.</w:t>
      </w: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lastRenderedPageBreak/>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10A88948"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xml:space="preserve">, tema que se abordara con </w:t>
      </w:r>
      <w:r w:rsidR="009E40D5">
        <w:rPr>
          <w:rFonts w:ascii="Cambria Math" w:hAnsi="Cambria Math"/>
          <w:lang w:val="es-HN"/>
        </w:rPr>
        <w:t>mayor</w:t>
      </w:r>
      <w:r w:rsidR="00D25B3F">
        <w:rPr>
          <w:rFonts w:ascii="Cambria Math" w:hAnsi="Cambria Math"/>
          <w:lang w:val="es-HN"/>
        </w:rPr>
        <w:t xml:space="preserve">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BodyText"/>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BodyText"/>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w:t>
      </w:r>
      <w:proofErr w:type="gramStart"/>
      <w:r w:rsidR="00746FEB">
        <w:rPr>
          <w:rFonts w:ascii="Cambria Math" w:hAnsi="Cambria Math"/>
          <w:sz w:val="22"/>
          <w:szCs w:val="22"/>
          <w:lang w:val="es-HN"/>
        </w:rPr>
        <w:t>años de edad</w:t>
      </w:r>
      <w:proofErr w:type="gramEnd"/>
      <w:r w:rsidR="00746FEB">
        <w:rPr>
          <w:rFonts w:ascii="Cambria Math" w:hAnsi="Cambria Math"/>
          <w:sz w:val="22"/>
          <w:szCs w:val="22"/>
          <w:lang w:val="es-HN"/>
        </w:rPr>
        <w:t>.</w:t>
      </w:r>
    </w:p>
    <w:p w14:paraId="2E317A4A" w14:textId="3B2D2474" w:rsidR="00B2238D" w:rsidRDefault="00B2238D" w:rsidP="0089274D">
      <w:pPr>
        <w:pStyle w:val="BodyText"/>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BodyText"/>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BodyText"/>
        <w:ind w:left="705"/>
        <w:jc w:val="both"/>
        <w:rPr>
          <w:rFonts w:ascii="Cambria Math" w:hAnsi="Cambria Math"/>
          <w:w w:val="95"/>
          <w:sz w:val="22"/>
          <w:szCs w:val="22"/>
          <w:lang w:val="es-HN"/>
        </w:rPr>
      </w:pPr>
    </w:p>
    <w:p w14:paraId="749F0012" w14:textId="027F9412" w:rsidR="00B2238D" w:rsidRPr="009D6D20" w:rsidRDefault="00B2238D" w:rsidP="00B2238D">
      <w:pPr>
        <w:pStyle w:val="BodyText"/>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BodyText"/>
        <w:ind w:left="705"/>
        <w:jc w:val="both"/>
        <w:rPr>
          <w:rFonts w:ascii="Cambria Math" w:hAnsi="Cambria Math"/>
          <w:sz w:val="22"/>
          <w:szCs w:val="22"/>
          <w:lang w:val="es-HN"/>
        </w:rPr>
      </w:pPr>
    </w:p>
    <w:p w14:paraId="12D29DEA" w14:textId="77777777" w:rsidR="00B2238D" w:rsidRPr="00042AD3" w:rsidRDefault="00B2238D" w:rsidP="009D6D20">
      <w:pPr>
        <w:pStyle w:val="BodyText"/>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BodyText"/>
        <w:ind w:left="705"/>
        <w:jc w:val="both"/>
        <w:rPr>
          <w:rFonts w:ascii="Cambria Math" w:hAnsi="Cambria Math"/>
          <w:sz w:val="22"/>
          <w:szCs w:val="22"/>
          <w:lang w:val="es-HN"/>
        </w:rPr>
      </w:pPr>
    </w:p>
    <w:p w14:paraId="7C870C51" w14:textId="77777777" w:rsidR="00B2238D" w:rsidRPr="00042AD3" w:rsidRDefault="00B2238D" w:rsidP="009D6D20">
      <w:pPr>
        <w:pStyle w:val="BodyText"/>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BodyText"/>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BodyText"/>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BodyText"/>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w:lastRenderedPageBreak/>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BodyText"/>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ListParagraph"/>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BodyText"/>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ListParagraph"/>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ListParagraph"/>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ListParagraph"/>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BodyText"/>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ListParagraph"/>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ListParagraph"/>
        <w:tabs>
          <w:tab w:val="left" w:pos="1221"/>
        </w:tabs>
        <w:spacing w:before="8"/>
        <w:ind w:firstLine="0"/>
        <w:jc w:val="left"/>
        <w:rPr>
          <w:rFonts w:ascii="Cambria Math" w:hAnsi="Cambria Math"/>
        </w:rPr>
      </w:pPr>
    </w:p>
    <w:p w14:paraId="36489E10" w14:textId="612DE06E" w:rsidR="00186E9D" w:rsidRPr="00221B24" w:rsidRDefault="00000000" w:rsidP="00927557">
      <w:pPr>
        <w:pStyle w:val="ListParagraph"/>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ListParagraph"/>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w:t>
      </w:r>
      <w:proofErr w:type="gramStart"/>
      <w:r w:rsidRPr="00221B24">
        <w:rPr>
          <w:rFonts w:ascii="Cambria Math" w:hAnsi="Cambria Math"/>
          <w:lang w:val="es-HN"/>
        </w:rPr>
        <w:t>año de edad</w:t>
      </w:r>
      <w:proofErr w:type="gramEnd"/>
      <w:r w:rsidRPr="00221B24">
        <w:rPr>
          <w:rFonts w:ascii="Cambria Math" w:hAnsi="Cambria Math"/>
          <w:lang w:val="es-HN"/>
        </w:rPr>
        <w:t xml:space="preserve">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ListParagraph"/>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lastRenderedPageBreak/>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ListParagraph"/>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BodyText"/>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BodyText"/>
        <w:spacing w:before="5"/>
        <w:rPr>
          <w:rFonts w:ascii="Cambria Math" w:hAnsi="Cambria Math"/>
          <w:sz w:val="22"/>
          <w:szCs w:val="22"/>
        </w:rPr>
      </w:pPr>
    </w:p>
    <w:p w14:paraId="4C53366F" w14:textId="2F5C299A" w:rsidR="00253E96" w:rsidRDefault="00253E96">
      <w:pPr>
        <w:pStyle w:val="BodyText"/>
        <w:spacing w:before="5"/>
        <w:rPr>
          <w:rFonts w:ascii="Cambria Math" w:hAnsi="Cambria Math"/>
          <w:sz w:val="22"/>
          <w:szCs w:val="22"/>
        </w:rPr>
      </w:pPr>
    </w:p>
    <w:p w14:paraId="7DB4B449" w14:textId="18754F54" w:rsidR="00253E96" w:rsidRDefault="00253E96">
      <w:pPr>
        <w:pStyle w:val="BodyText"/>
        <w:spacing w:before="5"/>
        <w:rPr>
          <w:rFonts w:ascii="Cambria Math" w:hAnsi="Cambria Math"/>
          <w:sz w:val="22"/>
          <w:szCs w:val="22"/>
        </w:rPr>
      </w:pPr>
    </w:p>
    <w:p w14:paraId="67711843" w14:textId="78BCBEDE" w:rsidR="00253E96" w:rsidRDefault="00253E96">
      <w:pPr>
        <w:pStyle w:val="BodyText"/>
        <w:spacing w:before="5"/>
        <w:rPr>
          <w:rFonts w:ascii="Cambria Math" w:hAnsi="Cambria Math"/>
          <w:sz w:val="22"/>
          <w:szCs w:val="22"/>
        </w:rPr>
      </w:pPr>
    </w:p>
    <w:p w14:paraId="7BF34680" w14:textId="0B92E2D0" w:rsidR="00253E96" w:rsidRDefault="00253E96">
      <w:pPr>
        <w:pStyle w:val="BodyText"/>
        <w:spacing w:before="5"/>
        <w:rPr>
          <w:rFonts w:ascii="Cambria Math" w:hAnsi="Cambria Math"/>
          <w:sz w:val="22"/>
          <w:szCs w:val="22"/>
        </w:rPr>
      </w:pPr>
    </w:p>
    <w:p w14:paraId="1D1405DA" w14:textId="71587B77" w:rsidR="00927557" w:rsidRDefault="00927557">
      <w:pPr>
        <w:pStyle w:val="BodyText"/>
        <w:spacing w:before="5"/>
        <w:rPr>
          <w:rFonts w:ascii="Cambria Math" w:hAnsi="Cambria Math"/>
          <w:sz w:val="22"/>
          <w:szCs w:val="22"/>
        </w:rPr>
      </w:pPr>
    </w:p>
    <w:p w14:paraId="6A8581F5" w14:textId="1ED78C6B" w:rsidR="00927557" w:rsidRDefault="00927557">
      <w:pPr>
        <w:pStyle w:val="BodyText"/>
        <w:spacing w:before="5"/>
        <w:rPr>
          <w:rFonts w:ascii="Cambria Math" w:hAnsi="Cambria Math"/>
          <w:sz w:val="22"/>
          <w:szCs w:val="22"/>
        </w:rPr>
      </w:pPr>
    </w:p>
    <w:p w14:paraId="4E329460" w14:textId="057306DD" w:rsidR="00927557" w:rsidRDefault="00927557">
      <w:pPr>
        <w:pStyle w:val="BodyText"/>
        <w:spacing w:before="5"/>
        <w:rPr>
          <w:rFonts w:ascii="Cambria Math" w:hAnsi="Cambria Math"/>
          <w:sz w:val="22"/>
          <w:szCs w:val="22"/>
        </w:rPr>
      </w:pPr>
    </w:p>
    <w:p w14:paraId="28DAF38D" w14:textId="72BE2297" w:rsidR="00927557" w:rsidRDefault="00927557">
      <w:pPr>
        <w:pStyle w:val="BodyText"/>
        <w:spacing w:before="5"/>
        <w:rPr>
          <w:rFonts w:ascii="Cambria Math" w:hAnsi="Cambria Math"/>
          <w:sz w:val="22"/>
          <w:szCs w:val="22"/>
        </w:rPr>
      </w:pPr>
    </w:p>
    <w:p w14:paraId="0341E7CE" w14:textId="12668183" w:rsidR="00927557" w:rsidRDefault="00927557">
      <w:pPr>
        <w:pStyle w:val="BodyText"/>
        <w:spacing w:before="5"/>
        <w:rPr>
          <w:rFonts w:ascii="Cambria Math" w:hAnsi="Cambria Math"/>
          <w:sz w:val="22"/>
          <w:szCs w:val="22"/>
        </w:rPr>
      </w:pPr>
    </w:p>
    <w:p w14:paraId="01833080" w14:textId="20E84192" w:rsidR="00927557" w:rsidRDefault="00927557">
      <w:pPr>
        <w:pStyle w:val="BodyText"/>
        <w:spacing w:before="5"/>
        <w:rPr>
          <w:rFonts w:ascii="Cambria Math" w:hAnsi="Cambria Math"/>
          <w:sz w:val="22"/>
          <w:szCs w:val="22"/>
        </w:rPr>
      </w:pPr>
    </w:p>
    <w:p w14:paraId="092831D2" w14:textId="660BF19B" w:rsidR="00927557" w:rsidRDefault="00927557">
      <w:pPr>
        <w:pStyle w:val="BodyText"/>
        <w:spacing w:before="5"/>
        <w:rPr>
          <w:rFonts w:ascii="Cambria Math" w:hAnsi="Cambria Math"/>
          <w:sz w:val="22"/>
          <w:szCs w:val="22"/>
        </w:rPr>
      </w:pPr>
    </w:p>
    <w:p w14:paraId="7340C539" w14:textId="16DB123F" w:rsidR="00927557" w:rsidRDefault="00927557">
      <w:pPr>
        <w:pStyle w:val="BodyText"/>
        <w:spacing w:before="5"/>
        <w:rPr>
          <w:rFonts w:ascii="Cambria Math" w:hAnsi="Cambria Math"/>
          <w:sz w:val="22"/>
          <w:szCs w:val="22"/>
        </w:rPr>
      </w:pPr>
    </w:p>
    <w:p w14:paraId="6D57BC26" w14:textId="59D9DFA9" w:rsidR="00927557" w:rsidRDefault="00927557">
      <w:pPr>
        <w:pStyle w:val="BodyText"/>
        <w:spacing w:before="5"/>
        <w:rPr>
          <w:rFonts w:ascii="Cambria Math" w:hAnsi="Cambria Math"/>
          <w:sz w:val="22"/>
          <w:szCs w:val="22"/>
        </w:rPr>
      </w:pPr>
    </w:p>
    <w:p w14:paraId="166638EE" w14:textId="6AA2B077" w:rsidR="00927557" w:rsidRDefault="00927557">
      <w:pPr>
        <w:pStyle w:val="BodyText"/>
        <w:spacing w:before="5"/>
        <w:rPr>
          <w:rFonts w:ascii="Cambria Math" w:hAnsi="Cambria Math"/>
          <w:sz w:val="22"/>
          <w:szCs w:val="22"/>
        </w:rPr>
      </w:pPr>
    </w:p>
    <w:p w14:paraId="7E58B34C" w14:textId="2BE3644B" w:rsidR="00927557" w:rsidRDefault="00927557">
      <w:pPr>
        <w:pStyle w:val="BodyText"/>
        <w:spacing w:before="5"/>
        <w:rPr>
          <w:rFonts w:ascii="Cambria Math" w:hAnsi="Cambria Math"/>
          <w:sz w:val="22"/>
          <w:szCs w:val="22"/>
        </w:rPr>
      </w:pPr>
    </w:p>
    <w:p w14:paraId="4D8B6A7C" w14:textId="7880FDB2" w:rsidR="00927557" w:rsidRDefault="00927557">
      <w:pPr>
        <w:pStyle w:val="BodyText"/>
        <w:spacing w:before="5"/>
        <w:rPr>
          <w:rFonts w:ascii="Cambria Math" w:hAnsi="Cambria Math"/>
          <w:sz w:val="22"/>
          <w:szCs w:val="22"/>
        </w:rPr>
      </w:pPr>
    </w:p>
    <w:p w14:paraId="07919007" w14:textId="5B148E07" w:rsidR="00927557" w:rsidRDefault="00927557">
      <w:pPr>
        <w:pStyle w:val="BodyText"/>
        <w:spacing w:before="5"/>
        <w:rPr>
          <w:rFonts w:ascii="Cambria Math" w:hAnsi="Cambria Math"/>
          <w:sz w:val="22"/>
          <w:szCs w:val="22"/>
        </w:rPr>
      </w:pPr>
    </w:p>
    <w:p w14:paraId="3E998CF1" w14:textId="23C0D0B2" w:rsidR="008516C9" w:rsidRDefault="008516C9">
      <w:pPr>
        <w:pStyle w:val="BodyText"/>
        <w:spacing w:before="5"/>
        <w:rPr>
          <w:rFonts w:ascii="Cambria Math" w:hAnsi="Cambria Math"/>
          <w:sz w:val="22"/>
          <w:szCs w:val="22"/>
        </w:rPr>
      </w:pPr>
    </w:p>
    <w:p w14:paraId="3712F9A8" w14:textId="6E007653" w:rsidR="008516C9" w:rsidRDefault="008516C9">
      <w:pPr>
        <w:pStyle w:val="BodyText"/>
        <w:spacing w:before="5"/>
        <w:rPr>
          <w:rFonts w:ascii="Cambria Math" w:hAnsi="Cambria Math"/>
          <w:sz w:val="22"/>
          <w:szCs w:val="22"/>
        </w:rPr>
      </w:pPr>
    </w:p>
    <w:p w14:paraId="22C83541" w14:textId="77777777" w:rsidR="008516C9" w:rsidRDefault="008516C9">
      <w:pPr>
        <w:pStyle w:val="BodyText"/>
        <w:spacing w:before="5"/>
        <w:rPr>
          <w:rFonts w:ascii="Cambria Math" w:hAnsi="Cambria Math"/>
          <w:sz w:val="22"/>
          <w:szCs w:val="22"/>
        </w:rPr>
      </w:pPr>
    </w:p>
    <w:p w14:paraId="64D22653" w14:textId="7EBAB790" w:rsidR="00253E96" w:rsidRDefault="00253E96">
      <w:pPr>
        <w:pStyle w:val="BodyText"/>
        <w:spacing w:before="5"/>
        <w:rPr>
          <w:rFonts w:ascii="Cambria Math" w:hAnsi="Cambria Math"/>
          <w:sz w:val="22"/>
          <w:szCs w:val="22"/>
        </w:rPr>
      </w:pPr>
    </w:p>
    <w:p w14:paraId="5C211BA7" w14:textId="7D2EB7BF" w:rsidR="00927557" w:rsidRDefault="00927557">
      <w:pPr>
        <w:pStyle w:val="BodyText"/>
        <w:spacing w:before="5"/>
        <w:rPr>
          <w:rFonts w:ascii="Cambria Math" w:hAnsi="Cambria Math"/>
          <w:sz w:val="22"/>
          <w:szCs w:val="22"/>
        </w:rPr>
      </w:pPr>
    </w:p>
    <w:p w14:paraId="044C11AD" w14:textId="754ED3EA" w:rsidR="00927557" w:rsidRDefault="00927557">
      <w:pPr>
        <w:pStyle w:val="BodyText"/>
        <w:spacing w:before="5"/>
        <w:rPr>
          <w:rFonts w:ascii="Cambria Math" w:hAnsi="Cambria Math"/>
          <w:sz w:val="22"/>
          <w:szCs w:val="22"/>
        </w:rPr>
      </w:pPr>
    </w:p>
    <w:p w14:paraId="572D51A0" w14:textId="56A55B51" w:rsidR="00927557" w:rsidRPr="00807D53" w:rsidRDefault="00927557" w:rsidP="00927557">
      <w:pPr>
        <w:pStyle w:val="BodyText"/>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BodyText"/>
        <w:spacing w:before="5"/>
        <w:jc w:val="both"/>
        <w:rPr>
          <w:rFonts w:ascii="Cambria Math" w:hAnsi="Cambria Math"/>
          <w:sz w:val="22"/>
          <w:szCs w:val="22"/>
          <w:lang w:val="es-HN"/>
        </w:rPr>
      </w:pPr>
    </w:p>
    <w:p w14:paraId="45CA4F74" w14:textId="77777777" w:rsidR="00927557" w:rsidRPr="00807D53" w:rsidRDefault="00927557" w:rsidP="00927557">
      <w:pPr>
        <w:pStyle w:val="BodyText"/>
        <w:spacing w:before="5"/>
        <w:jc w:val="both"/>
        <w:rPr>
          <w:rFonts w:ascii="Cambria Math" w:hAnsi="Cambria Math"/>
          <w:sz w:val="22"/>
          <w:szCs w:val="22"/>
          <w:lang w:val="es-HN"/>
        </w:rPr>
      </w:pPr>
      <w:r w:rsidRPr="00807D53">
        <w:rPr>
          <w:rFonts w:ascii="Cambria Math" w:hAnsi="Cambria Math"/>
          <w:sz w:val="22"/>
          <w:szCs w:val="22"/>
          <w:lang w:val="es-HN"/>
        </w:rPr>
        <w:t xml:space="preserve">En este contexto, la gráfica ilustra cómo el ingreso aumenta a medida que una persona cumple un año </w:t>
      </w:r>
      <w:r w:rsidRPr="00807D53">
        <w:rPr>
          <w:rFonts w:ascii="Cambria Math" w:hAnsi="Cambria Math"/>
          <w:sz w:val="22"/>
          <w:szCs w:val="22"/>
          <w:lang w:val="es-HN"/>
        </w:rPr>
        <w:lastRenderedPageBreak/>
        <w:t>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BodyText"/>
        <w:spacing w:before="5"/>
        <w:jc w:val="both"/>
        <w:rPr>
          <w:rFonts w:ascii="Cambria Math" w:hAnsi="Cambria Math"/>
          <w:sz w:val="22"/>
          <w:szCs w:val="22"/>
          <w:lang w:val="es-HN"/>
        </w:rPr>
      </w:pPr>
    </w:p>
    <w:p w14:paraId="27B4AC83" w14:textId="51184886" w:rsidR="00927557" w:rsidRPr="00807D53" w:rsidRDefault="00927557" w:rsidP="00927557">
      <w:pPr>
        <w:pStyle w:val="BodyText"/>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BodyText"/>
        <w:spacing w:before="5"/>
        <w:rPr>
          <w:rFonts w:ascii="Cambria Math" w:hAnsi="Cambria Math"/>
          <w:sz w:val="22"/>
          <w:szCs w:val="22"/>
          <w:lang w:val="es-HN"/>
        </w:rPr>
      </w:pPr>
    </w:p>
    <w:p w14:paraId="614C9044" w14:textId="18BD18F8" w:rsidR="00186E9D" w:rsidRDefault="00000000" w:rsidP="00727552">
      <w:pPr>
        <w:pStyle w:val="ListParagraph"/>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proofErr w:type="gramStart"/>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proofErr w:type="gramEnd"/>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ListParagraph"/>
        <w:tabs>
          <w:tab w:val="left" w:pos="706"/>
        </w:tabs>
        <w:ind w:left="705" w:right="97" w:firstLine="0"/>
        <w:rPr>
          <w:rFonts w:ascii="Cambria Math" w:hAnsi="Cambria Math"/>
        </w:rPr>
      </w:pPr>
    </w:p>
    <w:p w14:paraId="51A654C9" w14:textId="77777777" w:rsidR="00186E9D" w:rsidRPr="00382B57" w:rsidRDefault="00000000" w:rsidP="009B622C">
      <w:pPr>
        <w:pStyle w:val="ListParagraph"/>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BodyText"/>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BodyText"/>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BodyText"/>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BodyText"/>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BodyText"/>
        <w:spacing w:line="254" w:lineRule="auto"/>
        <w:ind w:right="278"/>
        <w:jc w:val="both"/>
        <w:rPr>
          <w:rFonts w:ascii="Cambria Math" w:hAnsi="Cambria Math"/>
          <w:sz w:val="22"/>
          <w:szCs w:val="22"/>
        </w:rPr>
      </w:pPr>
    </w:p>
    <w:p w14:paraId="5B876353" w14:textId="2DEB183A" w:rsidR="00EA5708" w:rsidRPr="00496FED" w:rsidRDefault="00EA5708" w:rsidP="00EA5708">
      <w:pPr>
        <w:pStyle w:val="BodyText"/>
        <w:spacing w:line="254" w:lineRule="auto"/>
        <w:ind w:right="278"/>
        <w:jc w:val="both"/>
        <w:rPr>
          <w:rFonts w:ascii="Cambria Math" w:hAnsi="Cambria Math"/>
          <w:sz w:val="22"/>
          <w:szCs w:val="22"/>
          <w:lang w:val="es-HN"/>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496FED" w:rsidRDefault="00EA5708" w:rsidP="00D231D1">
      <w:pPr>
        <w:pStyle w:val="BodyText"/>
        <w:ind w:right="278"/>
        <w:jc w:val="both"/>
        <w:rPr>
          <w:rFonts w:ascii="Cambria Math" w:hAnsi="Cambria Math"/>
          <w:sz w:val="22"/>
          <w:szCs w:val="22"/>
          <w:lang w:val="es-HN"/>
        </w:rPr>
      </w:pPr>
    </w:p>
    <w:p w14:paraId="686BAA9A" w14:textId="71302B86" w:rsidR="00186E9D" w:rsidRPr="00D231D1" w:rsidRDefault="00000000" w:rsidP="00EA5708">
      <w:pPr>
        <w:pStyle w:val="ListParagraph"/>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lastRenderedPageBreak/>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 xml:space="preserve">In </w:t>
      </w:r>
      <w:proofErr w:type="spellStart"/>
      <w:r w:rsidRPr="00D231D1">
        <w:rPr>
          <w:rFonts w:ascii="Cambria Math" w:hAnsi="Cambria Math"/>
          <w:lang w:val="es-HN"/>
        </w:rPr>
        <w:t>this</w:t>
      </w:r>
      <w:proofErr w:type="spellEnd"/>
      <w:r w:rsidRPr="00D231D1">
        <w:rPr>
          <w:rFonts w:ascii="Cambria Math" w:hAnsi="Cambria Math"/>
          <w:lang w:val="es-HN"/>
        </w:rPr>
        <w:t xml:space="preserve"> </w:t>
      </w:r>
      <w:proofErr w:type="spellStart"/>
      <w:r w:rsidRPr="00D231D1">
        <w:rPr>
          <w:rFonts w:ascii="Cambria Math" w:hAnsi="Cambria Math"/>
          <w:lang w:val="es-HN"/>
        </w:rPr>
        <w:t>section</w:t>
      </w:r>
      <w:proofErr w:type="spellEnd"/>
      <w:r w:rsidRPr="00D231D1">
        <w:rPr>
          <w:rFonts w:ascii="Cambria Math" w:hAnsi="Cambria Math"/>
          <w:lang w:val="es-HN"/>
        </w:rPr>
        <w:t xml:space="preserve">, </w:t>
      </w:r>
      <w:proofErr w:type="spellStart"/>
      <w:r w:rsidRPr="00D231D1">
        <w:rPr>
          <w:rFonts w:ascii="Cambria Math" w:hAnsi="Cambria Math"/>
          <w:lang w:val="es-HN"/>
        </w:rPr>
        <w:t>estimate</w:t>
      </w:r>
      <w:proofErr w:type="spellEnd"/>
      <w:r w:rsidRPr="00D231D1">
        <w:rPr>
          <w:rFonts w:ascii="Cambria Math" w:hAnsi="Cambria Math"/>
          <w:lang w:val="es-HN"/>
        </w:rPr>
        <w:t xml:space="preserve"> </w:t>
      </w:r>
      <w:proofErr w:type="spellStart"/>
      <w:r w:rsidRPr="00D231D1">
        <w:rPr>
          <w:rFonts w:ascii="Cambria Math" w:hAnsi="Cambria Math"/>
          <w:lang w:val="es-HN"/>
        </w:rPr>
        <w:t>the</w:t>
      </w:r>
      <w:proofErr w:type="spellEnd"/>
      <w:r w:rsidRPr="00D231D1">
        <w:rPr>
          <w:rFonts w:ascii="Cambria Math" w:hAnsi="Cambria Math"/>
          <w:lang w:val="es-HN"/>
        </w:rPr>
        <w:t xml:space="preserve"> </w:t>
      </w:r>
      <w:proofErr w:type="spellStart"/>
      <w:r w:rsidRPr="00D231D1">
        <w:rPr>
          <w:rFonts w:ascii="Cambria Math" w:hAnsi="Cambria Math"/>
          <w:lang w:val="es-HN"/>
        </w:rPr>
        <w:t>conditional</w:t>
      </w:r>
      <w:proofErr w:type="spellEnd"/>
      <w:r w:rsidRPr="00D231D1">
        <w:rPr>
          <w:rFonts w:ascii="Cambria Math" w:hAnsi="Cambria Math"/>
          <w:lang w:val="es-HN"/>
        </w:rPr>
        <w:t xml:space="preserve"> </w:t>
      </w:r>
      <w:proofErr w:type="spellStart"/>
      <w:r w:rsidRPr="00D231D1">
        <w:rPr>
          <w:rFonts w:ascii="Cambria Math" w:hAnsi="Cambria Math"/>
          <w:lang w:val="es-HN"/>
        </w:rPr>
        <w:t>wage</w:t>
      </w:r>
      <w:proofErr w:type="spellEnd"/>
      <w:r w:rsidRPr="00D231D1">
        <w:rPr>
          <w:rFonts w:ascii="Cambria Math" w:hAnsi="Cambria Math"/>
          <w:lang w:val="es-HN"/>
        </w:rPr>
        <w:t xml:space="preserv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ListParagraph"/>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yperlink"/>
            <w:rFonts w:ascii="Cambria Math" w:hAnsi="Cambria Math"/>
            <w:lang w:val="es-HN"/>
          </w:rPr>
          <w:t>Mincer</w:t>
        </w:r>
        <w:proofErr w:type="spellEnd"/>
        <w:r w:rsidR="00481226">
          <w:rPr>
            <w:rStyle w:val="Hyperlink"/>
            <w:rFonts w:ascii="Cambria Math" w:hAnsi="Cambria Math"/>
            <w:lang w:val="es-HN"/>
          </w:rPr>
          <w:t xml:space="preserve"> (</w:t>
        </w:r>
        <w:r w:rsidR="00481226" w:rsidRPr="0018463D">
          <w:rPr>
            <w:rStyle w:val="Hyperlink"/>
            <w:rFonts w:ascii="Cambria Math" w:hAnsi="Cambria Math"/>
            <w:lang w:val="es-HN"/>
          </w:rPr>
          <w:t>1974</w:t>
        </w:r>
      </w:hyperlink>
      <w:r w:rsidR="00481226">
        <w:rPr>
          <w:rStyle w:val="Hyperlink"/>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yperlink"/>
            <w:rFonts w:ascii="Cambria Math" w:hAnsi="Cambria Math"/>
            <w:lang w:val="es-HN"/>
          </w:rPr>
          <w:t>Cardoso et al. (2016)</w:t>
        </w:r>
      </w:hyperlink>
      <w:r w:rsidRPr="00231380">
        <w:rPr>
          <w:rStyle w:val="Hyperlink"/>
          <w:rFonts w:ascii="Cambria Math" w:hAnsi="Cambria Math"/>
          <w:lang w:val="es-HN"/>
        </w:rPr>
        <w:t xml:space="preserve">, </w:t>
      </w:r>
      <w:hyperlink r:id="rId30" w:history="1">
        <w:r w:rsidRPr="00231380">
          <w:rPr>
            <w:rStyle w:val="Hyperlink"/>
            <w:rFonts w:ascii="Cambria Math" w:hAnsi="Cambria Math"/>
            <w:lang w:val="es-HN"/>
          </w:rPr>
          <w:t>Departamento Administrativo Nacional de Estadística</w:t>
        </w:r>
        <w:r w:rsidR="008516C9">
          <w:rPr>
            <w:rStyle w:val="Hyperlink"/>
            <w:rFonts w:ascii="Cambria Math" w:hAnsi="Cambria Math"/>
            <w:lang w:val="es-HN"/>
          </w:rPr>
          <w:t xml:space="preserve"> </w:t>
        </w:r>
        <w:r w:rsidRPr="00231380">
          <w:rPr>
            <w:rStyle w:val="Hyperlink"/>
            <w:rFonts w:ascii="Cambria Math" w:hAnsi="Cambria Math"/>
            <w:lang w:val="es-HN"/>
          </w:rPr>
          <w:t>(DANE,</w:t>
        </w:r>
        <w:r w:rsidR="008516C9">
          <w:rPr>
            <w:rStyle w:val="Hyperlink"/>
            <w:rFonts w:ascii="Cambria Math" w:hAnsi="Cambria Math"/>
            <w:lang w:val="es-HN"/>
          </w:rPr>
          <w:t xml:space="preserve"> </w:t>
        </w:r>
        <w:r w:rsidRPr="00231380">
          <w:rPr>
            <w:rStyle w:val="Hyperlink"/>
            <w:rFonts w:ascii="Cambria Math" w:hAnsi="Cambria Math"/>
            <w:lang w:val="es-HN"/>
          </w:rPr>
          <w:t>2020)</w:t>
        </w:r>
      </w:hyperlink>
      <w:r w:rsidRPr="00231380">
        <w:rPr>
          <w:rFonts w:ascii="Cambria Math" w:hAnsi="Cambria Math"/>
          <w:lang w:val="es-HN"/>
        </w:rPr>
        <w:t xml:space="preserve">, </w:t>
      </w:r>
      <w:hyperlink r:id="rId31" w:history="1">
        <w:r w:rsidRPr="00231380">
          <w:rPr>
            <w:rStyle w:val="Hyperlink"/>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yperlink"/>
            <w:rFonts w:asciiTheme="majorHAnsi" w:hAnsiTheme="majorHAnsi"/>
            <w:lang w:val="es-HN"/>
          </w:rPr>
          <w:t>Nazier</w:t>
        </w:r>
        <w:proofErr w:type="spellEnd"/>
        <w:r w:rsidRPr="00231380">
          <w:rPr>
            <w:rStyle w:val="Hyperlink"/>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1D30F8F3" w14:textId="33A013E3" w:rsidR="00CC114B"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yperlink"/>
            <w:rFonts w:ascii="Cambria Math" w:hAnsi="Cambria Math"/>
            <w:lang w:val="es-HN"/>
          </w:rPr>
          <w:t>Mincer</w:t>
        </w:r>
        <w:proofErr w:type="spellEnd"/>
        <w:r w:rsidR="00D231D1">
          <w:rPr>
            <w:rStyle w:val="Hyperlink"/>
            <w:rFonts w:ascii="Cambria Math" w:hAnsi="Cambria Math"/>
            <w:lang w:val="es-HN"/>
          </w:rPr>
          <w:t xml:space="preserve"> (</w:t>
        </w:r>
        <w:r w:rsidR="00D231D1" w:rsidRPr="0018463D">
          <w:rPr>
            <w:rStyle w:val="Hyperlink"/>
            <w:rFonts w:ascii="Cambria Math" w:hAnsi="Cambria Math"/>
            <w:lang w:val="es-HN"/>
          </w:rPr>
          <w:t>1974</w:t>
        </w:r>
      </w:hyperlink>
      <w:r w:rsidR="00D231D1">
        <w:rPr>
          <w:rStyle w:val="Hyperlink"/>
          <w:rFonts w:ascii="Cambria Math" w:hAnsi="Cambria Math"/>
          <w:lang w:val="es-HN"/>
        </w:rPr>
        <w:t>)</w:t>
      </w:r>
      <w:r w:rsidRPr="00231380">
        <w:rPr>
          <w:rFonts w:ascii="Cambria Math" w:hAnsi="Cambria Math"/>
          <w:lang w:val="es-HN"/>
        </w:rPr>
        <w:t xml:space="preserve">. Sin embargo, llama la atención el comportamiento de las horas trabajadas, ya que contrariamente a lo esperado, muestran una reducción en el salario por hora a medida que aumentan las horas trabajadas. </w:t>
      </w:r>
      <w:r w:rsidR="00CC114B">
        <w:rPr>
          <w:rFonts w:ascii="Cambria Math" w:hAnsi="Cambria Math"/>
          <w:lang w:val="es-HN"/>
        </w:rPr>
        <w:t xml:space="preserve">Para comprender este comportamiento contraintuitivo de las horas trabajadas frente al salario, se observó la relación entre estas variables. Como se denota en las gráficas 3 y 4, la relación entre el salario y las horas trabajadas, distinguiendo entre los sectores formal e informal de la economía de Bogotá, tiene un comportamiento atípico. En el sector formal, el salario tiene una relación creciente con las horas trabajadas hasta una cantidad de horas semanales alrededor de 50, a partir de este punto, la relación es decreciente. Es decir, para aquellos individuos que se encuentran trabajando de manera formal, el salario por hora es más bajo </w:t>
      </w:r>
      <w:r w:rsidR="00575910">
        <w:rPr>
          <w:rFonts w:ascii="Cambria Math" w:hAnsi="Cambria Math"/>
          <w:lang w:val="es-HN"/>
        </w:rPr>
        <w:t xml:space="preserve">a partir de este punto. Esto podría explicarse con otras variables como la educación o la experiencia, por los cuales no se está controlando en este gráfico. Ahora bien, en el sector informal, los salarios por hora se mantienen constantes a través de las horas trabajadas y, además, son bajos. Esto es consistente con la literatura que expone las características del mercado laboral colombiano y las razones por las cuales la movilidad social en Colombia toma varias generaciones. En conclusión, la relación entre las horas trabajadas y el salario se ve afectada debido a las particularidades del mercado laboral en Colombia y las distinciones entre las dinámicas del mercado formal y el informal. </w:t>
      </w:r>
    </w:p>
    <w:p w14:paraId="54392DF7" w14:textId="77777777" w:rsidR="00575910" w:rsidRDefault="00575910" w:rsidP="00231380">
      <w:pPr>
        <w:tabs>
          <w:tab w:val="left" w:pos="1659"/>
        </w:tabs>
        <w:spacing w:before="95"/>
        <w:ind w:right="366"/>
        <w:jc w:val="both"/>
        <w:rPr>
          <w:rFonts w:ascii="Cambria Math" w:hAnsi="Cambria Math"/>
          <w:lang w:val="es-HN"/>
        </w:rPr>
      </w:pPr>
    </w:p>
    <w:p w14:paraId="71913EEB" w14:textId="6CBF6A75" w:rsidR="00575910" w:rsidRDefault="00575910" w:rsidP="00575910">
      <w:pPr>
        <w:tabs>
          <w:tab w:val="left" w:pos="1659"/>
        </w:tabs>
        <w:spacing w:before="95"/>
        <w:ind w:right="366"/>
        <w:jc w:val="center"/>
        <w:rPr>
          <w:rFonts w:ascii="Cambria Math" w:hAnsi="Cambria Math"/>
          <w:lang w:val="es-HN"/>
        </w:rPr>
      </w:pPr>
      <w:r>
        <w:rPr>
          <w:rFonts w:ascii="Cambria Math" w:hAnsi="Cambria Math"/>
          <w:lang w:val="es-HN"/>
        </w:rPr>
        <w:t>Gráficas 3 y 4</w:t>
      </w:r>
    </w:p>
    <w:p w14:paraId="4C033E08" w14:textId="2598EB80" w:rsidR="00575910" w:rsidRDefault="00575910" w:rsidP="00231380">
      <w:pPr>
        <w:tabs>
          <w:tab w:val="left" w:pos="1659"/>
        </w:tabs>
        <w:spacing w:before="95"/>
        <w:ind w:right="366"/>
        <w:jc w:val="both"/>
        <w:rPr>
          <w:rFonts w:ascii="Cambria Math" w:hAnsi="Cambria Math"/>
          <w:lang w:val="es-HN"/>
        </w:rPr>
      </w:pPr>
      <w:r>
        <w:rPr>
          <w:rFonts w:ascii="Cambria Math" w:hAnsi="Cambria Math"/>
          <w:noProof/>
          <w:lang w:val="es-HN"/>
        </w:rPr>
        <w:drawing>
          <wp:inline distT="0" distB="0" distL="0" distR="0" wp14:anchorId="4279C6CE" wp14:editId="7FC437AD">
            <wp:extent cx="6076950" cy="2371725"/>
            <wp:effectExtent l="0" t="0" r="0" b="9525"/>
            <wp:docPr id="100469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76950" cy="2371725"/>
                    </a:xfrm>
                    <a:prstGeom prst="rect">
                      <a:avLst/>
                    </a:prstGeom>
                    <a:noFill/>
                    <a:ln>
                      <a:noFill/>
                    </a:ln>
                  </pic:spPr>
                </pic:pic>
              </a:graphicData>
            </a:graphic>
          </wp:inline>
        </w:drawing>
      </w:r>
    </w:p>
    <w:p w14:paraId="45316011" w14:textId="77777777" w:rsidR="00CC114B" w:rsidRDefault="00CC114B" w:rsidP="00231380">
      <w:pPr>
        <w:tabs>
          <w:tab w:val="left" w:pos="1659"/>
        </w:tabs>
        <w:spacing w:before="95"/>
        <w:ind w:right="366"/>
        <w:jc w:val="both"/>
        <w:rPr>
          <w:rFonts w:ascii="Cambria Math" w:hAnsi="Cambria Math"/>
          <w:lang w:val="es-HN"/>
        </w:rPr>
      </w:pPr>
    </w:p>
    <w:p w14:paraId="1DB078AF" w14:textId="77777777" w:rsidR="00CC114B" w:rsidRDefault="00CC114B" w:rsidP="00231380">
      <w:pPr>
        <w:tabs>
          <w:tab w:val="left" w:pos="1659"/>
        </w:tabs>
        <w:spacing w:before="95"/>
        <w:ind w:right="366"/>
        <w:jc w:val="both"/>
        <w:rPr>
          <w:rFonts w:ascii="Cambria Math" w:hAnsi="Cambria Math"/>
          <w:lang w:val="es-HN"/>
        </w:rPr>
      </w:pPr>
    </w:p>
    <w:p w14:paraId="60AC4834" w14:textId="77777777" w:rsidR="00CC114B" w:rsidRDefault="00CC114B" w:rsidP="00231380">
      <w:pPr>
        <w:tabs>
          <w:tab w:val="left" w:pos="1659"/>
        </w:tabs>
        <w:spacing w:before="95"/>
        <w:ind w:right="366"/>
        <w:jc w:val="both"/>
        <w:rPr>
          <w:rFonts w:ascii="Cambria Math" w:hAnsi="Cambria Math"/>
          <w:lang w:val="es-HN"/>
        </w:rPr>
      </w:pP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t>
      </w:r>
      <w:proofErr w:type="spellStart"/>
      <w:r w:rsidR="00C830A3" w:rsidRPr="00C830A3">
        <w:rPr>
          <w:rFonts w:ascii="Cambria Math" w:hAnsi="Cambria Math"/>
          <w:lang w:val="es-HN"/>
        </w:rPr>
        <w:t>Waugh</w:t>
      </w:r>
      <w:proofErr w:type="spellEnd"/>
      <w:r w:rsidR="00C830A3" w:rsidRPr="00C830A3">
        <w:rPr>
          <w:rFonts w:ascii="Cambria Math" w:hAnsi="Cambria Math"/>
          <w:lang w:val="es-HN"/>
        </w:rPr>
        <w:t>-Lowell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ListParagraph"/>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 xml:space="preserve">Second, using FWL with </w:t>
      </w:r>
      <w:proofErr w:type="spellStart"/>
      <w:r w:rsidRPr="00496FED">
        <w:rPr>
          <w:rFonts w:ascii="Cambria Math" w:hAnsi="Cambria Math"/>
        </w:rPr>
        <w:t>boostrap</w:t>
      </w:r>
      <w:proofErr w:type="spellEnd"/>
      <w:r w:rsidRPr="00496FED">
        <w:rPr>
          <w:rFonts w:ascii="Cambria Math" w:hAnsi="Cambria Math"/>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ListParagraph"/>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CC114B"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ListParagraph"/>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lastRenderedPageBreak/>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3A0584D4" w:rsid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 xml:space="preserve">Grafica </w:t>
                              </w:r>
                              <w:r w:rsidR="00575910">
                                <w:rPr>
                                  <w:rFonts w:asciiTheme="minorHAnsi" w:hAnsiTheme="minorHAnsi" w:cstheme="minorHAnsi"/>
                                  <w:b/>
                                  <w:bCs/>
                                  <w:color w:val="404040" w:themeColor="text1" w:themeTint="BF"/>
                                  <w:lang w:val="es-HN"/>
                                </w:rPr>
                                <w:t>4</w:t>
                              </w:r>
                            </w:p>
                            <w:p w14:paraId="385A5951" w14:textId="77777777" w:rsidR="00575910" w:rsidRPr="00C830A3" w:rsidRDefault="00575910">
                              <w:pPr>
                                <w:rPr>
                                  <w:rFonts w:asciiTheme="minorHAnsi" w:hAnsiTheme="minorHAnsi" w:cstheme="minorHAnsi"/>
                                  <w:b/>
                                  <w:bCs/>
                                  <w:color w:val="404040" w:themeColor="text1" w:themeTint="BF"/>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6" o:title=""/>
                </v:shape>
                <v:shapetype id="_x0000_t202" coordsize="21600,21600" o:spt="202" path="m,l,21600r21600,l21600,xe">
                  <v:stroke joinstyle="miter"/>
                  <v:path gradientshapeok="t" o:connecttype="rect"/>
                </v:shapety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3A0584D4" w:rsid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 xml:space="preserve">Grafica </w:t>
                        </w:r>
                        <w:r w:rsidR="00575910">
                          <w:rPr>
                            <w:rFonts w:asciiTheme="minorHAnsi" w:hAnsiTheme="minorHAnsi" w:cstheme="minorHAnsi"/>
                            <w:b/>
                            <w:bCs/>
                            <w:color w:val="404040" w:themeColor="text1" w:themeTint="BF"/>
                            <w:lang w:val="es-HN"/>
                          </w:rPr>
                          <w:t>4</w:t>
                        </w:r>
                      </w:p>
                      <w:p w14:paraId="385A5951" w14:textId="77777777" w:rsidR="00575910" w:rsidRPr="00C830A3" w:rsidRDefault="00575910">
                        <w:pPr>
                          <w:rPr>
                            <w:rFonts w:asciiTheme="minorHAnsi" w:hAnsiTheme="minorHAnsi" w:cstheme="minorHAnsi"/>
                            <w:b/>
                            <w:bCs/>
                            <w:color w:val="404040" w:themeColor="text1" w:themeTint="BF"/>
                            <w:lang w:val="es-HN"/>
                          </w:rPr>
                        </w:pP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BodyText"/>
        <w:ind w:left="705"/>
        <w:rPr>
          <w:rFonts w:ascii="Cambria Math" w:hAnsi="Cambria Math"/>
          <w:w w:val="95"/>
          <w:sz w:val="22"/>
          <w:szCs w:val="22"/>
          <w:lang w:val="es-HN"/>
        </w:rPr>
      </w:pPr>
    </w:p>
    <w:p w14:paraId="13F2F0C3" w14:textId="77777777" w:rsidR="00C830A3" w:rsidRPr="00496FED" w:rsidRDefault="00C830A3">
      <w:pPr>
        <w:pStyle w:val="BodyText"/>
        <w:ind w:left="705"/>
        <w:rPr>
          <w:rFonts w:ascii="Cambria Math" w:hAnsi="Cambria Math"/>
          <w:w w:val="95"/>
          <w:sz w:val="22"/>
          <w:szCs w:val="22"/>
          <w:lang w:val="es-HN"/>
        </w:rPr>
      </w:pPr>
    </w:p>
    <w:p w14:paraId="45E5B122" w14:textId="36344F72" w:rsidR="00C830A3" w:rsidRPr="00496FED" w:rsidRDefault="00C830A3">
      <w:pPr>
        <w:pStyle w:val="BodyText"/>
        <w:ind w:left="705"/>
        <w:rPr>
          <w:rFonts w:ascii="Cambria Math" w:hAnsi="Cambria Math"/>
          <w:w w:val="95"/>
          <w:sz w:val="22"/>
          <w:szCs w:val="22"/>
          <w:lang w:val="es-HN"/>
        </w:rPr>
      </w:pPr>
    </w:p>
    <w:p w14:paraId="0FD89080" w14:textId="1E17EED2" w:rsidR="00C830A3" w:rsidRPr="00496FED" w:rsidRDefault="00C830A3">
      <w:pPr>
        <w:pStyle w:val="BodyText"/>
        <w:ind w:left="705"/>
        <w:rPr>
          <w:rFonts w:ascii="Cambria Math" w:hAnsi="Cambria Math"/>
          <w:w w:val="95"/>
          <w:sz w:val="22"/>
          <w:szCs w:val="22"/>
          <w:lang w:val="es-HN"/>
        </w:rPr>
      </w:pPr>
    </w:p>
    <w:p w14:paraId="1731A151" w14:textId="66066EA6" w:rsidR="00C830A3" w:rsidRPr="00496FED" w:rsidRDefault="00C830A3">
      <w:pPr>
        <w:pStyle w:val="BodyText"/>
        <w:ind w:left="705"/>
        <w:rPr>
          <w:rFonts w:ascii="Cambria Math" w:hAnsi="Cambria Math"/>
          <w:w w:val="95"/>
          <w:sz w:val="22"/>
          <w:szCs w:val="22"/>
          <w:lang w:val="es-HN"/>
        </w:rPr>
      </w:pPr>
    </w:p>
    <w:p w14:paraId="1FCFC86C" w14:textId="77777777" w:rsidR="00C830A3" w:rsidRPr="00496FED" w:rsidRDefault="00C830A3">
      <w:pPr>
        <w:pStyle w:val="BodyText"/>
        <w:ind w:left="705"/>
        <w:rPr>
          <w:rFonts w:ascii="Cambria Math" w:hAnsi="Cambria Math"/>
          <w:w w:val="95"/>
          <w:sz w:val="22"/>
          <w:szCs w:val="22"/>
          <w:lang w:val="es-HN"/>
        </w:rPr>
      </w:pPr>
    </w:p>
    <w:p w14:paraId="2050380B" w14:textId="77777777" w:rsidR="00C830A3" w:rsidRPr="00496FED" w:rsidRDefault="00C830A3">
      <w:pPr>
        <w:pStyle w:val="BodyText"/>
        <w:ind w:left="705"/>
        <w:rPr>
          <w:rFonts w:ascii="Cambria Math" w:hAnsi="Cambria Math"/>
          <w:w w:val="95"/>
          <w:sz w:val="22"/>
          <w:szCs w:val="22"/>
          <w:lang w:val="es-HN"/>
        </w:rPr>
      </w:pPr>
    </w:p>
    <w:p w14:paraId="70F63F97" w14:textId="581B4EDF" w:rsidR="00C830A3" w:rsidRPr="00496FED" w:rsidRDefault="00C830A3">
      <w:pPr>
        <w:pStyle w:val="BodyText"/>
        <w:ind w:left="705"/>
        <w:rPr>
          <w:rFonts w:ascii="Cambria Math" w:hAnsi="Cambria Math"/>
          <w:w w:val="95"/>
          <w:sz w:val="22"/>
          <w:szCs w:val="22"/>
          <w:lang w:val="es-HN"/>
        </w:rPr>
      </w:pPr>
    </w:p>
    <w:p w14:paraId="2AADB886" w14:textId="658CBBA7" w:rsidR="00C830A3" w:rsidRPr="00496FED" w:rsidRDefault="00C830A3">
      <w:pPr>
        <w:pStyle w:val="BodyText"/>
        <w:ind w:left="705"/>
        <w:rPr>
          <w:rFonts w:ascii="Cambria Math" w:hAnsi="Cambria Math"/>
          <w:w w:val="95"/>
          <w:sz w:val="22"/>
          <w:szCs w:val="22"/>
          <w:lang w:val="es-HN"/>
        </w:rPr>
      </w:pPr>
    </w:p>
    <w:p w14:paraId="6307E0BD" w14:textId="590DA0AA" w:rsidR="00C830A3" w:rsidRPr="00496FED" w:rsidRDefault="00C830A3">
      <w:pPr>
        <w:pStyle w:val="BodyText"/>
        <w:ind w:left="705"/>
        <w:rPr>
          <w:rFonts w:ascii="Cambria Math" w:hAnsi="Cambria Math"/>
          <w:w w:val="95"/>
          <w:sz w:val="22"/>
          <w:szCs w:val="22"/>
          <w:lang w:val="es-HN"/>
        </w:rPr>
      </w:pPr>
    </w:p>
    <w:p w14:paraId="7AD96ECC" w14:textId="027C8E89" w:rsidR="00C3503C" w:rsidRPr="00496FED" w:rsidRDefault="00C3503C">
      <w:pPr>
        <w:pStyle w:val="BodyText"/>
        <w:ind w:left="705"/>
        <w:rPr>
          <w:rFonts w:ascii="Cambria Math" w:hAnsi="Cambria Math"/>
          <w:w w:val="95"/>
          <w:sz w:val="22"/>
          <w:szCs w:val="22"/>
          <w:lang w:val="es-HN"/>
        </w:rPr>
      </w:pPr>
    </w:p>
    <w:p w14:paraId="7F74CC26" w14:textId="3EC8B85B" w:rsidR="00C3503C" w:rsidRPr="00496FED" w:rsidRDefault="00C3503C">
      <w:pPr>
        <w:pStyle w:val="BodyText"/>
        <w:ind w:left="705"/>
        <w:rPr>
          <w:rFonts w:ascii="Cambria Math" w:hAnsi="Cambria Math"/>
          <w:w w:val="95"/>
          <w:sz w:val="22"/>
          <w:szCs w:val="22"/>
          <w:lang w:val="es-HN"/>
        </w:rPr>
      </w:pPr>
    </w:p>
    <w:p w14:paraId="355550DA" w14:textId="250B9436" w:rsidR="00C3503C" w:rsidRPr="00496FED" w:rsidRDefault="00C3503C">
      <w:pPr>
        <w:pStyle w:val="BodyText"/>
        <w:ind w:left="705"/>
        <w:rPr>
          <w:rFonts w:ascii="Cambria Math" w:hAnsi="Cambria Math"/>
          <w:w w:val="95"/>
          <w:sz w:val="22"/>
          <w:szCs w:val="22"/>
          <w:lang w:val="es-HN"/>
        </w:rPr>
      </w:pPr>
    </w:p>
    <w:p w14:paraId="4841AD5D" w14:textId="77777777" w:rsidR="00C3503C" w:rsidRPr="00496FED" w:rsidRDefault="00C3503C">
      <w:pPr>
        <w:pStyle w:val="BodyText"/>
        <w:ind w:left="705"/>
        <w:rPr>
          <w:rFonts w:ascii="Cambria Math" w:hAnsi="Cambria Math"/>
          <w:w w:val="95"/>
          <w:sz w:val="22"/>
          <w:szCs w:val="22"/>
          <w:lang w:val="es-HN"/>
        </w:rPr>
      </w:pPr>
    </w:p>
    <w:p w14:paraId="4A6A96CC" w14:textId="7627E7C6" w:rsidR="00C830A3" w:rsidRPr="00496FED" w:rsidRDefault="00C830A3">
      <w:pPr>
        <w:pStyle w:val="BodyText"/>
        <w:ind w:left="705"/>
        <w:rPr>
          <w:rFonts w:ascii="Cambria Math" w:hAnsi="Cambria Math"/>
          <w:w w:val="95"/>
          <w:sz w:val="22"/>
          <w:szCs w:val="22"/>
          <w:lang w:val="es-HN"/>
        </w:rPr>
      </w:pPr>
    </w:p>
    <w:p w14:paraId="73F384B2" w14:textId="6036A4E9" w:rsidR="00C830A3" w:rsidRPr="00496FED" w:rsidRDefault="00C830A3">
      <w:pPr>
        <w:pStyle w:val="BodyText"/>
        <w:ind w:left="705"/>
        <w:rPr>
          <w:rFonts w:ascii="Cambria Math" w:hAnsi="Cambria Math"/>
          <w:w w:val="95"/>
          <w:sz w:val="22"/>
          <w:szCs w:val="22"/>
          <w:lang w:val="es-HN"/>
        </w:rPr>
      </w:pPr>
    </w:p>
    <w:p w14:paraId="2B616F6A" w14:textId="53FBF725" w:rsidR="00C830A3" w:rsidRPr="00496FED" w:rsidRDefault="00C830A3">
      <w:pPr>
        <w:pStyle w:val="BodyText"/>
        <w:ind w:left="705"/>
        <w:rPr>
          <w:rFonts w:ascii="Cambria Math" w:hAnsi="Cambria Math"/>
          <w:w w:val="95"/>
          <w:sz w:val="22"/>
          <w:szCs w:val="22"/>
          <w:lang w:val="es-HN"/>
        </w:rPr>
      </w:pPr>
    </w:p>
    <w:p w14:paraId="044524C8" w14:textId="6BA0B411" w:rsidR="00C830A3" w:rsidRPr="00496FED" w:rsidRDefault="00C830A3">
      <w:pPr>
        <w:pStyle w:val="BodyText"/>
        <w:ind w:left="705"/>
        <w:rPr>
          <w:rFonts w:ascii="Cambria Math" w:hAnsi="Cambria Math"/>
          <w:w w:val="95"/>
          <w:sz w:val="22"/>
          <w:szCs w:val="22"/>
          <w:lang w:val="es-HN"/>
        </w:rPr>
      </w:pPr>
    </w:p>
    <w:p w14:paraId="0F28DED9" w14:textId="2DF9E940" w:rsidR="00C830A3" w:rsidRPr="00496FED" w:rsidRDefault="00C830A3">
      <w:pPr>
        <w:pStyle w:val="BodyText"/>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 xml:space="preserve">Es importante tener en cuenta que estos resultados y conclusiones se aplican específicamente a la </w:t>
      </w:r>
      <w:r w:rsidRPr="00C830A3">
        <w:rPr>
          <w:rFonts w:ascii="Cambria" w:eastAsiaTheme="minorEastAsia" w:hAnsi="Cambria"/>
          <w:lang w:val="es-HN"/>
        </w:rPr>
        <w:lastRenderedPageBreak/>
        <w:t>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BodyText"/>
        <w:ind w:left="705"/>
        <w:rPr>
          <w:rFonts w:ascii="Cambria Math" w:hAnsi="Cambria Math"/>
          <w:w w:val="95"/>
          <w:sz w:val="22"/>
          <w:szCs w:val="22"/>
          <w:lang w:val="es-HN"/>
        </w:rPr>
      </w:pPr>
    </w:p>
    <w:p w14:paraId="674A544E" w14:textId="31F28901" w:rsidR="00186E9D" w:rsidRPr="00382B57" w:rsidRDefault="00000000">
      <w:pPr>
        <w:pStyle w:val="BodyText"/>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ListParagraph"/>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ListParagraph"/>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FootnoteReference"/>
          <w:rFonts w:ascii="Cambria Math" w:hAnsi="Cambria Math"/>
        </w:rPr>
        <w:footnoteReference w:id="6"/>
      </w:r>
    </w:p>
    <w:p w14:paraId="3F5AA92E" w14:textId="7DFC451E" w:rsidR="00186E9D" w:rsidRPr="00382B57" w:rsidRDefault="00000000" w:rsidP="002533A8">
      <w:pPr>
        <w:pStyle w:val="ListParagraph"/>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ListParagraph"/>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ListParagraph"/>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ListParagraph"/>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ListParagraph"/>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BodyText"/>
        <w:spacing w:before="2"/>
        <w:rPr>
          <w:rFonts w:ascii="Cambria Math" w:hAnsi="Cambria Math"/>
          <w:sz w:val="22"/>
          <w:szCs w:val="22"/>
        </w:rPr>
      </w:pPr>
    </w:p>
    <w:p w14:paraId="06F65D16" w14:textId="0618CAEC" w:rsidR="00186E9D" w:rsidRPr="00382B57" w:rsidRDefault="00000000" w:rsidP="002533A8">
      <w:pPr>
        <w:pStyle w:val="ListParagraph"/>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ListParagraph"/>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ListParagraph"/>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ListParagraph"/>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ListParagraph"/>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ListParagraph"/>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 xml:space="preserve">people that </w:t>
      </w:r>
      <w:proofErr w:type="gramStart"/>
      <w:r w:rsidRPr="00382B57">
        <w:rPr>
          <w:rFonts w:ascii="Cambria Math" w:hAnsi="Cambria Math"/>
        </w:rPr>
        <w:t>the DIAN</w:t>
      </w:r>
      <w:proofErr w:type="gramEnd"/>
      <w:r w:rsidRPr="00382B57">
        <w:rPr>
          <w:rFonts w:ascii="Cambria Math" w:hAnsi="Cambria Math"/>
        </w:rPr>
        <w:t xml:space="preserve">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ListParagraph"/>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Heading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ListParagraph"/>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ListParagraph"/>
        <w:numPr>
          <w:ilvl w:val="0"/>
          <w:numId w:val="16"/>
        </w:numPr>
        <w:tabs>
          <w:tab w:val="left" w:pos="706"/>
        </w:tabs>
        <w:spacing w:before="111"/>
        <w:jc w:val="left"/>
        <w:rPr>
          <w:rFonts w:ascii="Cambria Math" w:hAnsi="Cambria Math"/>
        </w:rPr>
      </w:pPr>
      <w:r w:rsidRPr="00382B57">
        <w:rPr>
          <w:rFonts w:ascii="Cambria Math" w:hAnsi="Cambria Math"/>
        </w:rPr>
        <w:lastRenderedPageBreak/>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ListParagraph"/>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7">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ListParagraph"/>
        <w:numPr>
          <w:ilvl w:val="1"/>
          <w:numId w:val="1"/>
        </w:numPr>
        <w:tabs>
          <w:tab w:val="left" w:pos="1221"/>
        </w:tabs>
        <w:spacing w:before="103" w:line="254" w:lineRule="auto"/>
        <w:ind w:right="114"/>
        <w:rPr>
          <w:rFonts w:ascii="Cambria Math" w:hAnsi="Cambria Math"/>
        </w:rPr>
      </w:pPr>
      <w:proofErr w:type="gramStart"/>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proofErr w:type="gramEnd"/>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8">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ListParagraph"/>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ListParagraph"/>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ListParagraph"/>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proofErr w:type="gramStart"/>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proofErr w:type="gramEnd"/>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BodyText"/>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BodyText"/>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9">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ListParagraph"/>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 xml:space="preserve">included. If you have something in your figures or tables, I expect </w:t>
      </w:r>
      <w:proofErr w:type="gramStart"/>
      <w:r w:rsidRPr="00382B57">
        <w:rPr>
          <w:rFonts w:ascii="Cambria Math" w:hAnsi="Cambria Math"/>
          <w:w w:val="95"/>
        </w:rPr>
        <w:t>they</w:t>
      </w:r>
      <w:proofErr w:type="gramEnd"/>
      <w:r w:rsidRPr="00382B57">
        <w:rPr>
          <w:rFonts w:ascii="Cambria Math" w:hAnsi="Cambria Math"/>
          <w:w w:val="95"/>
        </w:rPr>
        <w:t xml:space="preserve">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40">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ListParagraph"/>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ListParagraph"/>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ListParagraph"/>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ListParagraph"/>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1" w:history="1">
        <w:r w:rsidRPr="009516C4">
          <w:rPr>
            <w:rStyle w:val="Hyperlink"/>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ListParagraph"/>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w:t>
      </w:r>
      <w:proofErr w:type="spellStart"/>
      <w:r w:rsidRPr="00496FED">
        <w:rPr>
          <w:rFonts w:ascii="Cambria Math" w:hAnsi="Cambria Math" w:cs="Calibri"/>
          <w:color w:val="000000"/>
          <w:lang w:val="es-HN"/>
        </w:rPr>
        <w:t>Guimaraes</w:t>
      </w:r>
      <w:proofErr w:type="spellEnd"/>
      <w:r w:rsidRPr="00496FED">
        <w:rPr>
          <w:rFonts w:ascii="Cambria Math" w:hAnsi="Cambria Math" w:cs="Calibri"/>
          <w:color w:val="000000"/>
          <w:lang w:val="es-HN"/>
        </w:rPr>
        <w:t xml:space="preserve">, P., Portugal, P., &amp; Raposo, P (2016). </w:t>
      </w:r>
      <w:r w:rsidRPr="009516C4">
        <w:rPr>
          <w:rFonts w:ascii="Cambria Math" w:hAnsi="Cambria Math" w:cs="Calibri"/>
          <w:color w:val="000000"/>
        </w:rPr>
        <w:t xml:space="preserve">The sources of the gender wage gap. </w:t>
      </w:r>
      <w:hyperlink r:id="rId42" w:history="1">
        <w:r w:rsidRPr="009516C4">
          <w:rPr>
            <w:rStyle w:val="Hyperlink"/>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w:t>
      </w:r>
      <w:proofErr w:type="gramStart"/>
      <w:r w:rsidRPr="00496FED">
        <w:rPr>
          <w:rFonts w:ascii="Cambria Math" w:hAnsi="Cambria Math"/>
          <w:sz w:val="22"/>
          <w:szCs w:val="22"/>
          <w:lang w:val="en-US"/>
        </w:rPr>
        <w:t>Experience</w:t>
      </w:r>
      <w:proofErr w:type="gramEnd"/>
      <w:r w:rsidRPr="00496FED">
        <w:rPr>
          <w:rFonts w:ascii="Cambria Math" w:hAnsi="Cambria Math"/>
          <w:sz w:val="22"/>
          <w:szCs w:val="22"/>
          <w:lang w:val="en-US"/>
        </w:rPr>
        <w:t xml:space="preserve"> and the Distribution of Earnings. </w:t>
      </w:r>
      <w:r w:rsidRPr="00496FED">
        <w:rPr>
          <w:rFonts w:ascii="Cambria Math" w:hAnsi="Cambria Math" w:cs="Arial"/>
          <w:color w:val="333333"/>
          <w:sz w:val="22"/>
          <w:szCs w:val="22"/>
          <w:shd w:val="clear" w:color="auto" w:fill="FFFFFF"/>
          <w:lang w:val="en-US"/>
        </w:rPr>
        <w:t> </w:t>
      </w:r>
      <w:hyperlink r:id="rId43"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4" w:history="1">
        <w:r w:rsidRPr="009516C4">
          <w:rPr>
            <w:rStyle w:val="Hyperlink"/>
            <w:rFonts w:ascii="Cambria Math" w:hAnsi="Cambria Math"/>
            <w:sz w:val="22"/>
            <w:szCs w:val="22"/>
          </w:rPr>
          <w:t>https://ideas.repec.org/a/kap/reveho/v1y2003i4p343-361.html</w:t>
        </w:r>
      </w:hyperlink>
    </w:p>
    <w:p w14:paraId="0001D497" w14:textId="77777777" w:rsidR="001F6864" w:rsidRPr="009516C4" w:rsidRDefault="001F6864" w:rsidP="001F6864">
      <w:pPr>
        <w:pStyle w:val="ListParagraph"/>
        <w:rPr>
          <w:rFonts w:ascii="Cambria Math" w:hAnsi="Cambria Math"/>
        </w:rPr>
      </w:pPr>
    </w:p>
    <w:p w14:paraId="61454D9D" w14:textId="02694B6B" w:rsidR="001F6864" w:rsidRPr="00496FED" w:rsidRDefault="001F6864" w:rsidP="001F6864">
      <w:pPr>
        <w:pStyle w:val="ListParagraph"/>
        <w:widowControl/>
        <w:numPr>
          <w:ilvl w:val="0"/>
          <w:numId w:val="21"/>
        </w:numPr>
        <w:shd w:val="clear" w:color="auto" w:fill="FFFFFF"/>
        <w:autoSpaceDE/>
        <w:autoSpaceDN/>
        <w:spacing w:before="100" w:beforeAutospacing="1" w:after="100" w:afterAutospacing="1"/>
        <w:contextualSpacing/>
        <w:rPr>
          <w:rStyle w:val="Hyperlink"/>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5"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6" w:history="1">
        <w:r w:rsidRPr="00496FED">
          <w:rPr>
            <w:rStyle w:val="Hyperlink"/>
            <w:rFonts w:ascii="Cambria Math" w:hAnsi="Cambria Math"/>
            <w:lang w:val="es-HN"/>
          </w:rPr>
          <w:t>https://www.dane.gov.co/index.php/estadisticas-por-tema/cuentas-nacionales/cuentas-nacionales-departamentales</w:t>
        </w:r>
      </w:hyperlink>
      <w:r w:rsidR="00481226" w:rsidRPr="00496FED">
        <w:rPr>
          <w:rStyle w:val="Hyperlink"/>
          <w:rFonts w:ascii="Cambria Math" w:hAnsi="Cambria Math"/>
          <w:lang w:val="es-HN"/>
        </w:rPr>
        <w:t>.</w:t>
      </w:r>
    </w:p>
    <w:p w14:paraId="6FA41073" w14:textId="77777777" w:rsidR="00481226" w:rsidRPr="00496FED" w:rsidRDefault="00481226" w:rsidP="00481226">
      <w:pPr>
        <w:pStyle w:val="ListParagraph"/>
        <w:rPr>
          <w:rFonts w:ascii="Cambria Math" w:hAnsi="Cambria Math" w:cs="Calibri"/>
          <w:color w:val="000000"/>
          <w:lang w:val="es-HN"/>
        </w:rPr>
      </w:pPr>
    </w:p>
    <w:p w14:paraId="33A5B79D" w14:textId="15874B88" w:rsidR="00481226" w:rsidRPr="00496FED" w:rsidRDefault="00481226" w:rsidP="00481226">
      <w:pPr>
        <w:pStyle w:val="ListParagraph"/>
        <w:widowControl/>
        <w:numPr>
          <w:ilvl w:val="0"/>
          <w:numId w:val="21"/>
        </w:numPr>
        <w:shd w:val="clear" w:color="auto" w:fill="FFFFFF"/>
        <w:autoSpaceDE/>
        <w:autoSpaceDN/>
        <w:spacing w:before="100" w:beforeAutospacing="1" w:after="100" w:afterAutospacing="1"/>
        <w:contextualSpacing/>
        <w:rPr>
          <w:rStyle w:val="Hyperlink"/>
          <w:rFonts w:ascii="Cambria Math" w:hAnsi="Cambria Math" w:cs="Calibri"/>
          <w:color w:val="000000"/>
          <w:u w:val="none"/>
          <w:lang w:val="es-HN"/>
        </w:rPr>
      </w:pPr>
      <w:r w:rsidRPr="00481226">
        <w:rPr>
          <w:rFonts w:ascii="Cambria Math" w:hAnsi="Cambria Math"/>
          <w:lang w:val="es-HN"/>
        </w:rPr>
        <w:lastRenderedPageBreak/>
        <w:t>Departamento Administrativo Nacional de Estadísticas (DANE). (2020). Brecha Salarial de Género en Colombia</w:t>
      </w:r>
      <w:r w:rsidRPr="00496FED">
        <w:rPr>
          <w:rFonts w:ascii="Cambria Math" w:hAnsi="Cambria Math"/>
          <w:lang w:val="es-HN"/>
        </w:rPr>
        <w:t xml:space="preserve">. </w:t>
      </w:r>
      <w:hyperlink r:id="rId47" w:history="1">
        <w:r w:rsidRPr="00496FED">
          <w:rPr>
            <w:rStyle w:val="Hyperlink"/>
            <w:rFonts w:ascii="Cambria Math" w:hAnsi="Cambria Math"/>
            <w:lang w:val="es-HN"/>
          </w:rPr>
          <w:t>nov-2020-brecha-salarial-de-genero-colombia.pdf (dane.gov.co)</w:t>
        </w:r>
      </w:hyperlink>
      <w:r w:rsidRPr="00496FED">
        <w:rPr>
          <w:rStyle w:val="Hyperlink"/>
          <w:rFonts w:ascii="Cambria Math" w:hAnsi="Cambria Math"/>
          <w:lang w:val="es-HN"/>
        </w:rPr>
        <w:t>.</w:t>
      </w:r>
    </w:p>
    <w:p w14:paraId="1E248054" w14:textId="77777777" w:rsidR="00481226" w:rsidRPr="00496FED" w:rsidRDefault="00481226" w:rsidP="00481226">
      <w:pPr>
        <w:pStyle w:val="ListParagraph"/>
        <w:rPr>
          <w:rStyle w:val="Hyperlink"/>
          <w:rFonts w:ascii="Cambria Math" w:hAnsi="Cambria Math" w:cs="Calibri"/>
          <w:color w:val="000000"/>
          <w:u w:val="none"/>
          <w:lang w:val="es-HN"/>
        </w:rPr>
      </w:pPr>
    </w:p>
    <w:p w14:paraId="5E0C5857" w14:textId="66794B50" w:rsidR="001F6864" w:rsidRPr="00496FED" w:rsidRDefault="001F6864" w:rsidP="008E55C8">
      <w:pPr>
        <w:pStyle w:val="ListParagraph"/>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8" w:history="1">
        <w:r w:rsidRPr="00496FED">
          <w:rPr>
            <w:rStyle w:val="Hyperlink"/>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ListParagraph"/>
        <w:rPr>
          <w:rFonts w:ascii="Cambria Math" w:eastAsiaTheme="minorHAnsi" w:hAnsi="Cambria Math" w:cs="Calibri"/>
          <w:color w:val="000000"/>
          <w:lang w:val="es-HN"/>
        </w:rPr>
      </w:pPr>
    </w:p>
    <w:p w14:paraId="6739BD96" w14:textId="77777777" w:rsidR="001F6864" w:rsidRPr="009516C4" w:rsidRDefault="001F6864" w:rsidP="001F6864">
      <w:pPr>
        <w:pStyle w:val="ListParagraph"/>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496FED">
        <w:rPr>
          <w:rFonts w:ascii="Cambria Math" w:hAnsi="Cambria Math" w:cs="Calibri"/>
          <w:color w:val="000000"/>
          <w:lang w:val="es-HN"/>
        </w:rPr>
        <w:t xml:space="preserve"> </w:t>
      </w:r>
      <w:hyperlink r:id="rId49" w:history="1">
        <w:r w:rsidRPr="009516C4">
          <w:rPr>
            <w:rStyle w:val="Hyperlink"/>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ListParagraph"/>
        <w:widowControl/>
        <w:numPr>
          <w:ilvl w:val="0"/>
          <w:numId w:val="21"/>
        </w:numPr>
        <w:adjustRightInd w:val="0"/>
        <w:contextualSpacing/>
        <w:rPr>
          <w:rFonts w:ascii="Cambria Math" w:hAnsi="Cambria Math" w:cs="Calibri"/>
          <w:color w:val="000000"/>
          <w:lang w:val="es-HN"/>
        </w:rPr>
      </w:pPr>
      <w:proofErr w:type="spellStart"/>
      <w:r w:rsidRPr="00496FED">
        <w:rPr>
          <w:rFonts w:ascii="Cambria Math" w:hAnsi="Cambria Math" w:cs="Calibri"/>
          <w:color w:val="000000"/>
          <w:lang w:val="es-HN"/>
        </w:rPr>
        <w:t>Guataquí</w:t>
      </w:r>
      <w:proofErr w:type="spellEnd"/>
      <w:r w:rsidRPr="00496FED">
        <w:rPr>
          <w:rFonts w:ascii="Cambria Math" w:hAnsi="Cambria Math" w:cs="Calibri"/>
          <w:color w:val="000000"/>
          <w:lang w:val="es-HN"/>
        </w:rPr>
        <w:t xml:space="preserve">, J.C., </w:t>
      </w:r>
      <w:proofErr w:type="spellStart"/>
      <w:r w:rsidRPr="00496FED">
        <w:rPr>
          <w:rFonts w:ascii="Cambria Math" w:hAnsi="Cambria Math" w:cs="Calibri"/>
          <w:color w:val="000000"/>
          <w:lang w:val="es-HN"/>
        </w:rPr>
        <w:t>Garcia</w:t>
      </w:r>
      <w:proofErr w:type="spellEnd"/>
      <w:r w:rsidRPr="00496FED">
        <w:rPr>
          <w:rFonts w:ascii="Cambria Math" w:hAnsi="Cambria Math" w:cs="Calibri"/>
          <w:color w:val="000000"/>
          <w:lang w:val="es-HN"/>
        </w:rPr>
        <w:t xml:space="preserve">, A.F., &amp; </w:t>
      </w:r>
      <w:proofErr w:type="spellStart"/>
      <w:r w:rsidRPr="00496FED">
        <w:rPr>
          <w:rFonts w:ascii="Cambria Math" w:hAnsi="Cambria Math" w:cs="Calibri"/>
          <w:color w:val="000000"/>
          <w:lang w:val="es-HN"/>
        </w:rPr>
        <w:t>Rodriguez</w:t>
      </w:r>
      <w:proofErr w:type="spellEnd"/>
      <w:r w:rsidRPr="00496FED">
        <w:rPr>
          <w:rFonts w:ascii="Cambria Math" w:hAnsi="Cambria Math" w:cs="Calibri"/>
          <w:color w:val="000000"/>
          <w:lang w:val="es-HN"/>
        </w:rPr>
        <w:t xml:space="preserve">, M. (2009). Estimaciones de los determinantes de los ingresos laborales en Colombia con consideraciones diferenciales para asalariados y cuenta propia (Serie documentos de trabajo No. 70). Universidad del Rosario, Facultad de Economía. </w:t>
      </w:r>
      <w:hyperlink r:id="rId50" w:history="1">
        <w:r w:rsidRPr="00496FED">
          <w:rPr>
            <w:rStyle w:val="Hyperlink"/>
            <w:rFonts w:ascii="Cambria Math" w:hAnsi="Cambria Math" w:cs="Calibri"/>
            <w:lang w:val="es-HN"/>
          </w:rPr>
          <w:t>http://ideas.repec.org/p/col/000092/005756.html</w:t>
        </w:r>
      </w:hyperlink>
    </w:p>
    <w:p w14:paraId="29A89158" w14:textId="77777777" w:rsidR="00D231D1" w:rsidRPr="00496FED" w:rsidRDefault="00D231D1" w:rsidP="00D231D1">
      <w:pPr>
        <w:pStyle w:val="ListParagraph"/>
        <w:rPr>
          <w:rFonts w:ascii="Cambria Math" w:hAnsi="Cambria Math" w:cs="Calibri"/>
          <w:color w:val="000000"/>
          <w:lang w:val="es-HN"/>
        </w:rPr>
      </w:pPr>
    </w:p>
    <w:p w14:paraId="03DDA044" w14:textId="3A265C3D" w:rsidR="00D231D1" w:rsidRDefault="00D231D1" w:rsidP="00D231D1">
      <w:pPr>
        <w:pStyle w:val="ListParagraph"/>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w:t>
      </w:r>
      <w:proofErr w:type="gramStart"/>
      <w:r w:rsidRPr="009516C4">
        <w:rPr>
          <w:rFonts w:ascii="Cambria Math" w:hAnsi="Cambria Math" w:cs="Calibri"/>
          <w:color w:val="000000"/>
        </w:rPr>
        <w:t>Equation’’</w:t>
      </w:r>
      <w:proofErr w:type="gramEnd"/>
      <w:r w:rsidRPr="009516C4">
        <w:rPr>
          <w:rFonts w:ascii="Cambria Math" w:hAnsi="Cambria Math" w:cs="Calibri"/>
          <w:color w:val="000000"/>
        </w:rPr>
        <w:t xml:space="preserve">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1" w:history="1">
        <w:r w:rsidRPr="009516C4">
          <w:rPr>
            <w:rStyle w:val="Hyperlink"/>
            <w:rFonts w:ascii="Cambria Math" w:hAnsi="Cambria Math" w:cs="Calibri"/>
          </w:rPr>
          <w:t>http://cle.berkeley.edu/wp/wp62.pdf</w:t>
        </w:r>
      </w:hyperlink>
    </w:p>
    <w:p w14:paraId="5391B621" w14:textId="77777777" w:rsidR="00D231D1" w:rsidRPr="00D231D1" w:rsidRDefault="00D231D1" w:rsidP="00D231D1">
      <w:pPr>
        <w:pStyle w:val="ListParagraph"/>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 xml:space="preserve">López, J. L., Sarmiento, G. (2019). Determinantes de la brecha salarial en Ecuador: análisis bajo un modelo </w:t>
      </w:r>
      <w:proofErr w:type="spellStart"/>
      <w:r w:rsidRPr="00496FED">
        <w:rPr>
          <w:rFonts w:ascii="Cambria Math" w:eastAsia="Georgia" w:hAnsi="Cambria Math" w:cs="Calibri"/>
          <w:sz w:val="22"/>
          <w:szCs w:val="22"/>
        </w:rPr>
        <w:t>minceriano</w:t>
      </w:r>
      <w:proofErr w:type="spellEnd"/>
      <w:r w:rsidRPr="00496FED">
        <w:rPr>
          <w:rFonts w:ascii="Cambria Math" w:eastAsia="Georgia" w:hAnsi="Cambria Math" w:cs="Calibri"/>
          <w:sz w:val="22"/>
          <w:szCs w:val="22"/>
        </w:rPr>
        <w:t xml:space="preserve"> relacionado con variables agregadas </w:t>
      </w:r>
      <w:proofErr w:type="spellStart"/>
      <w:r w:rsidRPr="00496FED">
        <w:rPr>
          <w:rFonts w:ascii="Cambria Math" w:eastAsia="Georgia" w:hAnsi="Cambria Math" w:cs="Calibri"/>
          <w:sz w:val="22"/>
          <w:szCs w:val="22"/>
        </w:rPr>
        <w:t>dummy</w:t>
      </w:r>
      <w:proofErr w:type="spellEnd"/>
      <w:r w:rsidRPr="00496FED">
        <w:rPr>
          <w:rFonts w:ascii="Cambria Math" w:eastAsia="Georgia" w:hAnsi="Cambria Math" w:cs="Calibri"/>
          <w:sz w:val="22"/>
          <w:szCs w:val="22"/>
        </w:rPr>
        <w:t xml:space="preserve">. Espirales revista multidisciplinaria de </w:t>
      </w:r>
      <w:proofErr w:type="spellStart"/>
      <w:r w:rsidRPr="00496FED">
        <w:rPr>
          <w:rFonts w:ascii="Cambria Math" w:eastAsia="Georgia" w:hAnsi="Cambria Math" w:cs="Calibri"/>
          <w:sz w:val="22"/>
          <w:szCs w:val="22"/>
        </w:rPr>
        <w:t>invesitgación</w:t>
      </w:r>
      <w:proofErr w:type="spellEnd"/>
      <w:r w:rsidRPr="00496FED">
        <w:rPr>
          <w:rFonts w:ascii="Cambria Math" w:eastAsia="Georgia" w:hAnsi="Cambria Math" w:cs="Calibri"/>
          <w:sz w:val="22"/>
          <w:szCs w:val="22"/>
        </w:rPr>
        <w:t xml:space="preserve"> científica, vol. 3, núm. 27, 2019.</w:t>
      </w:r>
      <w:r>
        <w:t xml:space="preserve"> </w:t>
      </w:r>
      <w:hyperlink r:id="rId52" w:history="1">
        <w:r w:rsidRPr="008E55C8">
          <w:rPr>
            <w:rStyle w:val="Hyperlink"/>
            <w:rFonts w:ascii="Cambria Math" w:hAnsi="Cambria Math"/>
          </w:rPr>
          <w:t xml:space="preserve">Determinantes de la brecha salarial en Ecuador: análisis bajo un modelo </w:t>
        </w:r>
        <w:proofErr w:type="spellStart"/>
        <w:r w:rsidRPr="008E55C8">
          <w:rPr>
            <w:rStyle w:val="Hyperlink"/>
            <w:rFonts w:ascii="Cambria Math" w:hAnsi="Cambria Math"/>
          </w:rPr>
          <w:t>minceriano</w:t>
        </w:r>
        <w:proofErr w:type="spellEnd"/>
        <w:r w:rsidRPr="008E55C8">
          <w:rPr>
            <w:rStyle w:val="Hyperlink"/>
            <w:rFonts w:ascii="Cambria Math" w:hAnsi="Cambria Math"/>
          </w:rPr>
          <w:t xml:space="preserve"> relacionado con variables agregadas </w:t>
        </w:r>
        <w:proofErr w:type="spellStart"/>
        <w:r w:rsidRPr="008E55C8">
          <w:rPr>
            <w:rStyle w:val="Hyperlink"/>
            <w:rFonts w:ascii="Cambria Math" w:hAnsi="Cambria Math"/>
          </w:rPr>
          <w:t>dummy</w:t>
        </w:r>
        <w:proofErr w:type="spellEnd"/>
        <w:r w:rsidRPr="008E55C8">
          <w:rPr>
            <w:rStyle w:val="Hyperlink"/>
            <w:rFonts w:ascii="Cambria Math" w:hAnsi="Cambria Math"/>
          </w:rPr>
          <w:t xml:space="preserve"> (redalyc.org)</w:t>
        </w:r>
      </w:hyperlink>
    </w:p>
    <w:p w14:paraId="7C48E61B" w14:textId="77777777" w:rsidR="00D231D1" w:rsidRPr="00496FED" w:rsidRDefault="00D231D1" w:rsidP="00D231D1">
      <w:pPr>
        <w:pStyle w:val="ListParagraph"/>
        <w:rPr>
          <w:rFonts w:ascii="Cambria Math" w:hAnsi="Cambria Math" w:cs="Calibri"/>
          <w:color w:val="000000"/>
          <w:lang w:val="es-HN"/>
        </w:rPr>
      </w:pPr>
    </w:p>
    <w:p w14:paraId="0860ACF9" w14:textId="24527C43" w:rsidR="001F6864" w:rsidRDefault="001F6864" w:rsidP="00D231D1">
      <w:pPr>
        <w:pStyle w:val="ListParagraph"/>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3" w:history="1">
        <w:r w:rsidRPr="009516C4">
          <w:rPr>
            <w:rStyle w:val="Hyperlink"/>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yperlink"/>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yperlink"/>
          <w:rFonts w:ascii="Cambria Math" w:hAnsi="Cambria Math" w:cs="Times New Roman"/>
          <w:color w:val="000000"/>
          <w:sz w:val="22"/>
          <w:szCs w:val="22"/>
          <w:u w:val="none"/>
        </w:rPr>
      </w:pPr>
      <w:r w:rsidRPr="00D30399">
        <w:rPr>
          <w:rFonts w:ascii="Cambria Math" w:eastAsia="Georgia" w:hAnsi="Cambria Math" w:cs="Calibri"/>
          <w:sz w:val="22"/>
          <w:szCs w:val="22"/>
          <w:lang w:val="en-US"/>
        </w:rPr>
        <w:t xml:space="preserve">Nazier, H. (2017). The conditional gender wage gap in Egypt: premium or </w:t>
      </w:r>
      <w:proofErr w:type="gramStart"/>
      <w:r w:rsidRPr="00D30399">
        <w:rPr>
          <w:rFonts w:ascii="Cambria Math" w:eastAsia="Georgia" w:hAnsi="Cambria Math" w:cs="Calibri"/>
          <w:sz w:val="22"/>
          <w:szCs w:val="22"/>
          <w:lang w:val="en-US"/>
        </w:rPr>
        <w:t>penalty?.</w:t>
      </w:r>
      <w:proofErr w:type="gramEnd"/>
      <w:r w:rsidRPr="00D30399">
        <w:rPr>
          <w:rFonts w:ascii="Cambria Math" w:eastAsia="Georgia" w:hAnsi="Cambria Math" w:cs="Calibri"/>
          <w:sz w:val="22"/>
          <w:szCs w:val="22"/>
          <w:lang w:val="en-US"/>
        </w:rPr>
        <w:t xml:space="preserve"> Topics in Middle Eastern and African Economies. Vol. 19, Issue No. 2, September 2017</w:t>
      </w:r>
      <w:r w:rsidRPr="00496FED">
        <w:rPr>
          <w:rFonts w:ascii="Cambria Math" w:hAnsi="Cambria Math"/>
          <w:lang w:val="en-US"/>
        </w:rPr>
        <w:t xml:space="preserve">. </w:t>
      </w:r>
      <w:hyperlink r:id="rId54" w:history="1">
        <w:r w:rsidRPr="008E55C8">
          <w:rPr>
            <w:rStyle w:val="Hyperlink"/>
            <w:rFonts w:ascii="Cambria Math" w:hAnsi="Cambria Math"/>
            <w:sz w:val="22"/>
            <w:szCs w:val="22"/>
          </w:rPr>
          <w:t xml:space="preserve">Microsoft Word - 2-3 </w:t>
        </w:r>
        <w:proofErr w:type="spellStart"/>
        <w:r w:rsidRPr="008E55C8">
          <w:rPr>
            <w:rStyle w:val="Hyperlink"/>
            <w:rFonts w:ascii="Cambria Math" w:hAnsi="Cambria Math"/>
            <w:sz w:val="22"/>
            <w:szCs w:val="22"/>
          </w:rPr>
          <w:t>The</w:t>
        </w:r>
        <w:proofErr w:type="spellEnd"/>
        <w:r w:rsidRPr="008E55C8">
          <w:rPr>
            <w:rStyle w:val="Hyperlink"/>
            <w:rFonts w:ascii="Cambria Math" w:hAnsi="Cambria Math"/>
            <w:sz w:val="22"/>
            <w:szCs w:val="22"/>
          </w:rPr>
          <w:t xml:space="preserve"> </w:t>
        </w:r>
        <w:proofErr w:type="spellStart"/>
        <w:r w:rsidRPr="008E55C8">
          <w:rPr>
            <w:rStyle w:val="Hyperlink"/>
            <w:rFonts w:ascii="Cambria Math" w:hAnsi="Cambria Math"/>
            <w:sz w:val="22"/>
            <w:szCs w:val="22"/>
          </w:rPr>
          <w:t>Conditional</w:t>
        </w:r>
        <w:proofErr w:type="spellEnd"/>
        <w:r w:rsidRPr="008E55C8">
          <w:rPr>
            <w:rStyle w:val="Hyperlink"/>
            <w:rFonts w:ascii="Cambria Math" w:hAnsi="Cambria Math"/>
            <w:sz w:val="22"/>
            <w:szCs w:val="22"/>
          </w:rPr>
          <w:t xml:space="preserve"> </w:t>
        </w:r>
        <w:proofErr w:type="spellStart"/>
        <w:r w:rsidRPr="008E55C8">
          <w:rPr>
            <w:rStyle w:val="Hyperlink"/>
            <w:rFonts w:ascii="Cambria Math" w:hAnsi="Cambria Math"/>
            <w:sz w:val="22"/>
            <w:szCs w:val="22"/>
          </w:rPr>
          <w:t>Gender</w:t>
        </w:r>
        <w:proofErr w:type="spellEnd"/>
        <w:r w:rsidRPr="008E55C8">
          <w:rPr>
            <w:rStyle w:val="Hyperlink"/>
            <w:rFonts w:ascii="Cambria Math" w:hAnsi="Cambria Math"/>
            <w:sz w:val="22"/>
            <w:szCs w:val="22"/>
          </w:rPr>
          <w:t xml:space="preserve"> Wage.docx (luc.edu)</w:t>
        </w:r>
      </w:hyperlink>
    </w:p>
    <w:p w14:paraId="7D1825C0" w14:textId="77777777" w:rsidR="00D231D1" w:rsidRDefault="00D231D1" w:rsidP="00D231D1">
      <w:pPr>
        <w:pStyle w:val="ListParagraph"/>
        <w:rPr>
          <w:rStyle w:val="Hyperlink"/>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yperlink"/>
          <w:rFonts w:ascii="Cambria Math" w:hAnsi="Cambria Math" w:cs="Times New Roman"/>
          <w:color w:val="000000"/>
          <w:sz w:val="22"/>
          <w:szCs w:val="22"/>
          <w:u w:val="none"/>
        </w:rPr>
      </w:pPr>
      <w:proofErr w:type="spellStart"/>
      <w:r w:rsidRPr="00496FED">
        <w:rPr>
          <w:rFonts w:ascii="Cambria Math" w:hAnsi="Cambria Math"/>
          <w:sz w:val="22"/>
          <w:szCs w:val="22"/>
          <w:lang w:val="en-US"/>
        </w:rPr>
        <w:t>Oxa</w:t>
      </w:r>
      <w:proofErr w:type="spellEnd"/>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5" w:history="1">
        <w:r w:rsidRPr="009516C4">
          <w:rPr>
            <w:rStyle w:val="Hyperlink"/>
            <w:rFonts w:ascii="Cambria Math" w:hAnsi="Cambria Math"/>
            <w:sz w:val="22"/>
            <w:szCs w:val="22"/>
          </w:rPr>
          <w:t>http://doi.org/10.5281/zenodo.1211809</w:t>
        </w:r>
      </w:hyperlink>
    </w:p>
    <w:p w14:paraId="7E8736E9" w14:textId="77777777" w:rsidR="00D231D1" w:rsidRDefault="00D231D1" w:rsidP="00D231D1">
      <w:pPr>
        <w:pStyle w:val="ListParagraph"/>
        <w:rPr>
          <w:rFonts w:ascii="Cambria Math" w:hAnsi="Cambria Math" w:cs="Calibri"/>
        </w:rPr>
      </w:pPr>
    </w:p>
    <w:sectPr w:rsidR="00D231D1">
      <w:footerReference w:type="default" r:id="rId56"/>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BD3E" w14:textId="77777777" w:rsidR="00F21FA5" w:rsidRDefault="00F21FA5">
      <w:r>
        <w:separator/>
      </w:r>
    </w:p>
  </w:endnote>
  <w:endnote w:type="continuationSeparator" w:id="0">
    <w:p w14:paraId="20C7917B" w14:textId="77777777" w:rsidR="00F21FA5" w:rsidRDefault="00F2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BodyText"/>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03208" w14:textId="77777777" w:rsidR="00F21FA5" w:rsidRDefault="00F21FA5">
      <w:r>
        <w:separator/>
      </w:r>
    </w:p>
  </w:footnote>
  <w:footnote w:type="continuationSeparator" w:id="0">
    <w:p w14:paraId="031D2A05" w14:textId="77777777" w:rsidR="00F21FA5" w:rsidRDefault="00F21FA5">
      <w:r>
        <w:continuationSeparator/>
      </w:r>
    </w:p>
  </w:footnote>
  <w:footnote w:id="1">
    <w:p w14:paraId="59EBC287" w14:textId="0FF6FBC4" w:rsidR="002533A8" w:rsidRPr="00D424F3" w:rsidRDefault="002533A8">
      <w:pPr>
        <w:pStyle w:val="FootnoteText"/>
      </w:pPr>
      <w:r>
        <w:rPr>
          <w:rStyle w:val="FootnoteReferenc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FootnoteReferenc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FootnoteText"/>
      </w:pPr>
    </w:p>
  </w:footnote>
  <w:footnote w:id="3">
    <w:p w14:paraId="20B2F565" w14:textId="64640F7B" w:rsidR="00337E19" w:rsidRPr="00481226" w:rsidRDefault="00337E19">
      <w:pPr>
        <w:pStyle w:val="FootnoteText"/>
        <w:rPr>
          <w:rFonts w:ascii="Cambria Math" w:hAnsi="Cambria Math"/>
          <w:sz w:val="18"/>
          <w:szCs w:val="18"/>
        </w:rPr>
      </w:pPr>
      <w:r>
        <w:rPr>
          <w:rStyle w:val="FootnoteReferenc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yperlink"/>
          <w:rFonts w:ascii="Cambria Math" w:hAnsi="Cambria Math"/>
          <w:sz w:val="18"/>
          <w:szCs w:val="18"/>
        </w:rPr>
        <w:t>https://www.dane.gov.co/index.php/estadisticas-por-tema/cuentas-nacionales/cuentas-nacionales-departamentales</w:t>
      </w:r>
      <w:r w:rsidRPr="00481226">
        <w:rPr>
          <w:rStyle w:val="Hyperlink"/>
          <w:rFonts w:ascii="Cambria Math" w:hAnsi="Cambria Math"/>
          <w:sz w:val="18"/>
          <w:szCs w:val="18"/>
        </w:rPr>
        <w:fldChar w:fldCharType="end"/>
      </w:r>
      <w:bookmarkEnd w:id="4"/>
    </w:p>
    <w:p w14:paraId="15454C73" w14:textId="77777777" w:rsidR="00337E19" w:rsidRPr="00496FED" w:rsidRDefault="00337E19">
      <w:pPr>
        <w:pStyle w:val="FootnoteText"/>
      </w:pPr>
    </w:p>
  </w:footnote>
  <w:footnote w:id="4">
    <w:p w14:paraId="48120D7C" w14:textId="10832412" w:rsidR="005F21EC" w:rsidRPr="002F4396" w:rsidRDefault="005F21EC" w:rsidP="005F21EC">
      <w:pPr>
        <w:pStyle w:val="FootnoteText"/>
        <w:rPr>
          <w:lang w:val="es-HN"/>
        </w:rPr>
      </w:pPr>
      <w:r>
        <w:rPr>
          <w:rStyle w:val="FootnoteReferenc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FootnoteText"/>
        <w:rPr>
          <w:lang w:val="es-HN"/>
        </w:rPr>
      </w:pPr>
      <w:r>
        <w:rPr>
          <w:rStyle w:val="FootnoteReferenc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yperlink"/>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FootnoteText"/>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FootnoteReferenc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61E9B"/>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960F8"/>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4406A"/>
    <w:rsid w:val="00481226"/>
    <w:rsid w:val="00481950"/>
    <w:rsid w:val="00485358"/>
    <w:rsid w:val="00492067"/>
    <w:rsid w:val="00496FED"/>
    <w:rsid w:val="004C0D71"/>
    <w:rsid w:val="004E3742"/>
    <w:rsid w:val="004E3B60"/>
    <w:rsid w:val="004F313F"/>
    <w:rsid w:val="004F357F"/>
    <w:rsid w:val="00554279"/>
    <w:rsid w:val="00562699"/>
    <w:rsid w:val="00575910"/>
    <w:rsid w:val="00580142"/>
    <w:rsid w:val="00591B9A"/>
    <w:rsid w:val="005B0D21"/>
    <w:rsid w:val="005B5597"/>
    <w:rsid w:val="005B7CE1"/>
    <w:rsid w:val="005C2370"/>
    <w:rsid w:val="005D0DC3"/>
    <w:rsid w:val="005F21EC"/>
    <w:rsid w:val="00602977"/>
    <w:rsid w:val="006119EE"/>
    <w:rsid w:val="0061571C"/>
    <w:rsid w:val="00622311"/>
    <w:rsid w:val="006370BE"/>
    <w:rsid w:val="00663106"/>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9E40D5"/>
    <w:rsid w:val="00A06C99"/>
    <w:rsid w:val="00A34DA2"/>
    <w:rsid w:val="00A6664B"/>
    <w:rsid w:val="00A80E72"/>
    <w:rsid w:val="00A9318F"/>
    <w:rsid w:val="00A94D01"/>
    <w:rsid w:val="00AC74A5"/>
    <w:rsid w:val="00AD178F"/>
    <w:rsid w:val="00AD7DDB"/>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6148A"/>
    <w:rsid w:val="00C704A0"/>
    <w:rsid w:val="00C830A3"/>
    <w:rsid w:val="00C8441A"/>
    <w:rsid w:val="00C87638"/>
    <w:rsid w:val="00C901F8"/>
    <w:rsid w:val="00CC114B"/>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EF4A69"/>
    <w:rsid w:val="00F0009F"/>
    <w:rsid w:val="00F06FED"/>
    <w:rsid w:val="00F125FC"/>
    <w:rsid w:val="00F21FA5"/>
    <w:rsid w:val="00F45C66"/>
    <w:rsid w:val="00F472E2"/>
    <w:rsid w:val="00F64D7B"/>
    <w:rsid w:val="00F72DDF"/>
    <w:rsid w:val="00F7739B"/>
    <w:rsid w:val="00FB6C4E"/>
    <w:rsid w:val="00FB7FD2"/>
    <w:rsid w:val="00FC06FC"/>
    <w:rsid w:val="00FC612E"/>
    <w:rsid w:val="00FF55F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Heading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Heading6">
    <w:name w:val="heading 6"/>
    <w:basedOn w:val="Normal"/>
    <w:next w:val="Normal"/>
    <w:link w:val="Heading6Ch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7"/>
      <w:ind w:left="1874" w:right="2032"/>
      <w:jc w:val="center"/>
    </w:pPr>
    <w:rPr>
      <w:rFonts w:ascii="Garamond" w:eastAsia="Garamond" w:hAnsi="Garamond" w:cs="Garamond"/>
      <w:sz w:val="41"/>
      <w:szCs w:val="41"/>
    </w:rPr>
  </w:style>
  <w:style w:type="paragraph" w:styleId="ListParagraph">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E76F7"/>
    <w:rPr>
      <w:rFonts w:ascii="Georgia" w:eastAsia="Georgia" w:hAnsi="Georgia" w:cs="Georgia"/>
      <w:sz w:val="24"/>
      <w:szCs w:val="24"/>
    </w:rPr>
  </w:style>
  <w:style w:type="paragraph" w:styleId="FootnoteText">
    <w:name w:val="footnote text"/>
    <w:basedOn w:val="Normal"/>
    <w:link w:val="FootnoteTextChar"/>
    <w:uiPriority w:val="99"/>
    <w:semiHidden/>
    <w:unhideWhenUsed/>
    <w:rsid w:val="002533A8"/>
    <w:rPr>
      <w:sz w:val="20"/>
      <w:szCs w:val="20"/>
    </w:rPr>
  </w:style>
  <w:style w:type="character" w:customStyle="1" w:styleId="FootnoteTextChar">
    <w:name w:val="Footnote Text Char"/>
    <w:basedOn w:val="DefaultParagraphFont"/>
    <w:link w:val="FootnoteText"/>
    <w:uiPriority w:val="99"/>
    <w:semiHidden/>
    <w:rsid w:val="002533A8"/>
    <w:rPr>
      <w:rFonts w:ascii="Georgia" w:eastAsia="Georgia" w:hAnsi="Georgia" w:cs="Georgia"/>
      <w:sz w:val="20"/>
      <w:szCs w:val="20"/>
    </w:rPr>
  </w:style>
  <w:style w:type="character" w:styleId="FootnoteReference">
    <w:name w:val="footnote reference"/>
    <w:basedOn w:val="DefaultParagraphFont"/>
    <w:uiPriority w:val="99"/>
    <w:semiHidden/>
    <w:unhideWhenUsed/>
    <w:rsid w:val="002533A8"/>
    <w:rPr>
      <w:vertAlign w:val="superscript"/>
    </w:rPr>
  </w:style>
  <w:style w:type="character" w:styleId="PlaceholderText">
    <w:name w:val="Placeholder Text"/>
    <w:basedOn w:val="DefaultParagraphFont"/>
    <w:uiPriority w:val="99"/>
    <w:semiHidden/>
    <w:rsid w:val="009A79B4"/>
    <w:rPr>
      <w:color w:val="808080"/>
    </w:rPr>
  </w:style>
  <w:style w:type="character" w:customStyle="1" w:styleId="Heading6Char">
    <w:name w:val="Heading 6 Char"/>
    <w:basedOn w:val="DefaultParagraphFont"/>
    <w:link w:val="Heading6"/>
    <w:uiPriority w:val="9"/>
    <w:semiHidden/>
    <w:rsid w:val="003F55F0"/>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8463D"/>
    <w:rPr>
      <w:color w:val="0000FF" w:themeColor="hyperlink"/>
      <w:u w:val="single"/>
    </w:rPr>
  </w:style>
  <w:style w:type="character" w:styleId="UnresolvedMention">
    <w:name w:val="Unresolved Mention"/>
    <w:basedOn w:val="DefaultParagraphFont"/>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HTMLCode">
    <w:name w:val="HTML Code"/>
    <w:basedOn w:val="DefaultParagraphFont"/>
    <w:uiPriority w:val="99"/>
    <w:semiHidden/>
    <w:unhideWhenUsed/>
    <w:rsid w:val="00F125FC"/>
    <w:rPr>
      <w:rFonts w:ascii="Courier New" w:eastAsia="Times New Roman" w:hAnsi="Courier New" w:cs="Courier New"/>
      <w:sz w:val="20"/>
      <w:szCs w:val="20"/>
    </w:rPr>
  </w:style>
  <w:style w:type="character" w:styleId="Strong">
    <w:name w:val="Strong"/>
    <w:basedOn w:val="DefaultParagraphFont"/>
    <w:uiPriority w:val="22"/>
    <w:qFormat/>
    <w:rsid w:val="00F125FC"/>
    <w:rPr>
      <w:b/>
      <w:bCs/>
    </w:rPr>
  </w:style>
  <w:style w:type="paragraph" w:styleId="z-TopofForm">
    <w:name w:val="HTML Top of Form"/>
    <w:basedOn w:val="Normal"/>
    <w:next w:val="Normal"/>
    <w:link w:val="z-TopofFormCh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TopofFormChar">
    <w:name w:val="z-Top of Form Char"/>
    <w:basedOn w:val="DefaultParagraphFont"/>
    <w:link w:val="z-TopofForm"/>
    <w:uiPriority w:val="99"/>
    <w:semiHidden/>
    <w:rsid w:val="00F125FC"/>
    <w:rPr>
      <w:rFonts w:ascii="Arial" w:eastAsia="Times New Roman" w:hAnsi="Arial" w:cs="Arial"/>
      <w:vanish/>
      <w:sz w:val="16"/>
      <w:szCs w:val="16"/>
      <w:lang w:val="es-HN" w:eastAsia="es-HN"/>
    </w:rPr>
  </w:style>
  <w:style w:type="paragraph" w:styleId="Header">
    <w:name w:val="header"/>
    <w:basedOn w:val="Normal"/>
    <w:link w:val="HeaderChar"/>
    <w:uiPriority w:val="99"/>
    <w:unhideWhenUsed/>
    <w:rsid w:val="00231380"/>
    <w:pPr>
      <w:tabs>
        <w:tab w:val="center" w:pos="4252"/>
        <w:tab w:val="right" w:pos="8504"/>
      </w:tabs>
    </w:pPr>
  </w:style>
  <w:style w:type="character" w:customStyle="1" w:styleId="HeaderChar">
    <w:name w:val="Header Char"/>
    <w:basedOn w:val="DefaultParagraphFont"/>
    <w:link w:val="Header"/>
    <w:uiPriority w:val="99"/>
    <w:rsid w:val="00231380"/>
    <w:rPr>
      <w:rFonts w:ascii="Georgia" w:eastAsia="Georgia" w:hAnsi="Georgia" w:cs="Georgia"/>
    </w:rPr>
  </w:style>
  <w:style w:type="paragraph" w:styleId="Footer">
    <w:name w:val="footer"/>
    <w:basedOn w:val="Normal"/>
    <w:link w:val="FooterChar"/>
    <w:uiPriority w:val="99"/>
    <w:unhideWhenUsed/>
    <w:rsid w:val="00231380"/>
    <w:pPr>
      <w:tabs>
        <w:tab w:val="center" w:pos="4252"/>
        <w:tab w:val="right" w:pos="8504"/>
      </w:tabs>
    </w:pPr>
  </w:style>
  <w:style w:type="character" w:customStyle="1" w:styleId="FooterChar">
    <w:name w:val="Footer Char"/>
    <w:basedOn w:val="DefaultParagraphFont"/>
    <w:link w:val="Footer"/>
    <w:uiPriority w:val="99"/>
    <w:rsid w:val="00231380"/>
    <w:rPr>
      <w:rFonts w:ascii="Georgia" w:eastAsia="Georgia" w:hAnsi="Georgia" w:cs="Georgia"/>
    </w:rPr>
  </w:style>
  <w:style w:type="character" w:styleId="FollowedHyperlink">
    <w:name w:val="FollowedHyperlink"/>
    <w:basedOn w:val="DefaultParagraphFont"/>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style.tidyverse.org/"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jpeg"/><Relationship Id="rId42" Type="http://schemas.openxmlformats.org/officeDocument/2006/relationships/hyperlink" Target="https://www.bportugal.pt/sites/default/files/anexos/papers/re201606_e.pdf" TargetMode="External"/><Relationship Id="rId47" Type="http://schemas.openxmlformats.org/officeDocument/2006/relationships/hyperlink" Target="https://www.dane.gov.co/files/investigaciones/notas-estadisticas/nov-2020-brecha-salarial-de-genero-colombia.pdf" TargetMode="External"/><Relationship Id="rId50" Type="http://schemas.openxmlformats.org/officeDocument/2006/relationships/hyperlink" Target="http://ideas.repec.org/p/col/000092/005756.html" TargetMode="External"/><Relationship Id="rId55" Type="http://schemas.openxmlformats.org/officeDocument/2006/relationships/hyperlink" Target="http://doi.org/10.5281/zenodo.121180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github.com/ignaciomsarmiento/PS_Repo" TargetMode="External"/><Relationship Id="rId40" Type="http://schemas.openxmlformats.org/officeDocument/2006/relationships/hyperlink" Target="https://www.aeaweb.org/journals/aer/styleguide" TargetMode="External"/><Relationship Id="rId45" Type="http://schemas.openxmlformats.org/officeDocument/2006/relationships/hyperlink" Target="https://www.dane.gov.co/index.php/estadisticas-por-tema/cuentas-nacionales" TargetMode="External"/><Relationship Id="rId53" Type="http://schemas.openxmlformats.org/officeDocument/2006/relationships/hyperlink" Target="https://www.nber.org/books-and-chapters/education-income-and-human-behavio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s/kap/reveho.html" TargetMode="External"/><Relationship Id="rId48" Type="http://schemas.openxmlformats.org/officeDocument/2006/relationships/hyperlink" Target="https://microdatos.dane.gov.co/index.php/catalog/547"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cle.berkeley.edu/wp/wp62.pdf"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project-awesome.org/" TargetMode="External"/><Relationship Id="rId46" Type="http://schemas.openxmlformats.org/officeDocument/2006/relationships/hyperlink" Target="https://www.dane.gov.co/index.php/estadisticas-por-tema/cuentas-nacionales/cuentas-nacionales-departamentales"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nber.org/books-and-chapters/human-capital-theoretical-and-empirical-analysis-special-reference-education-first-edition" TargetMode="External"/><Relationship Id="rId54" Type="http://schemas.openxmlformats.org/officeDocument/2006/relationships/hyperlink" Target="https://meea.sites.luc.edu/volume19/pdfs/2-3%20The%20Conditional%20Gender%20Wag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image" Target="media/image6.png"/><Relationship Id="rId49" Type="http://schemas.openxmlformats.org/officeDocument/2006/relationships/hyperlink" Target="https://www.aacademica.org/000-058/48" TargetMode="External"/><Relationship Id="rId57" Type="http://schemas.openxmlformats.org/officeDocument/2006/relationships/fontTable" Target="fontTable.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ideas.repec.org/a/kap/reveho/v1y2003i4p343-361.html" TargetMode="External"/><Relationship Id="rId52" Type="http://schemas.openxmlformats.org/officeDocument/2006/relationships/hyperlink" Target="https://www.redalyc.org/articulo.oa?id=57326332600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20</Pages>
  <Words>8012</Words>
  <Characters>44066</Characters>
  <Application>Microsoft Office Word</Application>
  <DocSecurity>0</DocSecurity>
  <Lines>367</Lines>
  <Paragraphs>103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Estefania  Laborde Vera</cp:lastModifiedBy>
  <cp:revision>24</cp:revision>
  <cp:lastPrinted>2023-09-18T05:37:00Z</cp:lastPrinted>
  <dcterms:created xsi:type="dcterms:W3CDTF">2023-09-18T04:45:00Z</dcterms:created>
  <dcterms:modified xsi:type="dcterms:W3CDTF">2023-09-18T20:11:00Z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