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501C417A" w14:textId="77777777" w:rsidR="00F472E2" w:rsidRPr="0044406A" w:rsidRDefault="00F472E2" w:rsidP="0044406A">
      <w:pPr>
        <w:widowControl/>
        <w:autoSpaceDE/>
        <w:autoSpaceDN/>
        <w:spacing w:after="160" w:line="259" w:lineRule="auto"/>
        <w:contextualSpacing/>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1DDF1DF0" w:rsidR="00046DEE" w:rsidRDefault="00046DEE" w:rsidP="00337E19">
      <w:pPr>
        <w:ind w:right="82"/>
        <w:jc w:val="both"/>
        <w:rPr>
          <w:rFonts w:ascii="Cambria Math" w:hAnsi="Cambria Math"/>
          <w:w w:val="95"/>
          <w:lang w:val="es-HN"/>
        </w:rPr>
      </w:pPr>
      <w:r>
        <w:rPr>
          <w:rFonts w:ascii="Cambria Math" w:hAnsi="Cambria Math"/>
          <w:w w:val="95"/>
          <w:lang w:val="es-HN"/>
        </w:rPr>
        <w:t xml:space="preserve">Las estadísticas descriptivas presentadas en la </w:t>
      </w:r>
      <w:r w:rsidR="00D53075">
        <w:rPr>
          <w:rFonts w:ascii="Cambria Math" w:hAnsi="Cambria Math"/>
          <w:w w:val="95"/>
          <w:lang w:val="es-HN"/>
        </w:rPr>
        <w:t>T</w:t>
      </w:r>
      <w:r>
        <w:rPr>
          <w:rFonts w:ascii="Cambria Math" w:hAnsi="Cambria Math"/>
          <w:w w:val="95"/>
          <w:lang w:val="es-HN"/>
        </w:rPr>
        <w: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3AA9CEC9"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r w:rsidR="00B17233">
        <w:rPr>
          <w:rFonts w:ascii="Cambria Math" w:hAnsi="Cambria Math"/>
          <w:w w:val="95"/>
          <w:lang w:val="es-HN"/>
        </w:rPr>
        <w:t>gráfica</w:t>
      </w:r>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7EF14DA2" w:rsidR="0036025C" w:rsidRDefault="00D53075" w:rsidP="00337E19">
      <w:pPr>
        <w:ind w:right="82"/>
        <w:jc w:val="both"/>
        <w:rPr>
          <w:rFonts w:ascii="Cambria Math" w:hAnsi="Cambria Math"/>
          <w:w w:val="95"/>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7412278C">
                <wp:simplePos x="0" y="0"/>
                <wp:positionH relativeFrom="column">
                  <wp:posOffset>644183</wp:posOffset>
                </wp:positionH>
                <wp:positionV relativeFrom="paragraph">
                  <wp:posOffset>123141</wp:posOffset>
                </wp:positionV>
                <wp:extent cx="4929212" cy="276225"/>
                <wp:effectExtent l="0" t="0" r="5080" b="9525"/>
                <wp:wrapNone/>
                <wp:docPr id="5" name="Cuadro de texto 5"/>
                <wp:cNvGraphicFramePr/>
                <a:graphic xmlns:a="http://schemas.openxmlformats.org/drawingml/2006/main">
                  <a:graphicData uri="http://schemas.microsoft.com/office/word/2010/wordprocessingShape">
                    <wps:wsp>
                      <wps:cNvSpPr txBox="1"/>
                      <wps:spPr>
                        <a:xfrm>
                          <a:off x="0" y="0"/>
                          <a:ext cx="4929212" cy="276225"/>
                        </a:xfrm>
                        <a:prstGeom prst="rect">
                          <a:avLst/>
                        </a:prstGeom>
                        <a:solidFill>
                          <a:schemeClr val="lt1"/>
                        </a:solidFill>
                        <a:ln w="6350">
                          <a:noFill/>
                        </a:ln>
                      </wps:spPr>
                      <wps:txb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w:t>
                            </w:r>
                            <w:r w:rsidR="00D53075">
                              <w:rPr>
                                <w:rFonts w:ascii="Cambria Math" w:hAnsi="Cambria Math"/>
                                <w:w w:val="95"/>
                                <w:lang w:val="es-HN"/>
                              </w:rPr>
                              <w:t>(En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A1205" id="_x0000_t202" coordsize="21600,21600" o:spt="202" path="m,l,21600r21600,l21600,xe">
                <v:stroke joinstyle="miter"/>
                <v:path gradientshapeok="t" o:connecttype="rect"/>
              </v:shapetype>
              <v:shape id="Cuadro de texto 5" o:spid="_x0000_s1027" type="#_x0000_t202" style="position:absolute;left:0;text-align:left;margin-left:50.7pt;margin-top:9.7pt;width:388.15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xdLwIAAFsEAAAOAAAAZHJzL2Uyb0RvYy54bWysVE2P2jAQvVfqf7B8L4EU2CUirCgrqkpo&#10;dyW22rNxbLDkeFzbkNBf37HDV7c9Vb04M57x88yb50w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XM4ySf5IKeEYyy/G+f5KMJk19PW+fBVQE2iUVKHY0ls&#10;scPKhy71nBIv86BVtVRaJydKQSy0IweGQ9Qh1Yjgv2VpQ5qSjj+P+gnYQDzeIWuDtVx7ilZoNy1R&#10;1U2/G6iOSIODTiHe8qXCWlfMhxfmUBLYOco8POMiNeBdcLIo2YH7+bf9mI+TwiglDUqspP7HnjlB&#10;if5mcIaTwXAYNZmc4eguR8fdRja3EbOvF4AEDPBBWZ7MmB/02ZQO6jd8DfN4K4aY4Xh3ScPZXIRO&#10;+PiauJjPUxKq0LKwMmvLI3QkPE7itX1jzp7GFXDQT3AWIyveTa3LjScNzPcBpEojjTx3rJ7oRwUn&#10;UZxeW3wit37Kuv4TZr8AAAD//wMAUEsDBBQABgAIAAAAIQC7FUi04QAAAAkBAAAPAAAAZHJzL2Rv&#10;d25yZXYueG1sTI/NTsMwEITvSH0HaytxQdRpC02bxqkQAipxo+FH3Nx4m0TE6yh2k/D2LCc47Y5m&#10;NPttuhttI3rsfO1IwXwWgUAqnKmpVPCaP16vQfigyejGESr4Rg+7bHKR6sS4gV6wP4RScAn5RCuo&#10;QmgTKX1RodV+5lok9k6uszqw7EppOj1wuW3kIopW0uqa+EKlW7yvsPg6nK2Cz6vy49mPT2/D8nbZ&#10;Puz7PH43uVKX0/FuCyLgGP7C8IvP6JAx09GdyXjRsI7mNxzlZcOTA+s4jkEcFawWG5BZKv9/kP0A&#10;AAD//wMAUEsBAi0AFAAGAAgAAAAhALaDOJL+AAAA4QEAABMAAAAAAAAAAAAAAAAAAAAAAFtDb250&#10;ZW50X1R5cGVzXS54bWxQSwECLQAUAAYACAAAACEAOP0h/9YAAACUAQAACwAAAAAAAAAAAAAAAAAv&#10;AQAAX3JlbHMvLnJlbHNQSwECLQAUAAYACAAAACEA3dU8XS8CAABbBAAADgAAAAAAAAAAAAAAAAAu&#10;AgAAZHJzL2Uyb0RvYy54bWxQSwECLQAUAAYACAAAACEAuxVItOEAAAAJAQAADwAAAAAAAAAAAAAA&#10;AACJBAAAZHJzL2Rvd25yZXYueG1sUEsFBgAAAAAEAAQA8wAAAJcFAAAAAA==&#10;" fillcolor="white [3201]" stroked="f" strokeweight=".5pt">
                <v:textbox>
                  <w:txbxContent>
                    <w:p w14:paraId="3AD203A3" w14:textId="7476E40A"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w:t>
                      </w:r>
                      <w:r w:rsidR="00D53075">
                        <w:rPr>
                          <w:rFonts w:ascii="Cambria Math" w:hAnsi="Cambria Math"/>
                          <w:w w:val="95"/>
                          <w:lang w:val="es-HN"/>
                        </w:rPr>
                        <w:t xml:space="preserve"> </w:t>
                      </w:r>
                      <w:r w:rsidR="00D53075">
                        <w:rPr>
                          <w:rFonts w:ascii="Cambria Math" w:hAnsi="Cambria Math"/>
                          <w:w w:val="95"/>
                          <w:lang w:val="es-HN"/>
                        </w:rPr>
                        <w:t>(En Porcentaje)</w:t>
                      </w:r>
                      <w:r w:rsidRPr="00E318CA">
                        <w:rPr>
                          <w:rFonts w:ascii="Cambria Math" w:hAnsi="Cambria Math"/>
                          <w:w w:val="95"/>
                          <w:lang w:val="es-HN"/>
                        </w:rPr>
                        <w:t xml:space="preserve"> por Nivel Educativo</w:t>
                      </w:r>
                      <w:r w:rsidR="00D53075">
                        <w:rPr>
                          <w:rFonts w:ascii="Cambria Math" w:hAnsi="Cambria Math"/>
                          <w:w w:val="95"/>
                          <w:lang w:val="es-HN"/>
                        </w:rPr>
                        <w:t xml:space="preserve"> </w:t>
                      </w:r>
                    </w:p>
                  </w:txbxContent>
                </v:textbox>
              </v:shape>
            </w:pict>
          </mc:Fallback>
        </mc:AlternateContent>
      </w:r>
      <w:r w:rsidR="0036025C">
        <w:rPr>
          <w:rFonts w:ascii="Cambria Math" w:hAnsi="Cambria Math"/>
          <w:w w:val="95"/>
          <w:lang w:val="es-HN"/>
        </w:rPr>
        <w:t xml:space="preserve"> </w:t>
      </w:r>
    </w:p>
    <w:p w14:paraId="1421504A" w14:textId="092F8440" w:rsidR="0061571C" w:rsidRPr="00496FED" w:rsidRDefault="0061571C" w:rsidP="0061571C">
      <w:pPr>
        <w:spacing w:before="103" w:line="254" w:lineRule="auto"/>
        <w:ind w:right="82"/>
        <w:rPr>
          <w:rFonts w:ascii="Cambria Math" w:hAnsi="Cambria Math"/>
          <w:lang w:val="es-HN"/>
        </w:rPr>
      </w:pP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69E6A110" w14:textId="40E437E7" w:rsidR="00E318CA" w:rsidRDefault="00187852" w:rsidP="00D53075">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36A3E115" w14:textId="34A8E94F"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w:t>
      </w:r>
      <w:r w:rsidR="00D53075">
        <w:rPr>
          <w:rFonts w:ascii="Cambria Math" w:hAnsi="Cambria Math"/>
          <w:lang w:val="es-HN"/>
        </w:rPr>
        <w:t xml:space="preserve">dé </w:t>
      </w:r>
      <w:r w:rsidR="00EE5D5F">
        <w:rPr>
          <w:rFonts w:ascii="Cambria Math" w:hAnsi="Cambria Math"/>
          <w:lang w:val="es-HN"/>
        </w:rPr>
        <w:t xml:space="preserve">un espectro </w:t>
      </w:r>
      <w:r w:rsidR="00D53075">
        <w:rPr>
          <w:rFonts w:ascii="Cambria Math" w:hAnsi="Cambria Math"/>
          <w:lang w:val="es-HN"/>
        </w:rPr>
        <w:t>más</w:t>
      </w:r>
      <w:r w:rsidR="00EE5D5F">
        <w:rPr>
          <w:rFonts w:ascii="Cambria Math" w:hAnsi="Cambria Math"/>
          <w:lang w:val="es-HN"/>
        </w:rPr>
        <w:t xml:space="preserve">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29EFD156"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 xml:space="preserve">De la </w:t>
      </w:r>
      <w:r w:rsidR="00D53075">
        <w:rPr>
          <w:rFonts w:ascii="Cambria Math" w:hAnsi="Cambria Math"/>
          <w:lang w:val="es-HN"/>
        </w:rPr>
        <w:t>Tabla</w:t>
      </w:r>
      <w:r w:rsidRPr="00C704A0">
        <w:rPr>
          <w:rFonts w:ascii="Cambria Math" w:hAnsi="Cambria Math"/>
          <w:lang w:val="es-HN"/>
        </w:rPr>
        <w:t xml:space="preserv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01E07B3F" w14:textId="77777777" w:rsidR="009D6D20" w:rsidRDefault="009D6D20" w:rsidP="005F21EC">
      <w:pPr>
        <w:spacing w:before="103" w:line="254" w:lineRule="auto"/>
        <w:ind w:right="82"/>
        <w:jc w:val="both"/>
        <w:rPr>
          <w:rFonts w:ascii="Cambria Math" w:hAnsi="Cambria Math"/>
          <w:lang w:val="es-HN"/>
        </w:rPr>
      </w:pPr>
    </w:p>
    <w:p w14:paraId="2CD972C8" w14:textId="77777777" w:rsidR="00D53075" w:rsidRDefault="00D53075" w:rsidP="005F21EC">
      <w:pPr>
        <w:spacing w:before="103" w:line="254" w:lineRule="auto"/>
        <w:ind w:right="82"/>
        <w:jc w:val="both"/>
        <w:rPr>
          <w:rFonts w:ascii="Cambria Math" w:hAnsi="Cambria Math"/>
          <w:lang w:val="es-HN"/>
        </w:rPr>
      </w:pPr>
    </w:p>
    <w:p w14:paraId="1E9AD3E8" w14:textId="77777777" w:rsidR="00B17233" w:rsidRDefault="00B17233" w:rsidP="005F21EC">
      <w:pPr>
        <w:spacing w:before="103" w:line="254" w:lineRule="auto"/>
        <w:ind w:right="82"/>
        <w:jc w:val="both"/>
        <w:rPr>
          <w:rFonts w:ascii="Cambria Math" w:hAnsi="Cambria Math"/>
          <w:lang w:val="es-HN"/>
        </w:rPr>
      </w:pPr>
    </w:p>
    <w:p w14:paraId="4CE9A1CC" w14:textId="77777777" w:rsidR="00B17233" w:rsidRDefault="00B17233"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w:lastRenderedPageBreak/>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2F1909D" w:rsidR="00902F1A" w:rsidRPr="00C40A9A" w:rsidRDefault="00902F1A" w:rsidP="00733054">
      <w:pPr>
        <w:ind w:right="82"/>
        <w:jc w:val="both"/>
        <w:rPr>
          <w:rFonts w:ascii="Cambria Math" w:hAnsi="Cambria Math"/>
          <w:lang w:val="es-HN"/>
        </w:rPr>
      </w:pPr>
      <w:r w:rsidRPr="00C40A9A">
        <w:rPr>
          <w:rFonts w:ascii="Cambria Math" w:hAnsi="Cambria Math"/>
          <w:lang w:val="es-HN"/>
        </w:rPr>
        <w:t xml:space="preserve">Como se observa en la </w:t>
      </w:r>
      <w:r w:rsidR="00D53075">
        <w:rPr>
          <w:rFonts w:ascii="Cambria Math" w:hAnsi="Cambria Math"/>
          <w:lang w:val="es-HN"/>
        </w:rPr>
        <w:t>Tabla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w:t>
      </w:r>
      <w:r w:rsidR="00D53075">
        <w:rPr>
          <w:rFonts w:ascii="Cambria Math" w:hAnsi="Cambria Math"/>
          <w:lang w:val="es-HN"/>
        </w:rPr>
        <w:t>abordará</w:t>
      </w:r>
      <w:r w:rsidR="00D25B3F">
        <w:rPr>
          <w:rFonts w:ascii="Cambria Math" w:hAnsi="Cambria Math"/>
          <w:lang w:val="es-HN"/>
        </w:rPr>
        <w:t xml:space="preserve">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684CC3A3"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w:t>
      </w:r>
      <w:r w:rsidR="00D53075">
        <w:rPr>
          <w:rFonts w:ascii="Cambria Math" w:hAnsi="Cambria Math"/>
          <w:lang w:val="es-HN"/>
        </w:rPr>
        <w:t>T</w:t>
      </w:r>
      <w:r w:rsidR="00591B9A">
        <w:rPr>
          <w:rFonts w:ascii="Cambria Math" w:hAnsi="Cambria Math"/>
          <w:lang w:val="es-HN"/>
        </w:rPr>
        <w:t xml:space="preserve">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2E317A4A" w14:textId="5845A5A2" w:rsidR="00B2238D"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51FFC126" w14:textId="77777777" w:rsidR="00D53075" w:rsidRDefault="00D53075"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1C21BE" w:rsidRDefault="00253E96">
      <w:pPr>
        <w:tabs>
          <w:tab w:val="left" w:pos="9001"/>
        </w:tabs>
        <w:spacing w:before="93"/>
        <w:ind w:left="3221"/>
        <w:rPr>
          <w:rFonts w:ascii="Cambria Math" w:hAnsi="Cambria Math"/>
        </w:rPr>
      </w:pPr>
      <m:oMathPara>
        <m:oMathParaPr>
          <m:jc m:val="center"/>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r>
            <w:rPr>
              <w:rFonts w:ascii="Cambria Math" w:hAnsi="Cambria Math"/>
            </w:rPr>
            <m:t>)</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lastRenderedPageBreak/>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2199DD76" w:rsidR="00186E9D" w:rsidRDefault="00A45875">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328345EB">
            <wp:simplePos x="0" y="0"/>
            <wp:positionH relativeFrom="margin">
              <wp:align>center</wp:align>
            </wp:positionH>
            <wp:positionV relativeFrom="paragraph">
              <wp:posOffset>89535</wp:posOffset>
            </wp:positionV>
            <wp:extent cx="4806950" cy="3135999"/>
            <wp:effectExtent l="0" t="0" r="0" b="762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4806950" cy="313599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5BD55139" w:rsidR="00253E96" w:rsidRDefault="00253E96">
      <w:pPr>
        <w:pStyle w:val="Textoindependiente"/>
        <w:spacing w:before="5"/>
        <w:rPr>
          <w:rFonts w:ascii="Cambria Math" w:hAnsi="Cambria Math"/>
          <w:sz w:val="22"/>
          <w:szCs w:val="22"/>
        </w:rPr>
      </w:pPr>
    </w:p>
    <w:p w14:paraId="4C53366F" w14:textId="05F0B723" w:rsidR="00253E96" w:rsidRDefault="00253E96">
      <w:pPr>
        <w:pStyle w:val="Textoindependiente"/>
        <w:spacing w:before="5"/>
        <w:rPr>
          <w:rFonts w:ascii="Cambria Math" w:hAnsi="Cambria Math"/>
          <w:sz w:val="22"/>
          <w:szCs w:val="22"/>
        </w:rPr>
      </w:pPr>
    </w:p>
    <w:p w14:paraId="7DB4B449" w14:textId="7D75AC42" w:rsidR="00253E96" w:rsidRDefault="00253E96">
      <w:pPr>
        <w:pStyle w:val="Textoindependiente"/>
        <w:spacing w:before="5"/>
        <w:rPr>
          <w:rFonts w:ascii="Cambria Math" w:hAnsi="Cambria Math"/>
          <w:sz w:val="22"/>
          <w:szCs w:val="22"/>
        </w:rPr>
      </w:pPr>
    </w:p>
    <w:p w14:paraId="67711843" w14:textId="040D88BA" w:rsidR="00253E96" w:rsidRDefault="00253E96">
      <w:pPr>
        <w:pStyle w:val="Textoindependiente"/>
        <w:spacing w:before="5"/>
        <w:rPr>
          <w:rFonts w:ascii="Cambria Math" w:hAnsi="Cambria Math"/>
          <w:sz w:val="22"/>
          <w:szCs w:val="22"/>
        </w:rPr>
      </w:pPr>
    </w:p>
    <w:p w14:paraId="7BF34680" w14:textId="43848958" w:rsidR="00253E96" w:rsidRDefault="00253E96">
      <w:pPr>
        <w:pStyle w:val="Textoindependiente"/>
        <w:spacing w:before="5"/>
        <w:rPr>
          <w:rFonts w:ascii="Cambria Math" w:hAnsi="Cambria Math"/>
          <w:sz w:val="22"/>
          <w:szCs w:val="22"/>
        </w:rPr>
      </w:pPr>
    </w:p>
    <w:p w14:paraId="1D1405DA" w14:textId="72D30036"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7D56F0C7" w14:textId="2E58163A"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w:t>
      </w:r>
      <w:r w:rsidR="00033E2F">
        <w:rPr>
          <w:rFonts w:ascii="Cambria Math" w:hAnsi="Cambria Math"/>
          <w:sz w:val="22"/>
          <w:szCs w:val="22"/>
          <w:lang w:val="es-HN"/>
        </w:rPr>
        <w:t>6</w:t>
      </w:r>
      <w:r w:rsidRPr="00807D53">
        <w:rPr>
          <w:rFonts w:ascii="Cambria Math" w:hAnsi="Cambria Math"/>
          <w:sz w:val="22"/>
          <w:szCs w:val="22"/>
          <w:lang w:val="es-HN"/>
        </w:rPr>
        <w:t xml:space="preserve"> años, se observa una disminución en el ingreso. En otras palabras, esta edad marca el punto en el que el ingreso alcanza su valor máximo antes de comenzar a descender.</w:t>
      </w:r>
    </w:p>
    <w:p w14:paraId="27B4AC83" w14:textId="46EB9BE0"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Es importante destacar que, aunque nuestra estimación puntual sugiere que la edad máxima es de 4</w:t>
      </w:r>
      <w:r w:rsidR="00033E2F">
        <w:rPr>
          <w:rFonts w:ascii="Cambria Math" w:hAnsi="Cambria Math"/>
          <w:sz w:val="22"/>
          <w:szCs w:val="22"/>
          <w:lang w:val="es-HN"/>
        </w:rPr>
        <w:t>6</w:t>
      </w:r>
      <w:r w:rsidRPr="00807D53">
        <w:rPr>
          <w:rFonts w:ascii="Cambria Math" w:hAnsi="Cambria Math"/>
          <w:sz w:val="22"/>
          <w:szCs w:val="22"/>
          <w:lang w:val="es-HN"/>
        </w:rPr>
        <w:t xml:space="preserve">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63CAEED9"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w:t>
      </w:r>
      <w:r w:rsidR="00D25981">
        <w:rPr>
          <w:rFonts w:ascii="Cambria Math" w:hAnsi="Cambria Math"/>
          <w:sz w:val="22"/>
          <w:szCs w:val="22"/>
          <w:lang w:val="es-HN"/>
        </w:rPr>
        <w:t>se</w:t>
      </w:r>
      <w:r w:rsidRPr="008516C9">
        <w:rPr>
          <w:rFonts w:ascii="Cambria Math" w:hAnsi="Cambria Math"/>
          <w:sz w:val="22"/>
          <w:szCs w:val="22"/>
          <w:lang w:val="es-HN"/>
        </w:rPr>
        <w:t xml:space="preserve"> a</w:t>
      </w:r>
      <w:r w:rsidR="00D25981">
        <w:rPr>
          <w:rFonts w:ascii="Cambria Math" w:hAnsi="Cambria Math"/>
          <w:sz w:val="22"/>
          <w:szCs w:val="22"/>
          <w:lang w:val="es-HN"/>
        </w:rPr>
        <w:t xml:space="preserve"> la variable mujer</w:t>
      </w:r>
      <w:r w:rsidRPr="008516C9">
        <w:rPr>
          <w:rFonts w:ascii="Cambria Math" w:hAnsi="Cambria Math"/>
          <w:sz w:val="22"/>
          <w:szCs w:val="22"/>
          <w:lang w:val="es-HN"/>
        </w:rPr>
        <w:t>.</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223011F6" w14:textId="17F28CF1" w:rsidR="00231380" w:rsidRPr="00D25981" w:rsidRDefault="00000000" w:rsidP="008516C9">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w:t>
      </w:r>
      <w:proofErr w:type="spellStart"/>
      <w:r w:rsidRPr="00D231D1">
        <w:rPr>
          <w:rFonts w:ascii="Cambria Math" w:hAnsi="Cambria Math"/>
          <w:lang w:val="es-HN"/>
        </w:rPr>
        <w:t>the</w:t>
      </w:r>
      <w:proofErr w:type="spellEnd"/>
      <w:r w:rsidRPr="00D231D1">
        <w:rPr>
          <w:rFonts w:ascii="Cambria Math" w:hAnsi="Cambria Math"/>
          <w:lang w:val="es-HN"/>
        </w:rPr>
        <w:t xml:space="preserve"> </w:t>
      </w:r>
      <w:proofErr w:type="spellStart"/>
      <w:r w:rsidRPr="00D231D1">
        <w:rPr>
          <w:rFonts w:ascii="Cambria Math" w:hAnsi="Cambria Math"/>
          <w:lang w:val="es-HN"/>
        </w:rPr>
        <w:t>conditional</w:t>
      </w:r>
      <w:proofErr w:type="spellEnd"/>
      <w:r w:rsidRPr="00D231D1">
        <w:rPr>
          <w:rFonts w:ascii="Cambria Math" w:hAnsi="Cambria Math"/>
          <w:lang w:val="es-HN"/>
        </w:rPr>
        <w:t xml:space="preserve"> </w:t>
      </w:r>
      <w:proofErr w:type="spellStart"/>
      <w:r w:rsidRPr="00D231D1">
        <w:rPr>
          <w:rFonts w:ascii="Cambria Math" w:hAnsi="Cambria Math"/>
          <w:lang w:val="es-HN"/>
        </w:rPr>
        <w:t>wage</w:t>
      </w:r>
      <w:proofErr w:type="spellEnd"/>
      <w:r w:rsidRPr="00D231D1">
        <w:rPr>
          <w:rFonts w:ascii="Cambria Math" w:hAnsi="Cambria Math"/>
          <w:lang w:val="es-HN"/>
        </w:rPr>
        <w:t xml:space="preserve"> gap:</w:t>
      </w: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lastRenderedPageBreak/>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4F15B0B3"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w:t>
      </w:r>
      <w:r w:rsidRPr="00231380">
        <w:rPr>
          <w:rFonts w:ascii="Cambria Math" w:hAnsi="Cambria Math"/>
          <w:lang w:val="es-HN"/>
        </w:rPr>
        <w:lastRenderedPageBreak/>
        <w:t xml:space="preserve">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54392DF7" w14:textId="0E2890E2" w:rsidR="0057591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xml:space="preserve">. Sin embargo, llama la atención el comportamiento de las horas trabajadas, ya que contrariamente a lo esperado, muestran una reducción en el salario por hora a medida que aumentan las horas trabajadas. </w:t>
      </w:r>
      <w:r w:rsidR="00CC114B">
        <w:rPr>
          <w:rFonts w:ascii="Cambria Math" w:hAnsi="Cambria Math"/>
          <w:lang w:val="es-HN"/>
        </w:rPr>
        <w:t xml:space="preserve">Para comprender este comportamiento contraintuitivo de las horas trabajadas frente al salario, se observó la relación entre estas variables. Como se denota en las gráficas 3 y 4, la relación entre el salario y las horas trabajadas, distinguiendo entre los sectores formal e informal de la economía de Bogotá, tiene un comportamiento atípico. En el sector formal, el salario tiene una relación creciente con las horas trabajadas hasta una cantidad de horas semanales alrededor de 50, a partir de este punto, la relación es decreciente. Es decir, para aquellos individuos que se encuentran trabajando de manera formal, el salario por hora es más bajo </w:t>
      </w:r>
      <w:r w:rsidR="00575910">
        <w:rPr>
          <w:rFonts w:ascii="Cambria Math" w:hAnsi="Cambria Math"/>
          <w:lang w:val="es-HN"/>
        </w:rPr>
        <w:t xml:space="preserve">a partir de este punto. Esto podría explicarse con otras variables como la educación o la experiencia, por los cuales no se está controlando en este gráfico. Ahora bien, en el sector informal, los salarios por hora se mantienen constantes a través de las horas trabajadas y, además, son bajos. Esto es consistente con la literatura que expone las características del mercado laboral colombiano y las razones por las cuales la movilidad social en Colombia toma varias generaciones. En conclusión, la relación entre las horas trabajadas y el salario se ve afectada debido a las particularidades del mercado laboral en Colombia y las distinciones entre las dinámicas del mercado formal y el informal. </w:t>
      </w:r>
    </w:p>
    <w:p w14:paraId="71913EEB" w14:textId="6CBF6A75" w:rsidR="00575910" w:rsidRDefault="00575910" w:rsidP="00575910">
      <w:pPr>
        <w:tabs>
          <w:tab w:val="left" w:pos="1659"/>
        </w:tabs>
        <w:spacing w:before="95"/>
        <w:ind w:right="366"/>
        <w:jc w:val="center"/>
        <w:rPr>
          <w:rFonts w:ascii="Cambria Math" w:hAnsi="Cambria Math"/>
          <w:lang w:val="es-HN"/>
        </w:rPr>
      </w:pPr>
      <w:r>
        <w:rPr>
          <w:rFonts w:ascii="Cambria Math" w:hAnsi="Cambria Math"/>
          <w:lang w:val="es-HN"/>
        </w:rPr>
        <w:t>Gráficas 3 y 4</w:t>
      </w:r>
    </w:p>
    <w:p w14:paraId="4C033E08" w14:textId="2598EB80" w:rsidR="00575910" w:rsidRDefault="00575910" w:rsidP="00231380">
      <w:pPr>
        <w:tabs>
          <w:tab w:val="left" w:pos="1659"/>
        </w:tabs>
        <w:spacing w:before="95"/>
        <w:ind w:right="366"/>
        <w:jc w:val="both"/>
        <w:rPr>
          <w:rFonts w:ascii="Cambria Math" w:hAnsi="Cambria Math"/>
          <w:lang w:val="es-HN"/>
        </w:rPr>
      </w:pPr>
      <w:r>
        <w:rPr>
          <w:rFonts w:ascii="Cambria Math" w:hAnsi="Cambria Math"/>
          <w:noProof/>
          <w:lang w:val="es-HN"/>
        </w:rPr>
        <w:drawing>
          <wp:inline distT="0" distB="0" distL="0" distR="0" wp14:anchorId="4279C6CE" wp14:editId="7FC437AD">
            <wp:extent cx="6076950" cy="2371725"/>
            <wp:effectExtent l="0" t="0" r="0" b="9525"/>
            <wp:docPr id="10046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76950" cy="2371725"/>
                    </a:xfrm>
                    <a:prstGeom prst="rect">
                      <a:avLst/>
                    </a:prstGeom>
                    <a:noFill/>
                    <a:ln>
                      <a:noFill/>
                    </a:ln>
                  </pic:spPr>
                </pic:pic>
              </a:graphicData>
            </a:graphic>
          </wp:inline>
        </w:drawing>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09226593"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que a medida</w:t>
      </w:r>
      <w:r w:rsidR="00D25981">
        <w:rPr>
          <w:rFonts w:ascii="Cambria Math" w:hAnsi="Cambria Math"/>
          <w:lang w:val="es-HN"/>
        </w:rPr>
        <w:t xml:space="preserve"> que</w:t>
      </w:r>
      <w:r w:rsidRPr="00231380">
        <w:rPr>
          <w:rFonts w:ascii="Cambria Math" w:hAnsi="Cambria Math"/>
          <w:lang w:val="es-HN"/>
        </w:rPr>
        <w:t xml:space="preserve">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t>
      </w:r>
      <w:proofErr w:type="spellStart"/>
      <w:r w:rsidR="00C830A3" w:rsidRPr="00C830A3">
        <w:rPr>
          <w:rFonts w:ascii="Cambria Math" w:hAnsi="Cambria Math"/>
          <w:lang w:val="es-HN"/>
        </w:rPr>
        <w:t>Waugh</w:t>
      </w:r>
      <w:proofErr w:type="spellEnd"/>
      <w:r w:rsidR="00C830A3" w:rsidRPr="00C830A3">
        <w:rPr>
          <w:rFonts w:ascii="Cambria Math" w:hAnsi="Cambria Math"/>
          <w:lang w:val="es-HN"/>
        </w:rPr>
        <w:t>-Lowell</w:t>
      </w:r>
      <w:r w:rsidRPr="00C830A3">
        <w:rPr>
          <w:rFonts w:ascii="Cambria Math" w:hAnsi="Cambria Math"/>
          <w:lang w:val="es-HN"/>
        </w:rPr>
        <w:t>),</w:t>
      </w:r>
      <w:r w:rsidRPr="00231380">
        <w:rPr>
          <w:rFonts w:ascii="Cambria Math" w:hAnsi="Cambria Math"/>
          <w:lang w:val="es-HN"/>
        </w:rPr>
        <w:t xml:space="preserve"> se logra capturar de manera efectiva el </w:t>
      </w:r>
      <w:r w:rsidRPr="00231380">
        <w:rPr>
          <w:rFonts w:ascii="Cambria Math" w:hAnsi="Cambria Math"/>
          <w:lang w:val="es-HN"/>
        </w:rPr>
        <w:lastRenderedPageBreak/>
        <w:t>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2461C861" w:rsidR="00C901F8" w:rsidRDefault="00D25981"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 (</w:t>
            </w:r>
            <w:proofErr w:type="spellStart"/>
            <w:r w:rsidR="00C901F8" w:rsidRPr="00C901F8">
              <w:rPr>
                <w:rFonts w:ascii="Calibri" w:eastAsia="Times New Roman" w:hAnsi="Calibri" w:cs="Calibri"/>
                <w:color w:val="000000"/>
                <w:lang w:val="es-HN" w:eastAsia="es-HN"/>
              </w:rPr>
              <w:t>w_hora</w:t>
            </w:r>
            <w:proofErr w:type="spellEnd"/>
            <w:r w:rsidR="00C901F8" w:rsidRPr="00C901F8">
              <w:rPr>
                <w:rFonts w:ascii="Calibri" w:eastAsia="Times New Roman" w:hAnsi="Calibri" w:cs="Calibri"/>
                <w:color w:val="000000"/>
                <w:lang w:val="es-HN" w:eastAsia="es-HN"/>
              </w:rPr>
              <w:t>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45B23AD" w:rsidR="00C901F8" w:rsidRDefault="00D25981"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 (</w:t>
            </w:r>
            <w:proofErr w:type="spellStart"/>
            <w:r w:rsidR="00C901F8" w:rsidRPr="00C901F8">
              <w:rPr>
                <w:rFonts w:ascii="Calibri" w:eastAsia="Times New Roman" w:hAnsi="Calibri" w:cs="Calibri"/>
                <w:color w:val="000000"/>
                <w:lang w:val="es-HN" w:eastAsia="es-HN"/>
              </w:rPr>
              <w:t>w_hora</w:t>
            </w:r>
            <w:proofErr w:type="spellEnd"/>
            <w:r w:rsidR="00C901F8" w:rsidRPr="00C901F8">
              <w:rPr>
                <w:rFonts w:ascii="Calibri" w:eastAsia="Times New Roman" w:hAnsi="Calibri" w:cs="Calibri"/>
                <w:color w:val="000000"/>
                <w:lang w:val="es-HN" w:eastAsia="es-HN"/>
              </w:rPr>
              <w:t>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B17233"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0A982C1" w:rsidR="00A6664B" w:rsidRDefault="00A6664B" w:rsidP="00A6664B">
      <w:pPr>
        <w:tabs>
          <w:tab w:val="left" w:pos="1221"/>
        </w:tabs>
        <w:ind w:right="249"/>
        <w:jc w:val="both"/>
        <w:rPr>
          <w:rFonts w:ascii="Cambria" w:hAnsi="Cambria"/>
          <w:lang w:val="es-HN"/>
        </w:rPr>
      </w:pPr>
      <w:r w:rsidRPr="00AD178F">
        <w:rPr>
          <w:rFonts w:ascii="Cambria Math" w:hAnsi="Cambria Math"/>
          <w:lang w:val="es-HN"/>
        </w:rPr>
        <w:lastRenderedPageBreak/>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l coeficiente implica una reducción del salario del 14.2% en el caso de Bootstrap,</w:t>
      </w:r>
      <w:r w:rsidR="00D25981">
        <w:rPr>
          <w:rFonts w:ascii="Cambria Math" w:hAnsi="Cambria Math"/>
          <w:lang w:val="es-HN"/>
        </w:rPr>
        <w:t xml:space="preserve"> y</w:t>
      </w:r>
      <w:r w:rsidRPr="00AD178F">
        <w:rPr>
          <w:rFonts w:ascii="Cambria Math" w:hAnsi="Cambria Math"/>
          <w:lang w:val="es-HN"/>
        </w:rPr>
        <w:t xml:space="preserve">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w:t>
      </w:r>
      <w:r w:rsidR="001D1FC4">
        <w:rPr>
          <w:rFonts w:ascii="Cambria" w:hAnsi="Cambria"/>
          <w:lang w:val="es-HN"/>
        </w:rPr>
        <w:t>657</w:t>
      </w:r>
      <w:r w:rsidR="00AD178F" w:rsidRPr="00AD178F">
        <w:rPr>
          <w:rFonts w:ascii="Cambria" w:hAnsi="Cambria"/>
          <w:lang w:val="es-HN"/>
        </w:rPr>
        <w:t>%</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07B2F22A" w14:textId="77777777" w:rsidR="00D25981" w:rsidRDefault="00D25981" w:rsidP="00A6664B">
      <w:pPr>
        <w:tabs>
          <w:tab w:val="left" w:pos="1221"/>
        </w:tabs>
        <w:ind w:right="249"/>
        <w:jc w:val="both"/>
        <w:rPr>
          <w:rFonts w:ascii="Cambria" w:hAnsi="Cambria"/>
          <w:lang w:val="es-HN"/>
        </w:rPr>
      </w:pP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933251"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0481BF30" w14:textId="77777777" w:rsidR="00933251" w:rsidRDefault="00933251" w:rsidP="009A79B4">
      <w:pPr>
        <w:tabs>
          <w:tab w:val="left" w:pos="9001"/>
        </w:tabs>
        <w:ind w:left="426" w:right="366"/>
        <w:jc w:val="center"/>
        <w:rPr>
          <w:rFonts w:ascii="Cambria Math" w:hAnsi="Cambria Math"/>
          <w:lang w:val="es-HN"/>
        </w:rPr>
      </w:pPr>
    </w:p>
    <w:p w14:paraId="37550E03" w14:textId="77777777" w:rsidR="00933251" w:rsidRDefault="00933251" w:rsidP="009A79B4">
      <w:pPr>
        <w:tabs>
          <w:tab w:val="left" w:pos="9001"/>
        </w:tabs>
        <w:ind w:left="426" w:right="366"/>
        <w:jc w:val="center"/>
        <w:rPr>
          <w:rFonts w:ascii="Cambria Math" w:hAnsi="Cambria Math"/>
          <w:lang w:val="es-HN"/>
        </w:rPr>
      </w:pPr>
    </w:p>
    <w:p w14:paraId="16852BF2" w14:textId="77777777" w:rsidR="00933251" w:rsidRDefault="00933251" w:rsidP="009A79B4">
      <w:pPr>
        <w:tabs>
          <w:tab w:val="left" w:pos="9001"/>
        </w:tabs>
        <w:ind w:left="426" w:right="366"/>
        <w:jc w:val="center"/>
        <w:rPr>
          <w:rFonts w:ascii="Cambria Math" w:hAnsi="Cambria Math"/>
          <w:lang w:val="es-HN"/>
        </w:rPr>
      </w:pPr>
    </w:p>
    <w:p w14:paraId="5702534C" w14:textId="77777777" w:rsidR="00933251" w:rsidRDefault="00933251" w:rsidP="009A79B4">
      <w:pPr>
        <w:tabs>
          <w:tab w:val="left" w:pos="9001"/>
        </w:tabs>
        <w:ind w:left="426" w:right="366"/>
        <w:jc w:val="center"/>
        <w:rPr>
          <w:rFonts w:ascii="Cambria Math" w:hAnsi="Cambria Math"/>
          <w:lang w:val="es-HN"/>
        </w:rPr>
      </w:pPr>
    </w:p>
    <w:p w14:paraId="03C92249" w14:textId="77777777" w:rsidR="00933251" w:rsidRDefault="00933251" w:rsidP="009A79B4">
      <w:pPr>
        <w:tabs>
          <w:tab w:val="left" w:pos="9001"/>
        </w:tabs>
        <w:ind w:left="426" w:right="366"/>
        <w:jc w:val="center"/>
        <w:rPr>
          <w:rFonts w:ascii="Cambria Math" w:hAnsi="Cambria Math"/>
          <w:lang w:val="es-HN"/>
        </w:rPr>
      </w:pPr>
    </w:p>
    <w:p w14:paraId="4A938AB6" w14:textId="77777777" w:rsidR="00933251" w:rsidRDefault="00933251" w:rsidP="009A79B4">
      <w:pPr>
        <w:tabs>
          <w:tab w:val="left" w:pos="9001"/>
        </w:tabs>
        <w:ind w:left="426" w:right="366"/>
        <w:jc w:val="center"/>
        <w:rPr>
          <w:rFonts w:ascii="Cambria Math" w:hAnsi="Cambria Math"/>
          <w:lang w:val="es-HN"/>
        </w:rPr>
      </w:pPr>
    </w:p>
    <w:p w14:paraId="610663EC" w14:textId="77777777" w:rsidR="00933251" w:rsidRDefault="00933251" w:rsidP="009A79B4">
      <w:pPr>
        <w:tabs>
          <w:tab w:val="left" w:pos="9001"/>
        </w:tabs>
        <w:ind w:left="426" w:right="366"/>
        <w:jc w:val="center"/>
        <w:rPr>
          <w:rFonts w:ascii="Cambria Math" w:hAnsi="Cambria Math"/>
          <w:lang w:val="es-HN"/>
        </w:rPr>
      </w:pPr>
    </w:p>
    <w:p w14:paraId="65A3B24E" w14:textId="77777777" w:rsidR="00933251" w:rsidRPr="00D30399" w:rsidRDefault="00933251" w:rsidP="009A79B4">
      <w:pPr>
        <w:tabs>
          <w:tab w:val="left" w:pos="9001"/>
        </w:tabs>
        <w:ind w:left="426" w:right="366"/>
        <w:jc w:val="center"/>
        <w:rPr>
          <w:rFonts w:ascii="Cambria Math" w:hAnsi="Cambria Math"/>
          <w:lang w:val="es-HN"/>
        </w:rPr>
      </w:pPr>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w:lastRenderedPageBreak/>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367D7CD4" w14:textId="77777777" w:rsidR="00826DE4" w:rsidRDefault="00826DE4" w:rsidP="00C3503C">
      <w:pPr>
        <w:tabs>
          <w:tab w:val="left" w:pos="9001"/>
        </w:tabs>
        <w:ind w:right="366"/>
        <w:jc w:val="both"/>
        <w:rPr>
          <w:rFonts w:ascii="Cambria Math" w:hAnsi="Cambria Math"/>
          <w:lang w:val="es-HN"/>
        </w:rPr>
      </w:pPr>
    </w:p>
    <w:p w14:paraId="0A5C8B92" w14:textId="77777777" w:rsidR="00826DE4" w:rsidRDefault="00826DE4" w:rsidP="00C3503C">
      <w:pPr>
        <w:tabs>
          <w:tab w:val="left" w:pos="9001"/>
        </w:tabs>
        <w:ind w:right="366"/>
        <w:jc w:val="both"/>
        <w:rPr>
          <w:rFonts w:ascii="Cambria Math" w:hAnsi="Cambria Math"/>
          <w:lang w:val="es-HN"/>
        </w:rPr>
      </w:pPr>
    </w:p>
    <w:p w14:paraId="6CDD24A6" w14:textId="77777777" w:rsidR="00B17233" w:rsidRDefault="00B17233" w:rsidP="00C3503C">
      <w:pPr>
        <w:tabs>
          <w:tab w:val="left" w:pos="9001"/>
        </w:tabs>
        <w:ind w:right="366"/>
        <w:jc w:val="both"/>
        <w:rPr>
          <w:rFonts w:ascii="Cambria Math" w:hAnsi="Cambria Math"/>
          <w:lang w:val="es-HN"/>
        </w:rPr>
      </w:pPr>
    </w:p>
    <w:p w14:paraId="55DAA50B" w14:textId="77777777" w:rsidR="00B17233" w:rsidRDefault="00B17233" w:rsidP="00C3503C">
      <w:pPr>
        <w:tabs>
          <w:tab w:val="left" w:pos="9001"/>
        </w:tabs>
        <w:ind w:right="366"/>
        <w:jc w:val="both"/>
        <w:rPr>
          <w:rFonts w:ascii="Cambria Math" w:hAnsi="Cambria Math"/>
          <w:lang w:val="es-HN"/>
        </w:rPr>
      </w:pPr>
    </w:p>
    <w:p w14:paraId="2C076390" w14:textId="77777777" w:rsidR="00E15FD0" w:rsidRDefault="00E15FD0" w:rsidP="00C3503C">
      <w:pPr>
        <w:tabs>
          <w:tab w:val="left" w:pos="9001"/>
        </w:tabs>
        <w:ind w:right="366"/>
        <w:jc w:val="both"/>
        <w:rPr>
          <w:rFonts w:ascii="Cambria Math" w:hAnsi="Cambria Math"/>
          <w:lang w:val="es-HN"/>
        </w:rPr>
      </w:pP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w:lastRenderedPageBreak/>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44634FF1"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826DE4">
                                <w:rPr>
                                  <w:rFonts w:asciiTheme="minorHAnsi" w:hAnsiTheme="minorHAnsi" w:cstheme="minorHAnsi"/>
                                  <w:b/>
                                  <w:bCs/>
                                  <w:color w:val="404040" w:themeColor="text1" w:themeTint="BF"/>
                                  <w:lang w:val="es-HN"/>
                                </w:rPr>
                                <w:t>5</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6"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44634FF1" w:rsid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 xml:space="preserve">Grafica </w:t>
                        </w:r>
                        <w:r w:rsidR="00826DE4">
                          <w:rPr>
                            <w:rFonts w:asciiTheme="minorHAnsi" w:hAnsiTheme="minorHAnsi" w:cstheme="minorHAnsi"/>
                            <w:b/>
                            <w:bCs/>
                            <w:color w:val="404040" w:themeColor="text1" w:themeTint="BF"/>
                            <w:lang w:val="es-HN"/>
                          </w:rPr>
                          <w:t>5</w:t>
                        </w:r>
                      </w:p>
                      <w:p w14:paraId="385A5951" w14:textId="77777777" w:rsidR="00575910" w:rsidRPr="00C830A3" w:rsidRDefault="00575910">
                        <w:pPr>
                          <w:rPr>
                            <w:rFonts w:asciiTheme="minorHAnsi" w:hAnsiTheme="minorHAnsi" w:cstheme="minorHAnsi"/>
                            <w:b/>
                            <w:bCs/>
                            <w:color w:val="404040" w:themeColor="text1" w:themeTint="BF"/>
                            <w:lang w:val="es-HN"/>
                          </w:rPr>
                        </w:pP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lastRenderedPageBreak/>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7">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8">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lastRenderedPageBreak/>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9">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40">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1"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2"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3"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4"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5"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6"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7"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8"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9"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50"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lastRenderedPageBreak/>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1"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2"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3"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 xml:space="preserve">Nazier,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4"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5"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6"/>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3048" w14:textId="77777777" w:rsidR="003D4432" w:rsidRDefault="003D4432">
      <w:r>
        <w:separator/>
      </w:r>
    </w:p>
  </w:endnote>
  <w:endnote w:type="continuationSeparator" w:id="0">
    <w:p w14:paraId="16737618" w14:textId="77777777" w:rsidR="003D4432" w:rsidRDefault="003D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3890" w14:textId="77777777" w:rsidR="003D4432" w:rsidRDefault="003D4432">
      <w:r>
        <w:separator/>
      </w:r>
    </w:p>
  </w:footnote>
  <w:footnote w:type="continuationSeparator" w:id="0">
    <w:p w14:paraId="7DD792DF" w14:textId="77777777" w:rsidR="003D4432" w:rsidRDefault="003D4432">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r w:rsidR="00000000">
        <w:fldChar w:fldCharType="begin"/>
      </w:r>
      <w:r w:rsidR="00000000" w:rsidRPr="00B17233">
        <w:rPr>
          <w:lang w:val="es-HN"/>
        </w:rPr>
        <w:instrText>HYPERLINK "https://www.dane.gov.co/index.php/servicios-al-ciudadano/servicios-informacion/estratificacion-socioeconomica" \l "preguntas-frecuentes"</w:instrText>
      </w:r>
      <w:r w:rsidR="00000000">
        <w:fldChar w:fldCharType="separate"/>
      </w:r>
      <w:r w:rsidRPr="00496FED">
        <w:rPr>
          <w:rStyle w:val="Hipervnculo"/>
          <w:rFonts w:ascii="Cambria Math" w:hAnsi="Cambria Math"/>
          <w:sz w:val="18"/>
          <w:szCs w:val="18"/>
          <w:lang w:val="es-HN"/>
        </w:rPr>
        <w:t>https://www.dane.gov.co/index.php/servicios-al-ciudadano/servicios-informacion/estratificacion-socioeconomica#preguntas-frecuentes</w:t>
      </w:r>
      <w:r w:rsidR="00000000">
        <w:rPr>
          <w:rStyle w:val="Hipervnculo"/>
          <w:rFonts w:ascii="Cambria Math" w:hAnsi="Cambria Math"/>
          <w:sz w:val="18"/>
          <w:szCs w:val="18"/>
          <w:lang w:val="es-HN"/>
        </w:rPr>
        <w:fldChar w:fldCharType="end"/>
      </w:r>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3E2F"/>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61E9B"/>
    <w:rsid w:val="00171FBD"/>
    <w:rsid w:val="0018463D"/>
    <w:rsid w:val="00186E9D"/>
    <w:rsid w:val="00187852"/>
    <w:rsid w:val="00187A07"/>
    <w:rsid w:val="00190BE5"/>
    <w:rsid w:val="001939C2"/>
    <w:rsid w:val="001C21BE"/>
    <w:rsid w:val="001C42A1"/>
    <w:rsid w:val="001D1FC4"/>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D4432"/>
    <w:rsid w:val="003F55F0"/>
    <w:rsid w:val="00404AF9"/>
    <w:rsid w:val="004213FB"/>
    <w:rsid w:val="00426A8C"/>
    <w:rsid w:val="00427F9F"/>
    <w:rsid w:val="00433067"/>
    <w:rsid w:val="00433159"/>
    <w:rsid w:val="00436BD2"/>
    <w:rsid w:val="0044406A"/>
    <w:rsid w:val="00481226"/>
    <w:rsid w:val="00481950"/>
    <w:rsid w:val="00485358"/>
    <w:rsid w:val="00492067"/>
    <w:rsid w:val="00496FED"/>
    <w:rsid w:val="004C0D71"/>
    <w:rsid w:val="004E3742"/>
    <w:rsid w:val="004E3B60"/>
    <w:rsid w:val="004F313F"/>
    <w:rsid w:val="004F357F"/>
    <w:rsid w:val="00554279"/>
    <w:rsid w:val="00562699"/>
    <w:rsid w:val="00575910"/>
    <w:rsid w:val="00580142"/>
    <w:rsid w:val="00591B9A"/>
    <w:rsid w:val="005B0D21"/>
    <w:rsid w:val="005B2A83"/>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6DE4"/>
    <w:rsid w:val="00827306"/>
    <w:rsid w:val="008516C9"/>
    <w:rsid w:val="0085551A"/>
    <w:rsid w:val="0086424A"/>
    <w:rsid w:val="00867CF0"/>
    <w:rsid w:val="0089274D"/>
    <w:rsid w:val="008B242D"/>
    <w:rsid w:val="008B371A"/>
    <w:rsid w:val="008D7F64"/>
    <w:rsid w:val="008E55C8"/>
    <w:rsid w:val="00902F1A"/>
    <w:rsid w:val="00913D97"/>
    <w:rsid w:val="00927557"/>
    <w:rsid w:val="00933251"/>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45875"/>
    <w:rsid w:val="00A6664B"/>
    <w:rsid w:val="00A80E72"/>
    <w:rsid w:val="00A9318F"/>
    <w:rsid w:val="00A94D01"/>
    <w:rsid w:val="00AC74A5"/>
    <w:rsid w:val="00AD178F"/>
    <w:rsid w:val="00AD7DDB"/>
    <w:rsid w:val="00AE76F7"/>
    <w:rsid w:val="00AF320E"/>
    <w:rsid w:val="00AF7631"/>
    <w:rsid w:val="00B123DF"/>
    <w:rsid w:val="00B15951"/>
    <w:rsid w:val="00B17233"/>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114B"/>
    <w:rsid w:val="00CC759C"/>
    <w:rsid w:val="00D20D2D"/>
    <w:rsid w:val="00D231D1"/>
    <w:rsid w:val="00D25981"/>
    <w:rsid w:val="00D25B3F"/>
    <w:rsid w:val="00D30399"/>
    <w:rsid w:val="00D31171"/>
    <w:rsid w:val="00D31A93"/>
    <w:rsid w:val="00D424F3"/>
    <w:rsid w:val="00D46C3C"/>
    <w:rsid w:val="00D53075"/>
    <w:rsid w:val="00D7263E"/>
    <w:rsid w:val="00D96081"/>
    <w:rsid w:val="00D9706A"/>
    <w:rsid w:val="00DA29E1"/>
    <w:rsid w:val="00DA530D"/>
    <w:rsid w:val="00DC0FEF"/>
    <w:rsid w:val="00DC6164"/>
    <w:rsid w:val="00DD216A"/>
    <w:rsid w:val="00DE1639"/>
    <w:rsid w:val="00DF49FB"/>
    <w:rsid w:val="00E0373B"/>
    <w:rsid w:val="00E132EE"/>
    <w:rsid w:val="00E1382B"/>
    <w:rsid w:val="00E15FD0"/>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21FA5"/>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style.tidyverse.org/"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jpeg"/><Relationship Id="rId42" Type="http://schemas.openxmlformats.org/officeDocument/2006/relationships/hyperlink" Target="https://www.bportugal.pt/sites/default/files/anexos/papers/re201606_e.pdf" TargetMode="External"/><Relationship Id="rId47" Type="http://schemas.openxmlformats.org/officeDocument/2006/relationships/hyperlink" Target="https://www.dane.gov.co/files/investigaciones/notas-estadisticas/nov-2020-brecha-salarial-de-genero-colombia.pdf" TargetMode="External"/><Relationship Id="rId50" Type="http://schemas.openxmlformats.org/officeDocument/2006/relationships/hyperlink" Target="http://ideas.repec.org/p/col/000092/005756.html" TargetMode="External"/><Relationship Id="rId55" Type="http://schemas.openxmlformats.org/officeDocument/2006/relationships/hyperlink" Target="http://doi.org/10.5281/zenodo.121180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github.com/ignaciomsarmiento/PS_Repo" TargetMode="External"/><Relationship Id="rId40" Type="http://schemas.openxmlformats.org/officeDocument/2006/relationships/hyperlink" Target="https://www.aeaweb.org/journals/aer/styleguide" TargetMode="External"/><Relationship Id="rId45" Type="http://schemas.openxmlformats.org/officeDocument/2006/relationships/hyperlink" Target="https://www.dane.gov.co/index.php/estadisticas-por-tema/cuentas-nacionales" TargetMode="External"/><Relationship Id="rId53" Type="http://schemas.openxmlformats.org/officeDocument/2006/relationships/hyperlink" Target="https://www.nber.org/books-and-chapters/education-income-and-human-behavior"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s/kap/reveho.html" TargetMode="External"/><Relationship Id="rId48" Type="http://schemas.openxmlformats.org/officeDocument/2006/relationships/hyperlink" Target="https://microdatos.dane.gov.co/index.php/catalog/547"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cle.berkeley.edu/wp/wp62.pdf"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project-awesome.org/" TargetMode="External"/><Relationship Id="rId46" Type="http://schemas.openxmlformats.org/officeDocument/2006/relationships/hyperlink" Target="https://www.dane.gov.co/index.php/estadisticas-por-tema/cuentas-nacionales/cuentas-nacionales-departamentales"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nber.org/books-and-chapters/human-capital-theoretical-and-empirical-analysis-special-reference-education-first-edition" TargetMode="External"/><Relationship Id="rId54" Type="http://schemas.openxmlformats.org/officeDocument/2006/relationships/hyperlink" Target="https://meea.sites.luc.edu/volume19/pdfs/2-3%20The%20Conditional%20Gender%20Wag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image" Target="media/image6.png"/><Relationship Id="rId49" Type="http://schemas.openxmlformats.org/officeDocument/2006/relationships/hyperlink" Target="https://www.aacademica.org/000-058/48" TargetMode="External"/><Relationship Id="rId57" Type="http://schemas.openxmlformats.org/officeDocument/2006/relationships/fontTable" Target="fontTable.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ideas.repec.org/a/kap/reveho/v1y2003i4p343-361.html" TargetMode="External"/><Relationship Id="rId52" Type="http://schemas.openxmlformats.org/officeDocument/2006/relationships/hyperlink" Target="https://www.redalyc.org/articulo.oa?id=5732633260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20</Pages>
  <Words>8012</Words>
  <Characters>44066</Characters>
  <Application>Microsoft Office Word</Application>
  <DocSecurity>0</DocSecurity>
  <Lines>367</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36</cp:revision>
  <cp:lastPrinted>2023-09-18T05:37:00Z</cp:lastPrinted>
  <dcterms:created xsi:type="dcterms:W3CDTF">2023-09-18T04:45:00Z</dcterms:created>
  <dcterms:modified xsi:type="dcterms:W3CDTF">2023-09-18T21:22:00Z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