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Big Data y Machine Learning para Economia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0EBB6FC1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  <w:r w:rsidR="00780FBB">
        <w:rPr>
          <w:rFonts w:ascii="Cambria Math" w:hAnsi="Cambria Math" w:cs="Times New Roman"/>
          <w:b/>
          <w:bCs/>
        </w:rPr>
        <w:t xml:space="preserve"> Laborde: 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0D2BFDD" w:rsidR="00AE76F7" w:rsidRDefault="005D0DC3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EB18CFA" wp14:editId="79139F4A">
                <wp:simplePos x="0" y="0"/>
                <wp:positionH relativeFrom="page">
                  <wp:posOffset>2241550</wp:posOffset>
                </wp:positionH>
                <wp:positionV relativeFrom="paragraph">
                  <wp:posOffset>503555</wp:posOffset>
                </wp:positionV>
                <wp:extent cx="603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65373" id="Line 6" o:spid="_x0000_s1026" style="position:absolute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5pt,39.65pt" to="181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" strokecolor="blue" strokeweight=".16864mm">
                <w10:wrap anchorx="page"/>
              </v:line>
            </w:pict>
          </mc:Fallback>
        </mc:AlternateConten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Pr="00780FBB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iCs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variables/predictors.</w:t>
      </w:r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w w:val="145"/>
          <w:sz w:val="22"/>
          <w:szCs w:val="22"/>
        </w:rPr>
        <w:t>f</w:t>
      </w:r>
      <w:r w:rsidRPr="00780FBB">
        <w:rPr>
          <w:rFonts w:ascii="Cambria Math" w:hAnsi="Cambria Math"/>
          <w:iCs/>
          <w:spacing w:val="-73"/>
          <w:w w:val="145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(X)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=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pacing w:val="10"/>
          <w:sz w:val="22"/>
          <w:szCs w:val="22"/>
        </w:rPr>
        <w:t>Xβ.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26AE0A36" w:rsidR="003530D6" w:rsidRPr="00105243" w:rsidRDefault="00000000" w:rsidP="00105243">
      <w:pPr>
        <w:ind w:right="224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(2)</m:t>
          </m:r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DCA8F2F" w:rsidR="003530D6" w:rsidRPr="00105243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5EE3E88C" w14:textId="77777777" w:rsidR="00105243" w:rsidRPr="00A9486A" w:rsidRDefault="00105243" w:rsidP="003530D6">
      <w:pPr>
        <w:rPr>
          <w:rFonts w:eastAsiaTheme="minorEastAsia"/>
          <w:sz w:val="23"/>
          <w:szCs w:val="23"/>
        </w:rPr>
      </w:pPr>
    </w:p>
    <w:p w14:paraId="6608A0BD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hAnsi="Cambria Math"/>
          </w:rPr>
          <m:t>Sexo</m:t>
        </m:r>
      </m:oMath>
    </w:p>
    <w:p w14:paraId="740B63A6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Edad</m:t>
        </m:r>
      </m:oMath>
    </w:p>
    <w:p w14:paraId="73FAD435" w14:textId="1FB1542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Horas trabajadas</m:t>
        </m:r>
      </m:oMath>
    </w:p>
    <w:p w14:paraId="78ABEDA9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Tamaño de la Empresa</m:t>
        </m:r>
      </m:oMath>
    </w:p>
    <w:p w14:paraId="76C968B3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Sector (Formal o Informal)</m:t>
        </m:r>
      </m:oMath>
    </w:p>
    <w:p w14:paraId="27C2820E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Estrato</m:t>
        </m:r>
      </m:oMath>
    </w:p>
    <w:p w14:paraId="2B55EB5E" w14:textId="77777777" w:rsidR="00186E9D" w:rsidRPr="00382B57" w:rsidRDefault="00000000">
      <w:pPr>
        <w:pStyle w:val="Textoindependiente"/>
        <w:spacing w:line="278" w:lineRule="exact"/>
        <w:ind w:left="471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lastRenderedPageBreak/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1C7BA395" w:rsidR="00186E9D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4E3F3C0E" w14:textId="5BF6B2B9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223350FB" w14:textId="529FA78A" w:rsidR="00105243" w:rsidRPr="008B242D" w:rsidRDefault="00035571" w:rsidP="008B242D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  <w:lang w:val="es-HN"/>
        </w:rPr>
      </w:pPr>
      <w:r w:rsidRPr="00035571">
        <w:rPr>
          <w:rFonts w:ascii="Cambria Math" w:hAnsi="Cambria Math"/>
          <w:lang w:val="es-HN"/>
        </w:rPr>
        <w:t>El propósito de</w:t>
      </w:r>
      <w:r>
        <w:rPr>
          <w:rFonts w:ascii="Cambria Math" w:hAnsi="Cambria Math"/>
          <w:lang w:val="es-HN"/>
        </w:rPr>
        <w:t xml:space="preserve"> este trabajo</w:t>
      </w:r>
      <w:r w:rsidR="008B242D">
        <w:rPr>
          <w:rFonts w:ascii="Cambria Math" w:hAnsi="Cambria Math"/>
          <w:lang w:val="es-HN"/>
        </w:rPr>
        <w:t xml:space="preserve"> </w:t>
      </w:r>
      <w:r>
        <w:rPr>
          <w:rFonts w:ascii="Cambria Math" w:hAnsi="Cambria Math"/>
          <w:lang w:val="es-HN"/>
        </w:rPr>
        <w:t>es encontrar dentro del conjunto de variables seleccionadas</w:t>
      </w:r>
      <w:r w:rsidR="008B242D">
        <w:rPr>
          <w:rFonts w:ascii="Cambria Math" w:hAnsi="Cambria Math"/>
          <w:lang w:val="es-HN"/>
        </w:rPr>
        <w:t xml:space="preserve"> de la </w:t>
      </w:r>
      <w:r w:rsidR="008B242D" w:rsidRPr="008B242D">
        <w:rPr>
          <w:rFonts w:ascii="Cambria Math" w:hAnsi="Cambria Math"/>
          <w:lang w:val="es-HN"/>
        </w:rPr>
        <w:t>Gran Encuesta Integrada de Hogares - GEIH 2018</w:t>
      </w:r>
      <w:r>
        <w:rPr>
          <w:rFonts w:ascii="Cambria Math" w:hAnsi="Cambria Math"/>
          <w:lang w:val="es-HN"/>
        </w:rPr>
        <w:t xml:space="preserve">, </w:t>
      </w:r>
      <w:r w:rsidR="008B242D">
        <w:rPr>
          <w:rFonts w:ascii="Cambria Math" w:hAnsi="Cambria Math"/>
          <w:lang w:val="es-HN"/>
        </w:rPr>
        <w:t xml:space="preserve">implementada por Departamento Administrativo Nacional de Estadísticas de Colombia (DANE), </w:t>
      </w:r>
      <w:r w:rsidRPr="008B242D">
        <w:rPr>
          <w:rFonts w:ascii="Cambria Math" w:hAnsi="Cambria Math"/>
          <w:lang w:val="es-HN"/>
        </w:rPr>
        <w:t>cuales de ellas</w:t>
      </w:r>
      <w:r w:rsidRPr="008B242D">
        <w:rPr>
          <w:rFonts w:ascii="Cambria Math" w:hAnsi="Cambria Math"/>
          <w:lang w:val="es-HN"/>
        </w:rPr>
        <w:t xml:space="preserve"> </w:t>
      </w:r>
      <w:r w:rsidRPr="008B242D">
        <w:rPr>
          <w:rFonts w:ascii="Cambria Math" w:hAnsi="Cambria Math"/>
          <w:lang w:val="es-HN"/>
        </w:rPr>
        <w:t>determinan o aportan al comportamiento del salario por hora</w:t>
      </w:r>
      <w:r w:rsidR="008B242D">
        <w:rPr>
          <w:rFonts w:ascii="Cambria Math" w:hAnsi="Cambria Math"/>
          <w:lang w:val="es-HN"/>
        </w:rPr>
        <w:t xml:space="preserve">. Para abordar la relación entre el salario por hora y sus variables explicativas, </w:t>
      </w:r>
      <w:r w:rsidR="00190BE5">
        <w:rPr>
          <w:rFonts w:ascii="AdvPSBEM" w:eastAsiaTheme="minorHAnsi" w:hAnsi="AdvPSBEM" w:cs="AdvPSBEM"/>
          <w:sz w:val="20"/>
          <w:szCs w:val="20"/>
          <w:lang w:val="es-HN"/>
        </w:rPr>
        <w:t>Mincer, 1974</w:t>
      </w:r>
    </w:p>
    <w:p w14:paraId="613F5E36" w14:textId="570E22C5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5458C1A6" w14:textId="77777777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57C98932" w14:textId="34B9AC43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5212668C" w14:textId="26F4EB64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1CF72FB3" w14:textId="51EDADBC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262ED89E" w14:textId="6E38FEA3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1B8D99DF" w14:textId="2254ADCC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259C1DEA" w14:textId="71345353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7F6D95A1" w14:textId="2A1232B5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17300EEA" w14:textId="29B8F396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37658D65" w14:textId="4DEE359B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468B53F3" w14:textId="6A20668B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780AD775" w14:textId="52F89219" w:rsid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2509A6D2" w14:textId="77777777" w:rsidR="00105243" w:rsidRPr="00105243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</w:p>
    <w:p w14:paraId="79FFC053" w14:textId="48DBB8BD" w:rsidR="00186E9D" w:rsidRPr="002533A8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before="195"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89"/>
        </w:rPr>
        <w:t>Data</w:t>
      </w:r>
      <w:r w:rsidRPr="00382B57">
        <w:rPr>
          <w:rFonts w:ascii="Cambria Math" w:hAnsi="Cambria Math"/>
          <w:i/>
          <w:spacing w:val="-1"/>
          <w:w w:val="89"/>
        </w:rPr>
        <w:t>.</w:t>
      </w:r>
      <w:r w:rsidR="002533A8">
        <w:rPr>
          <w:rStyle w:val="Refdenotaalpie"/>
          <w:rFonts w:ascii="Cambria Math" w:hAnsi="Cambria Math"/>
          <w:i/>
          <w:spacing w:val="-1"/>
          <w:w w:val="89"/>
        </w:rPr>
        <w:footnoteReference w:id="2"/>
      </w:r>
      <w:r w:rsidRPr="00382B57">
        <w:rPr>
          <w:rFonts w:ascii="Cambria Math" w:hAnsi="Cambria Math"/>
          <w:spacing w:val="-22"/>
        </w:rPr>
        <w:t xml:space="preserve"> </w:t>
      </w:r>
      <w:r w:rsidRPr="00382B57">
        <w:rPr>
          <w:rFonts w:ascii="Cambria Math" w:hAnsi="Cambria Math"/>
          <w:spacing w:val="-20"/>
          <w:w w:val="102"/>
        </w:rPr>
        <w:t>W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w</w:t>
      </w:r>
      <w:r w:rsidRPr="00382B57">
        <w:rPr>
          <w:rFonts w:ascii="Cambria Math" w:hAnsi="Cambria Math"/>
          <w:spacing w:val="-1"/>
          <w:w w:val="94"/>
        </w:rPr>
        <w:t>i</w:t>
      </w:r>
      <w:r w:rsidRPr="00382B57">
        <w:rPr>
          <w:rFonts w:ascii="Cambria Math" w:hAnsi="Cambria Math"/>
          <w:w w:val="94"/>
        </w:rPr>
        <w:t>ll</w:t>
      </w:r>
      <w:r w:rsidRPr="00382B57">
        <w:rPr>
          <w:rFonts w:ascii="Cambria Math" w:hAnsi="Cambria Math"/>
          <w:spacing w:val="22"/>
        </w:rPr>
        <w:t xml:space="preserve"> 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se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-1"/>
          <w:w w:val="96"/>
        </w:rPr>
        <w:t>a</w:t>
      </w:r>
      <w:r w:rsidRPr="00382B57">
        <w:rPr>
          <w:rFonts w:ascii="Cambria Math" w:hAnsi="Cambria Math"/>
          <w:w w:val="101"/>
        </w:rPr>
        <w:t>ta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0"/>
        </w:rPr>
        <w:t>f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r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8"/>
        </w:rPr>
        <w:t>B</w:t>
      </w:r>
      <w:r w:rsidRPr="00382B57">
        <w:rPr>
          <w:rFonts w:ascii="Cambria Math" w:hAnsi="Cambria Math"/>
          <w:spacing w:val="-1"/>
          <w:w w:val="98"/>
        </w:rPr>
        <w:t>o</w:t>
      </w:r>
      <w:r w:rsidRPr="00382B57">
        <w:rPr>
          <w:rFonts w:ascii="Cambria Math" w:hAnsi="Cambria Math"/>
          <w:w w:val="92"/>
        </w:rPr>
        <w:t>g</w:t>
      </w:r>
      <w:r w:rsidRPr="00382B57">
        <w:rPr>
          <w:rFonts w:ascii="Cambria Math" w:hAnsi="Cambria Math"/>
          <w:spacing w:val="-1"/>
          <w:w w:val="92"/>
        </w:rPr>
        <w:t>o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spacing w:val="-117"/>
          <w:w w:val="97"/>
        </w:rPr>
        <w:t>´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2"/>
        </w:rPr>
        <w:t>f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w w:val="92"/>
        </w:rPr>
        <w:t>h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83"/>
        </w:rPr>
        <w:t>2</w:t>
      </w:r>
      <w:r w:rsidRPr="00382B57">
        <w:rPr>
          <w:rFonts w:ascii="Cambria Math" w:hAnsi="Cambria Math"/>
          <w:spacing w:val="-1"/>
          <w:w w:val="83"/>
        </w:rPr>
        <w:t>0</w:t>
      </w:r>
      <w:r w:rsidRPr="00382B57">
        <w:rPr>
          <w:rFonts w:ascii="Cambria Math" w:hAnsi="Cambria Math"/>
          <w:spacing w:val="-1"/>
          <w:w w:val="113"/>
        </w:rPr>
        <w:t>1</w:t>
      </w:r>
      <w:r w:rsidRPr="00382B57">
        <w:rPr>
          <w:rFonts w:ascii="Cambria Math" w:hAnsi="Cambria Math"/>
          <w:w w:val="81"/>
        </w:rPr>
        <w:t>8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i/>
          <w:w w:val="105"/>
        </w:rPr>
        <w:t>“</w:t>
      </w:r>
      <w:r w:rsidR="00382B57">
        <w:rPr>
          <w:rFonts w:ascii="Cambria Math" w:hAnsi="Cambria Math"/>
          <w:i/>
          <w:spacing w:val="-1"/>
          <w:w w:val="105"/>
        </w:rPr>
        <w:t>Medición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w w:val="80"/>
        </w:rPr>
        <w:t>de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spacing w:val="-1"/>
          <w:w w:val="110"/>
        </w:rPr>
        <w:t>P</w:t>
      </w:r>
      <w:r w:rsidRPr="00382B57">
        <w:rPr>
          <w:rFonts w:ascii="Cambria Math" w:hAnsi="Cambria Math"/>
          <w:i/>
          <w:w w:val="88"/>
        </w:rPr>
        <w:t>ob</w:t>
      </w:r>
      <w:r w:rsidRPr="00382B57">
        <w:rPr>
          <w:rFonts w:ascii="Cambria Math" w:hAnsi="Cambria Math"/>
          <w:i/>
          <w:spacing w:val="-12"/>
          <w:w w:val="88"/>
        </w:rPr>
        <w:t>r</w:t>
      </w:r>
      <w:r w:rsidRPr="00382B57">
        <w:rPr>
          <w:rFonts w:ascii="Cambria Math" w:hAnsi="Cambria Math"/>
          <w:i/>
          <w:w w:val="80"/>
        </w:rPr>
        <w:t>eza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spacing w:val="-1"/>
          <w:w w:val="101"/>
        </w:rPr>
        <w:t>M</w:t>
      </w:r>
      <w:r w:rsidRPr="00382B57">
        <w:rPr>
          <w:rFonts w:ascii="Cambria Math" w:hAnsi="Cambria Math"/>
          <w:i/>
          <w:w w:val="89"/>
        </w:rPr>
        <w:t>oneta</w:t>
      </w:r>
      <w:r w:rsidRPr="00382B57">
        <w:rPr>
          <w:rFonts w:ascii="Cambria Math" w:hAnsi="Cambria Math"/>
          <w:i/>
          <w:spacing w:val="-1"/>
          <w:w w:val="89"/>
        </w:rPr>
        <w:t>r</w:t>
      </w:r>
      <w:r w:rsidRPr="00382B57">
        <w:rPr>
          <w:rFonts w:ascii="Cambria Math" w:hAnsi="Cambria Math"/>
          <w:i/>
          <w:w w:val="88"/>
        </w:rPr>
        <w:t xml:space="preserve">ia </w:t>
      </w:r>
      <w:r w:rsidRPr="00382B57">
        <w:rPr>
          <w:rFonts w:ascii="Cambria Math" w:hAnsi="Cambria Math"/>
          <w:i/>
          <w:w w:val="90"/>
        </w:rPr>
        <w:t>y</w:t>
      </w:r>
      <w:r w:rsidRPr="00382B57">
        <w:rPr>
          <w:rFonts w:ascii="Cambria Math" w:hAnsi="Cambria Math"/>
          <w:i/>
          <w:spacing w:val="20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Desigualdad</w:t>
      </w:r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1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2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07AF65F8" w:rsidR="00186E9D" w:rsidRPr="00382B57" w:rsidRDefault="005D0DC3" w:rsidP="000111FA">
      <w:pPr>
        <w:pStyle w:val="Textoindependiente"/>
        <w:tabs>
          <w:tab w:val="left" w:pos="9214"/>
        </w:tabs>
        <w:spacing w:before="60" w:line="254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55185575" wp14:editId="104D7C8A">
                <wp:simplePos x="0" y="0"/>
                <wp:positionH relativeFrom="page">
                  <wp:posOffset>5393690</wp:posOffset>
                </wp:positionH>
                <wp:positionV relativeFrom="paragraph">
                  <wp:posOffset>358140</wp:posOffset>
                </wp:positionV>
                <wp:extent cx="603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383B" id="Line 3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7pt,28.2pt" to="429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" strokecolor="blue" strokeweight=".16864mm">
                <w10:wrap anchorx="page"/>
              </v:line>
            </w:pict>
          </mc:Fallback>
        </mc:AlternateConten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3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24A1C75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informa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tion.</w:t>
      </w:r>
    </w:p>
    <w:p w14:paraId="7AD10D45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40F70328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5F40EF5E" w14:textId="7259546F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103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it’s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>Including a discussion of the “peak age” with it’s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Second, using FWL with boostrap.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282552DC" w:rsidR="00186E9D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3AE89398" w14:textId="77777777" w:rsidR="001579B5" w:rsidRPr="001579B5" w:rsidRDefault="001579B5" w:rsidP="001579B5">
      <w:p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</w:p>
    <w:p w14:paraId="2CC71804" w14:textId="032FEDB9" w:rsidR="001579B5" w:rsidRPr="00DE1639" w:rsidRDefault="001579B5" w:rsidP="001579B5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362E3E4" w14:textId="33CDA51B" w:rsidR="00DE1639" w:rsidRDefault="00DE1639" w:rsidP="001579B5">
      <w:pPr>
        <w:tabs>
          <w:tab w:val="left" w:pos="9001"/>
        </w:tabs>
        <w:ind w:right="366"/>
        <w:rPr>
          <w:rFonts w:ascii="Cambria Math" w:hAnsi="Cambria Math"/>
        </w:rPr>
      </w:pPr>
    </w:p>
    <w:p w14:paraId="7343B946" w14:textId="712F0451" w:rsidR="00DE1639" w:rsidRDefault="00DE1639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  <w:r w:rsidRPr="00A06C99">
        <w:rPr>
          <w:rFonts w:ascii="Cambria Math" w:hAnsi="Cambria Math"/>
          <w:w w:val="95"/>
          <w:lang w:val="es-HN"/>
        </w:rPr>
        <w:t xml:space="preserve">Para obtener la edad </w:t>
      </w:r>
      <w:r w:rsidR="00A06C99" w:rsidRPr="00A06C99">
        <w:rPr>
          <w:rFonts w:ascii="Cambria Math" w:hAnsi="Cambria Math"/>
          <w:w w:val="95"/>
          <w:lang w:val="es-HN"/>
        </w:rPr>
        <w:t>máxima</w:t>
      </w:r>
      <w:r w:rsidRPr="00A06C99">
        <w:rPr>
          <w:rFonts w:ascii="Cambria Math" w:hAnsi="Cambria Math"/>
          <w:w w:val="95"/>
          <w:lang w:val="es-HN"/>
        </w:rPr>
        <w:t>, optimizamos</w:t>
      </w:r>
      <w:r w:rsidR="009A79B4">
        <w:rPr>
          <w:rFonts w:ascii="Cambria Math" w:hAnsi="Cambria Math"/>
          <w:w w:val="95"/>
          <w:lang w:val="es-HN"/>
        </w:rPr>
        <w:t xml:space="preserve"> </w:t>
      </w:r>
      <w:r w:rsidRPr="00A06C99">
        <w:rPr>
          <w:rFonts w:ascii="Cambria Math" w:hAnsi="Cambria Math"/>
          <w:w w:val="95"/>
          <w:lang w:val="es-HN"/>
        </w:rPr>
        <w:t>derivando respecto a la Edad</w:t>
      </w:r>
      <w:r w:rsidR="009A79B4">
        <w:rPr>
          <w:rFonts w:ascii="Cambria Math" w:hAnsi="Cambria Math"/>
          <w:w w:val="95"/>
          <w:lang w:val="es-HN"/>
        </w:rPr>
        <w:t>:</w:t>
      </w:r>
    </w:p>
    <w:p w14:paraId="33C58E57" w14:textId="3CF25D46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0EAADE97" w14:textId="7941666E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  <w:lang w:val="es-H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D038657" w14:textId="6B45A586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4D71A460" w14:textId="100698FF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8281E4A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</w:p>
    <w:p w14:paraId="1BBBC913" w14:textId="084729D1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FCF4D" w14:textId="00508AE7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CED6FCC" w14:textId="60B99E36" w:rsidR="009A79B4" w:rsidRPr="00EF2EF8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bSupPr>
            <m:e>
              <m:r>
                <w:rPr>
                  <w:rFonts w:ascii="Cambria Math" w:hAnsi="Cambria Math"/>
                  <w:w w:val="95"/>
                  <w:lang w:val="es-HN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  <w:lang w:val="es-HN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b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F75715" w14:textId="6AD4A149" w:rsidR="00EF2EF8" w:rsidRDefault="00EF2EF8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A3C537E" w14:textId="7CAD0B63" w:rsidR="00EF2EF8" w:rsidRPr="009A79B4" w:rsidRDefault="00EF2EF8" w:rsidP="003F55F0">
      <w:pPr>
        <w:tabs>
          <w:tab w:val="left" w:pos="9001"/>
        </w:tabs>
        <w:ind w:left="426" w:right="-59"/>
        <w:jc w:val="both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 xml:space="preserve">Dado que la variable dummy </w:t>
      </w:r>
      <w:r w:rsidR="00BC7091">
        <w:rPr>
          <w:rFonts w:ascii="Cambria Math" w:hAnsi="Cambria Math"/>
          <w:w w:val="95"/>
          <w:lang w:val="es-HN"/>
        </w:rPr>
        <w:t xml:space="preserve">es: mujer = 1 y hombre =0; por tanto, se pueden obtener las siguientes edades máximas, según </w:t>
      </w:r>
      <w:r w:rsidR="003F55F0">
        <w:rPr>
          <w:rFonts w:ascii="Cambria Math" w:hAnsi="Cambria Math"/>
          <w:w w:val="95"/>
          <w:lang w:val="es-HN"/>
        </w:rPr>
        <w:t>género</w:t>
      </w:r>
      <w:r w:rsidR="00BC7091">
        <w:rPr>
          <w:rFonts w:ascii="Cambria Math" w:hAnsi="Cambria Math"/>
          <w:w w:val="95"/>
          <w:lang w:val="es-HN"/>
        </w:rPr>
        <w:t>:</w:t>
      </w:r>
    </w:p>
    <w:p w14:paraId="1B6FF5A7" w14:textId="312FB813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0EB5716B" w14:textId="0FC3D553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6DB83F4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13DC1C7" w14:textId="1F089F51" w:rsidR="009A79B4" w:rsidRPr="00B123DF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8D4ADFC" w14:textId="77777777" w:rsidR="00B123DF" w:rsidRP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2B31884" w14:textId="3F3FF005" w:rsid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>De acuerdo con datos de la Gran Encuesta Integrada de Honduras – GIEH, Colombia, 2018, los resultados para la Ecuación 4 son los siguientes:</w:t>
      </w:r>
    </w:p>
    <w:p w14:paraId="12E7B8BA" w14:textId="5EA660EE" w:rsidR="00B123DF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FE16E7E" w14:textId="77777777" w:rsidR="00B123DF" w:rsidRPr="009A79B4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9121820" w14:textId="77777777" w:rsidR="003F55F0" w:rsidRPr="003F55F0" w:rsidRDefault="003F55F0" w:rsidP="00B123DF">
      <w:pPr>
        <w:pStyle w:val="Ttulo1"/>
        <w:shd w:val="clear" w:color="auto" w:fill="FFFFFF"/>
        <w:rPr>
          <w:rFonts w:ascii="Cambria Math" w:eastAsia="Georgia" w:hAnsi="Cambria Math" w:cs="Georgia"/>
          <w:b w:val="0"/>
          <w:bCs w:val="0"/>
          <w:w w:val="95"/>
          <w:sz w:val="22"/>
          <w:szCs w:val="22"/>
          <w:lang w:val="es-HN"/>
        </w:rPr>
      </w:pPr>
    </w:p>
    <w:p w14:paraId="7509D8E8" w14:textId="2F0BA57D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7FAB9D" w14:textId="20E77935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6B21B18E" w14:textId="06A5837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16B1D8EF" w14:textId="3FDBF4B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744894B4" w14:textId="1F7DB760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F0ACA0" w14:textId="77777777" w:rsidR="003F55F0" w:rsidRPr="009A79B4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5B8A64D0" w14:textId="77777777" w:rsidR="00186E9D" w:rsidRPr="00A06C99" w:rsidRDefault="00186E9D">
      <w:pPr>
        <w:pStyle w:val="Textoindependiente"/>
        <w:spacing w:before="8"/>
        <w:rPr>
          <w:rFonts w:ascii="Cambria Math" w:hAnsi="Cambria Math"/>
          <w:sz w:val="22"/>
          <w:szCs w:val="22"/>
          <w:lang w:val="es-HN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>highlighting the coefficient of interest. ”Nuisance”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r w:rsidRPr="00382B57">
        <w:rPr>
          <w:rFonts w:ascii="Cambria Math" w:hAnsi="Cambria Math"/>
        </w:rPr>
        <w:t>seed(10101),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>tions that seem 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 xml:space="preserve">”miss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 the tails of the prediction error distribution? Are these outliers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lastRenderedPageBreak/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14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15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6"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17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DCE8" w14:textId="77777777" w:rsidR="009C1082" w:rsidRDefault="009C1082">
      <w:r>
        <w:separator/>
      </w:r>
    </w:p>
  </w:endnote>
  <w:endnote w:type="continuationSeparator" w:id="0">
    <w:p w14:paraId="2BE0699A" w14:textId="77777777" w:rsidR="009C1082" w:rsidRDefault="009C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SBE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535E859F" w:rsidR="00186E9D" w:rsidRDefault="005D0DC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70BE00" wp14:editId="686DB250">
              <wp:simplePos x="0" y="0"/>
              <wp:positionH relativeFrom="page">
                <wp:posOffset>3754120</wp:posOffset>
              </wp:positionH>
              <wp:positionV relativeFrom="page">
                <wp:posOffset>9492615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5F3FF" w14:textId="77777777" w:rsidR="00186E9D" w:rsidRDefault="00000000">
                          <w:pPr>
                            <w:pStyle w:val="Textoindependiente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0BE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pt;margin-top:747.4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1FM2oOEAAAANAQAADwAAAAAAAAAAAAAAAAAvBAAAZHJzL2Rvd25yZXYueG1sUEsFBgAAAAAEAAQA&#10;8wAAAD0FAAAAAA==&#10;" filled="f" stroked="f">
              <v:textbox inset="0,0,0,0">
                <w:txbxContent>
                  <w:p w14:paraId="1035F3FF" w14:textId="77777777" w:rsidR="00186E9D" w:rsidRDefault="00000000">
                    <w:pPr>
                      <w:pStyle w:val="Textoindependiente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F2BA4" w14:textId="77777777" w:rsidR="009C1082" w:rsidRDefault="009C1082">
      <w:r>
        <w:separator/>
      </w:r>
    </w:p>
  </w:footnote>
  <w:footnote w:type="continuationSeparator" w:id="0">
    <w:p w14:paraId="03EEF88C" w14:textId="77777777" w:rsidR="009C1082" w:rsidRDefault="009C1082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1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2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3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5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7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1"/>
  </w:num>
  <w:num w:numId="2" w16cid:durableId="1410230184">
    <w:abstractNumId w:val="0"/>
  </w:num>
  <w:num w:numId="3" w16cid:durableId="2108959941">
    <w:abstractNumId w:val="13"/>
  </w:num>
  <w:num w:numId="4" w16cid:durableId="545916864">
    <w:abstractNumId w:val="3"/>
  </w:num>
  <w:num w:numId="5" w16cid:durableId="1426879878">
    <w:abstractNumId w:val="12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0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6"/>
  </w:num>
  <w:num w:numId="16" w16cid:durableId="360866731">
    <w:abstractNumId w:val="15"/>
  </w:num>
  <w:num w:numId="17" w16cid:durableId="251083365">
    <w:abstractNumId w:val="14"/>
  </w:num>
  <w:num w:numId="18" w16cid:durableId="1471170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D"/>
    <w:rsid w:val="000111FA"/>
    <w:rsid w:val="00035571"/>
    <w:rsid w:val="00087983"/>
    <w:rsid w:val="00105243"/>
    <w:rsid w:val="001579B5"/>
    <w:rsid w:val="00186E9D"/>
    <w:rsid w:val="00190BE5"/>
    <w:rsid w:val="002533A8"/>
    <w:rsid w:val="003530D6"/>
    <w:rsid w:val="00382B57"/>
    <w:rsid w:val="003F55F0"/>
    <w:rsid w:val="00433067"/>
    <w:rsid w:val="005B0D21"/>
    <w:rsid w:val="005D0DC3"/>
    <w:rsid w:val="00780FBB"/>
    <w:rsid w:val="007B164B"/>
    <w:rsid w:val="008B242D"/>
    <w:rsid w:val="00986573"/>
    <w:rsid w:val="009A79B4"/>
    <w:rsid w:val="009B622C"/>
    <w:rsid w:val="009C1082"/>
    <w:rsid w:val="00A06C99"/>
    <w:rsid w:val="00AE76F7"/>
    <w:rsid w:val="00AF320E"/>
    <w:rsid w:val="00B123DF"/>
    <w:rsid w:val="00B53383"/>
    <w:rsid w:val="00BC7091"/>
    <w:rsid w:val="00D424F3"/>
    <w:rsid w:val="00DE1639"/>
    <w:rsid w:val="00E43780"/>
    <w:rsid w:val="00EF2EF8"/>
    <w:rsid w:val="00F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B4"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5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9B4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5F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ignaciomsarmiento.github.io/GEIH2018_sampl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aeaweb.org/journals/aer/stylegu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yle.tidyvers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ne.gov.co/index.php/estadisticas-por-tema/mercado-laboral/empleo-y-desempleo/geih-historic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ject-awesome.org/" TargetMode="Externa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s://github.com/ignaciomsarmiento/PS_Rep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6</Pages>
  <Words>1694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 Hernández</dc:creator>
  <cp:lastModifiedBy>Celin Hernández</cp:lastModifiedBy>
  <cp:revision>4</cp:revision>
  <dcterms:created xsi:type="dcterms:W3CDTF">2023-09-12T15:50:00Z</dcterms:created>
  <dcterms:modified xsi:type="dcterms:W3CDTF">2023-09-14T17:04:00Z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