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13F60" w14:textId="77777777" w:rsidR="00600899" w:rsidRDefault="00600899">
      <w:pPr>
        <w:spacing w:before="1200"/>
      </w:pPr>
    </w:p>
    <w:p w14:paraId="43091620" w14:textId="77777777" w:rsidR="00600899" w:rsidRDefault="00000000">
      <w:pPr>
        <w:spacing w:after="120"/>
        <w:jc w:val="center"/>
      </w:pPr>
      <w:proofErr w:type="spellStart"/>
      <w:r>
        <w:rPr>
          <w:b/>
          <w:bCs/>
          <w:color w:val="1E3A5F"/>
          <w:sz w:val="72"/>
          <w:szCs w:val="72"/>
        </w:rPr>
        <w:t>KakeiboPro</w:t>
      </w:r>
      <w:proofErr w:type="spellEnd"/>
    </w:p>
    <w:p w14:paraId="4EA291B5" w14:textId="77777777" w:rsidR="00600899" w:rsidRDefault="00000000">
      <w:pPr>
        <w:spacing w:after="480"/>
        <w:jc w:val="center"/>
      </w:pPr>
      <w:r>
        <w:rPr>
          <w:color w:val="2E75B6"/>
          <w:sz w:val="36"/>
          <w:szCs w:val="36"/>
        </w:rPr>
        <w:t>Informe Técnico de Avance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600899" w14:paraId="4D22CA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75B6"/>
              <w:left w:val="single" w:sz="8" w:space="0" w:color="2E75B6"/>
              <w:bottom w:val="single" w:sz="8" w:space="0" w:color="2E75B6"/>
              <w:right w:val="single" w:sz="8" w:space="0" w:color="2E75B6"/>
            </w:tcBorders>
            <w:shd w:val="clear" w:color="auto" w:fill="F5F7FA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DBC9C8D" w14:textId="77777777" w:rsidR="0060089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>Versión:</w:t>
            </w:r>
            <w:r>
              <w:t xml:space="preserve">  1.0 — Fase 2 completada</w:t>
            </w:r>
          </w:p>
          <w:p w14:paraId="57CEB838" w14:textId="77777777" w:rsidR="0060089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>Fecha:</w:t>
            </w:r>
            <w:r>
              <w:t xml:space="preserve">  24 de marzo de 2026</w:t>
            </w:r>
          </w:p>
          <w:p w14:paraId="307E24DF" w14:textId="77777777" w:rsidR="00600899" w:rsidRPr="008C7923" w:rsidRDefault="00000000">
            <w:pPr>
              <w:spacing w:before="60" w:after="60"/>
              <w:jc w:val="center"/>
              <w:rPr>
                <w:lang w:val="en-US"/>
              </w:rPr>
            </w:pPr>
            <w:r w:rsidRPr="008C7923">
              <w:rPr>
                <w:b/>
                <w:bCs/>
                <w:color w:val="1E3A5F"/>
                <w:lang w:val="en-US"/>
              </w:rPr>
              <w:t>Autor:</w:t>
            </w:r>
            <w:r w:rsidRPr="008C7923">
              <w:rPr>
                <w:lang w:val="en-US"/>
              </w:rPr>
              <w:t xml:space="preserve">  Carlos Hernández</w:t>
            </w:r>
          </w:p>
          <w:p w14:paraId="72594165" w14:textId="77777777" w:rsidR="00600899" w:rsidRPr="008C7923" w:rsidRDefault="00000000">
            <w:pPr>
              <w:spacing w:before="60" w:after="60"/>
              <w:jc w:val="center"/>
              <w:rPr>
                <w:lang w:val="en-US"/>
              </w:rPr>
            </w:pPr>
            <w:r w:rsidRPr="008C7923">
              <w:rPr>
                <w:b/>
                <w:bCs/>
                <w:color w:val="1E3A5F"/>
                <w:lang w:val="en-US"/>
              </w:rPr>
              <w:t>Stack:</w:t>
            </w:r>
            <w:r w:rsidRPr="008C7923">
              <w:rPr>
                <w:lang w:val="en-US"/>
              </w:rPr>
              <w:t xml:space="preserve">  Flutter 3.41.5 / Dart / Riverpod / Drift / Supabase</w:t>
            </w:r>
          </w:p>
          <w:p w14:paraId="652EBD58" w14:textId="77777777" w:rsidR="00600899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1E3A5F"/>
              </w:rPr>
              <w:t>Arquitectura:</w:t>
            </w:r>
            <w:r>
              <w:t xml:space="preserve"> 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Architecture</w:t>
            </w:r>
            <w:proofErr w:type="spellEnd"/>
          </w:p>
        </w:tc>
      </w:tr>
    </w:tbl>
    <w:p w14:paraId="4AB91843" w14:textId="77777777" w:rsidR="00600899" w:rsidRDefault="00600899">
      <w:pPr>
        <w:spacing w:before="600"/>
      </w:pPr>
    </w:p>
    <w:p w14:paraId="39E4A612" w14:textId="77777777" w:rsidR="00600899" w:rsidRDefault="00000000">
      <w:pPr>
        <w:jc w:val="center"/>
      </w:pPr>
      <w:r>
        <w:rPr>
          <w:i/>
          <w:iCs/>
          <w:color w:val="6C757D"/>
          <w:sz w:val="18"/>
          <w:szCs w:val="18"/>
        </w:rPr>
        <w:t>Documento de uso interno — Confidencial</w:t>
      </w:r>
    </w:p>
    <w:p w14:paraId="13C3D151" w14:textId="77777777" w:rsidR="00600899" w:rsidRDefault="00000000">
      <w:r>
        <w:br w:type="page"/>
      </w:r>
    </w:p>
    <w:p w14:paraId="5A41BC8F" w14:textId="77777777" w:rsidR="00600899" w:rsidRDefault="00600899">
      <w:pPr>
        <w:sectPr w:rsidR="00600899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6EB9344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Tabla de Contenidos</w:t>
      </w:r>
    </w:p>
    <w:sdt>
      <w:sdtPr>
        <w:alias w:val="Tabla de Contenidos"/>
        <w:id w:val="-831139822"/>
      </w:sdtPr>
      <w:sdtContent>
        <w:p w14:paraId="367D5EF6" w14:textId="77777777" w:rsidR="00600899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02B0D33F" w14:textId="77777777" w:rsidR="00600899" w:rsidRDefault="00000000">
          <w:r>
            <w:fldChar w:fldCharType="end"/>
          </w:r>
        </w:p>
      </w:sdtContent>
    </w:sdt>
    <w:p w14:paraId="54A4BD20" w14:textId="77777777" w:rsidR="00600899" w:rsidRDefault="00000000">
      <w:r>
        <w:br w:type="page"/>
      </w:r>
    </w:p>
    <w:p w14:paraId="4EF85908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1. Resumen Ejecutivo</w:t>
      </w:r>
    </w:p>
    <w:p w14:paraId="287C61AC" w14:textId="77777777" w:rsidR="00600899" w:rsidRDefault="00000000">
      <w:pPr>
        <w:spacing w:before="60" w:after="100"/>
      </w:pPr>
      <w:proofErr w:type="spellStart"/>
      <w:r>
        <w:t>KakeiboPro</w:t>
      </w:r>
      <w:proofErr w:type="spellEnd"/>
      <w:r>
        <w:t xml:space="preserve"> es una aplicación móvil de gestión financiera familiar basada en la metodología japonesa </w:t>
      </w:r>
      <w:proofErr w:type="spellStart"/>
      <w:r>
        <w:t>Kakeibo</w:t>
      </w:r>
      <w:proofErr w:type="spellEnd"/>
      <w:r>
        <w:t xml:space="preserve">. El proyecto se ha desarrollado siguiendo los principios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y un enfoque offline-</w:t>
      </w:r>
      <w:proofErr w:type="spellStart"/>
      <w:r>
        <w:t>first</w:t>
      </w:r>
      <w:proofErr w:type="spellEnd"/>
      <w:r>
        <w:t>, lo que garantiza usabilidad sin conexión y sincronización automática cuando hay red disponible.</w:t>
      </w:r>
    </w:p>
    <w:p w14:paraId="46BBCE30" w14:textId="77777777" w:rsidR="00600899" w:rsidRDefault="00000000">
      <w:pPr>
        <w:spacing w:before="60" w:after="100"/>
      </w:pPr>
      <w:r>
        <w:t>A la fecha del presente informe, el proyecto ha completado exitosamente las Fases 1 y 2, abarcando la infraestructura base, la autenticación, la gestión de sobres presupuestarios y el ingreso manual de transacciones.</w:t>
      </w:r>
    </w:p>
    <w:p w14:paraId="2DE1E4F3" w14:textId="77777777" w:rsidR="00600899" w:rsidRDefault="006008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2"/>
        <w:gridCol w:w="4898"/>
      </w:tblGrid>
      <w:tr w:rsidR="00600899" w14:paraId="39BE76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1F7A4D"/>
              <w:left w:val="single" w:sz="8" w:space="0" w:color="1F7A4D"/>
              <w:bottom w:val="single" w:sz="8" w:space="0" w:color="1F7A4D"/>
              <w:right w:val="single" w:sz="8" w:space="0" w:color="1F7A4D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190C21" w14:textId="77777777" w:rsidR="00600899" w:rsidRDefault="00000000">
            <w:pPr>
              <w:spacing w:after="80"/>
            </w:pPr>
            <w:proofErr w:type="gramStart"/>
            <w:r>
              <w:rPr>
                <w:b/>
                <w:bCs/>
                <w:color w:val="1F7A4D"/>
              </w:rPr>
              <w:t>✅  Fase</w:t>
            </w:r>
            <w:proofErr w:type="gramEnd"/>
            <w:r>
              <w:rPr>
                <w:b/>
                <w:bCs/>
                <w:color w:val="1F7A4D"/>
              </w:rPr>
              <w:t xml:space="preserve"> 1 — COMPLETADA</w:t>
            </w:r>
          </w:p>
          <w:p w14:paraId="31F31D43" w14:textId="77777777" w:rsidR="00600899" w:rsidRDefault="00000000">
            <w:pPr>
              <w:spacing w:after="40"/>
            </w:pPr>
            <w:r>
              <w:rPr>
                <w:sz w:val="20"/>
                <w:szCs w:val="20"/>
              </w:rPr>
              <w:t>Infraestructura, autenticación y base de datos</w:t>
            </w:r>
          </w:p>
        </w:tc>
        <w:tc>
          <w:tcPr>
            <w:tcW w:w="0" w:type="auto"/>
            <w:tcBorders>
              <w:top w:val="single" w:sz="8" w:space="0" w:color="1F7A4D"/>
              <w:left w:val="single" w:sz="8" w:space="0" w:color="1F7A4D"/>
              <w:bottom w:val="single" w:sz="8" w:space="0" w:color="1F7A4D"/>
              <w:right w:val="single" w:sz="8" w:space="0" w:color="1F7A4D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B673EC" w14:textId="77777777" w:rsidR="00600899" w:rsidRDefault="00000000">
            <w:pPr>
              <w:spacing w:after="80"/>
            </w:pPr>
            <w:proofErr w:type="gramStart"/>
            <w:r>
              <w:rPr>
                <w:b/>
                <w:bCs/>
                <w:color w:val="1F7A4D"/>
              </w:rPr>
              <w:t>✅  Fase</w:t>
            </w:r>
            <w:proofErr w:type="gramEnd"/>
            <w:r>
              <w:rPr>
                <w:b/>
                <w:bCs/>
                <w:color w:val="1F7A4D"/>
              </w:rPr>
              <w:t xml:space="preserve"> 2 — COMPLETADA</w:t>
            </w:r>
          </w:p>
          <w:p w14:paraId="308A03BF" w14:textId="77777777" w:rsidR="00600899" w:rsidRDefault="00000000">
            <w:pPr>
              <w:spacing w:after="40"/>
            </w:pPr>
            <w:r>
              <w:rPr>
                <w:sz w:val="20"/>
                <w:szCs w:val="20"/>
              </w:rPr>
              <w:t>Sobres presupuestarios y transacciones manuales</w:t>
            </w:r>
          </w:p>
        </w:tc>
      </w:tr>
    </w:tbl>
    <w:p w14:paraId="5AC77FBF" w14:textId="77777777" w:rsidR="00600899" w:rsidRDefault="00600899">
      <w:pPr>
        <w:spacing w:before="200"/>
      </w:pPr>
    </w:p>
    <w:p w14:paraId="327CAA77" w14:textId="77777777" w:rsidR="00600899" w:rsidRDefault="00000000">
      <w:pPr>
        <w:pStyle w:val="Ttulo2"/>
      </w:pPr>
      <w:proofErr w:type="gramStart"/>
      <w:r>
        <w:t>1.1  Métricas</w:t>
      </w:r>
      <w:proofErr w:type="gramEnd"/>
      <w:r>
        <w:t xml:space="preserve"> del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80"/>
        <w:gridCol w:w="3480"/>
      </w:tblGrid>
      <w:tr w:rsidR="00600899" w14:paraId="1B1B1F56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562B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Métrica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A9FA5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00899" w14:paraId="1B34CFC2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DE807" w14:textId="77777777" w:rsidR="00600899" w:rsidRDefault="00000000">
            <w:r>
              <w:rPr>
                <w:color w:val="000000"/>
              </w:rPr>
              <w:t>Archivos Dart escritos a mano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B57D2" w14:textId="77777777" w:rsidR="00600899" w:rsidRDefault="00000000">
            <w:r>
              <w:rPr>
                <w:b/>
                <w:bCs/>
                <w:color w:val="000000"/>
              </w:rPr>
              <w:t>80 archivos</w:t>
            </w:r>
          </w:p>
        </w:tc>
      </w:tr>
      <w:tr w:rsidR="00600899" w14:paraId="28CFD5C3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30F5B" w14:textId="77777777" w:rsidR="00600899" w:rsidRDefault="00000000">
            <w:r>
              <w:rPr>
                <w:color w:val="000000"/>
              </w:rPr>
              <w:t>Archivos Dart generados (</w:t>
            </w:r>
            <w:proofErr w:type="spellStart"/>
            <w:r>
              <w:rPr>
                <w:color w:val="000000"/>
              </w:rPr>
              <w:t>code</w:t>
            </w:r>
            <w:proofErr w:type="spellEnd"/>
            <w:r>
              <w:rPr>
                <w:color w:val="000000"/>
              </w:rPr>
              <w:t>-gen)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0F3A4" w14:textId="77777777" w:rsidR="00600899" w:rsidRDefault="00000000">
            <w:r>
              <w:rPr>
                <w:b/>
                <w:bCs/>
                <w:color w:val="000000"/>
              </w:rPr>
              <w:t>8 archivos</w:t>
            </w:r>
          </w:p>
        </w:tc>
      </w:tr>
      <w:tr w:rsidR="00600899" w14:paraId="5B07C3EB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864FE" w14:textId="77777777" w:rsidR="00600899" w:rsidRDefault="00000000">
            <w:proofErr w:type="gramStart"/>
            <w:r>
              <w:rPr>
                <w:color w:val="000000"/>
              </w:rPr>
              <w:t>Total</w:t>
            </w:r>
            <w:proofErr w:type="gramEnd"/>
            <w:r>
              <w:rPr>
                <w:color w:val="000000"/>
              </w:rPr>
              <w:t xml:space="preserve"> archivos Dart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7453C" w14:textId="77777777" w:rsidR="00600899" w:rsidRDefault="00000000">
            <w:r>
              <w:rPr>
                <w:b/>
                <w:bCs/>
                <w:color w:val="000000"/>
              </w:rPr>
              <w:t>88 archivos</w:t>
            </w:r>
          </w:p>
        </w:tc>
      </w:tr>
      <w:tr w:rsidR="00600899" w14:paraId="5D5B9B6D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40641" w14:textId="77777777" w:rsidR="00600899" w:rsidRDefault="00000000">
            <w:r>
              <w:rPr>
                <w:color w:val="000000"/>
              </w:rPr>
              <w:t>Tablas en la base de datos local (Drift)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0DD6E" w14:textId="77777777" w:rsidR="00600899" w:rsidRDefault="00000000">
            <w:r>
              <w:rPr>
                <w:b/>
                <w:bCs/>
                <w:color w:val="000000"/>
              </w:rPr>
              <w:t>6 tablas</w:t>
            </w:r>
          </w:p>
        </w:tc>
      </w:tr>
      <w:tr w:rsidR="00600899" w14:paraId="2794647B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6695F7" w14:textId="77777777" w:rsidR="00600899" w:rsidRDefault="00000000">
            <w:proofErr w:type="spellStart"/>
            <w:r>
              <w:rPr>
                <w:color w:val="000000"/>
              </w:rPr>
              <w:t>DAOs</w:t>
            </w:r>
            <w:proofErr w:type="spellEnd"/>
            <w:r>
              <w:rPr>
                <w:color w:val="000000"/>
              </w:rPr>
              <w:t xml:space="preserve"> implementados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3F7C0" w14:textId="77777777" w:rsidR="00600899" w:rsidRDefault="00000000">
            <w:r>
              <w:rPr>
                <w:b/>
                <w:bCs/>
                <w:color w:val="000000"/>
              </w:rPr>
              <w:t xml:space="preserve">4 </w:t>
            </w:r>
            <w:proofErr w:type="spellStart"/>
            <w:proofErr w:type="gramStart"/>
            <w:r>
              <w:rPr>
                <w:b/>
                <w:bCs/>
                <w:color w:val="000000"/>
              </w:rPr>
              <w:t>DAOs</w:t>
            </w:r>
            <w:proofErr w:type="spellEnd"/>
            <w:proofErr w:type="gramEnd"/>
          </w:p>
        </w:tc>
      </w:tr>
      <w:tr w:rsidR="00600899" w14:paraId="74A75350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F9376" w14:textId="77777777" w:rsidR="00600899" w:rsidRDefault="00000000">
            <w:r>
              <w:rPr>
                <w:color w:val="000000"/>
              </w:rPr>
              <w:t>Páginas / pantallas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8C200" w14:textId="77777777" w:rsidR="00600899" w:rsidRDefault="00000000">
            <w:r>
              <w:rPr>
                <w:b/>
                <w:bCs/>
                <w:color w:val="000000"/>
              </w:rPr>
              <w:t>9 pantallas</w:t>
            </w:r>
          </w:p>
        </w:tc>
      </w:tr>
      <w:tr w:rsidR="00600899" w14:paraId="2C87618E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428AF" w14:textId="77777777" w:rsidR="00600899" w:rsidRDefault="00000000">
            <w:r>
              <w:rPr>
                <w:color w:val="000000"/>
              </w:rPr>
              <w:t>Rutas de navegación (</w:t>
            </w:r>
            <w:proofErr w:type="spellStart"/>
            <w:r>
              <w:rPr>
                <w:color w:val="000000"/>
              </w:rPr>
              <w:t>GoRouter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9AEE5" w14:textId="77777777" w:rsidR="00600899" w:rsidRDefault="00000000">
            <w:r>
              <w:rPr>
                <w:b/>
                <w:bCs/>
                <w:color w:val="000000"/>
              </w:rPr>
              <w:t>11 rutas</w:t>
            </w:r>
          </w:p>
        </w:tc>
      </w:tr>
      <w:tr w:rsidR="00600899" w14:paraId="694E922C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660AC" w14:textId="77777777" w:rsidR="00600899" w:rsidRDefault="00000000">
            <w:r>
              <w:rPr>
                <w:color w:val="000000"/>
              </w:rPr>
              <w:t>Entidades del dominio (</w:t>
            </w:r>
            <w:proofErr w:type="spellStart"/>
            <w:r>
              <w:rPr>
                <w:color w:val="000000"/>
              </w:rPr>
              <w:t>Freezed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78964" w14:textId="77777777" w:rsidR="00600899" w:rsidRDefault="00000000">
            <w:r>
              <w:rPr>
                <w:b/>
                <w:bCs/>
                <w:color w:val="000000"/>
              </w:rPr>
              <w:t>5 entidades</w:t>
            </w:r>
          </w:p>
        </w:tc>
      </w:tr>
      <w:tr w:rsidR="00600899" w14:paraId="2A9B431C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AA1D1" w14:textId="77777777" w:rsidR="00600899" w:rsidRDefault="00000000">
            <w:r>
              <w:rPr>
                <w:color w:val="000000"/>
              </w:rPr>
              <w:t>Casos de uso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E7DC1" w14:textId="77777777" w:rsidR="00600899" w:rsidRDefault="00000000">
            <w:r>
              <w:rPr>
                <w:b/>
                <w:bCs/>
                <w:color w:val="000000"/>
              </w:rPr>
              <w:t>10+ casos</w:t>
            </w:r>
          </w:p>
        </w:tc>
      </w:tr>
      <w:tr w:rsidR="00600899" w14:paraId="02300CEA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A5587" w14:textId="77777777" w:rsidR="00600899" w:rsidRDefault="00000000">
            <w:r>
              <w:rPr>
                <w:color w:val="000000"/>
              </w:rPr>
              <w:t xml:space="preserve">Proveedores / </w:t>
            </w:r>
            <w:proofErr w:type="spellStart"/>
            <w:r>
              <w:rPr>
                <w:color w:val="000000"/>
              </w:rPr>
              <w:t>Notifiers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Riverpod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FD30B" w14:textId="77777777" w:rsidR="00600899" w:rsidRDefault="00000000">
            <w:r>
              <w:rPr>
                <w:b/>
                <w:bCs/>
                <w:color w:val="000000"/>
              </w:rPr>
              <w:t>8+ proveedores</w:t>
            </w:r>
          </w:p>
        </w:tc>
      </w:tr>
      <w:tr w:rsidR="00600899" w14:paraId="14B2DE9F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C1E2A" w14:textId="77777777" w:rsidR="00600899" w:rsidRDefault="00000000">
            <w:r>
              <w:rPr>
                <w:color w:val="000000"/>
              </w:rPr>
              <w:t>Dependencias de producción (</w:t>
            </w:r>
            <w:proofErr w:type="spellStart"/>
            <w:r>
              <w:rPr>
                <w:color w:val="000000"/>
              </w:rPr>
              <w:t>pubspec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DEABB" w14:textId="77777777" w:rsidR="00600899" w:rsidRDefault="00000000">
            <w:r>
              <w:rPr>
                <w:b/>
                <w:bCs/>
                <w:color w:val="000000"/>
              </w:rPr>
              <w:t>27 paquetes</w:t>
            </w:r>
          </w:p>
        </w:tc>
      </w:tr>
      <w:tr w:rsidR="00600899" w14:paraId="57F73A37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32406" w14:textId="77777777" w:rsidR="00600899" w:rsidRDefault="00000000">
            <w:r>
              <w:rPr>
                <w:color w:val="000000"/>
              </w:rPr>
              <w:t>Dependencias de desarrollo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9BEBD" w14:textId="77777777" w:rsidR="00600899" w:rsidRDefault="00000000">
            <w:r>
              <w:rPr>
                <w:b/>
                <w:bCs/>
                <w:color w:val="000000"/>
              </w:rPr>
              <w:t>8 paquetes</w:t>
            </w:r>
          </w:p>
        </w:tc>
      </w:tr>
      <w:tr w:rsidR="00600899" w14:paraId="20A97CFD" w14:textId="77777777">
        <w:tblPrEx>
          <w:tblCellMar>
            <w:top w:w="0" w:type="dxa"/>
            <w:bottom w:w="0" w:type="dxa"/>
          </w:tblCellMar>
        </w:tblPrEx>
        <w:tc>
          <w:tcPr>
            <w:tcW w:w="58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13CDA" w14:textId="77777777" w:rsidR="00600899" w:rsidRDefault="00000000">
            <w:r>
              <w:rPr>
                <w:color w:val="000000"/>
              </w:rPr>
              <w:t>Plataformas soportadas (Android/iOS/Web/Desktop)</w:t>
            </w:r>
          </w:p>
        </w:tc>
        <w:tc>
          <w:tcPr>
            <w:tcW w:w="348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84E1C" w14:textId="77777777" w:rsidR="00600899" w:rsidRDefault="00000000">
            <w:r>
              <w:rPr>
                <w:b/>
                <w:bCs/>
                <w:color w:val="000000"/>
              </w:rPr>
              <w:t>6 plataformas</w:t>
            </w:r>
          </w:p>
        </w:tc>
      </w:tr>
    </w:tbl>
    <w:p w14:paraId="212CB048" w14:textId="77777777" w:rsidR="00600899" w:rsidRDefault="00000000">
      <w:r>
        <w:br w:type="page"/>
      </w:r>
    </w:p>
    <w:p w14:paraId="4A7380BD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2. Arquitectura del Sistema</w:t>
      </w:r>
    </w:p>
    <w:p w14:paraId="4C1EB08B" w14:textId="77777777" w:rsidR="00600899" w:rsidRDefault="00000000">
      <w:pPr>
        <w:spacing w:before="60" w:after="100"/>
      </w:pPr>
      <w:r>
        <w:t xml:space="preserve">El proyecto implementa </w:t>
      </w:r>
      <w:proofErr w:type="spellStart"/>
      <w:r>
        <w:t>Clean</w:t>
      </w:r>
      <w:proofErr w:type="spellEnd"/>
      <w:r>
        <w:t xml:space="preserve"> Architecture con tres capas bien definidas. Este enfoque garantiza que la lógica de negocio sea completamente independiente de los </w:t>
      </w:r>
      <w:proofErr w:type="spellStart"/>
      <w:r>
        <w:t>frameworks</w:t>
      </w:r>
      <w:proofErr w:type="spellEnd"/>
      <w:r>
        <w:t xml:space="preserve"> externos (</w:t>
      </w:r>
      <w:proofErr w:type="spellStart"/>
      <w:r>
        <w:t>Flutter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>, Drift), facilitando el mantenimiento, las pruebas unitarias y la escalabilidad futura.</w:t>
      </w:r>
    </w:p>
    <w:p w14:paraId="5067B530" w14:textId="77777777" w:rsidR="00600899" w:rsidRDefault="00600899">
      <w:pPr>
        <w:spacing w:before="80"/>
      </w:pPr>
    </w:p>
    <w:p w14:paraId="359ED378" w14:textId="77777777" w:rsidR="00600899" w:rsidRDefault="00000000">
      <w:pPr>
        <w:pStyle w:val="Ttulo2"/>
      </w:pPr>
      <w:proofErr w:type="gramStart"/>
      <w:r>
        <w:t>2.1  Capas</w:t>
      </w:r>
      <w:proofErr w:type="gramEnd"/>
      <w:r>
        <w:t xml:space="preserve"> de la Arquitectura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899" w:rsidRPr="008C7923" w14:paraId="6961B0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4" w:space="0" w:color="2E75B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23850D" w14:textId="77777777" w:rsidR="0060089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CAPA DE DOMINIO — Núcleo del negocio (sin dependencias externas)</w:t>
            </w:r>
          </w:p>
          <w:p w14:paraId="52B4111F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Contiene las Entidades (modelos inmutables con </w:t>
            </w:r>
            <w:proofErr w:type="spellStart"/>
            <w:r>
              <w:rPr>
                <w:color w:val="333333"/>
                <w:sz w:val="20"/>
                <w:szCs w:val="20"/>
              </w:rPr>
              <w:t>Freezed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los Repositorios (contratos abstractos) y los Casos de Uso (lógica pura de negocio). Ninguna clase en esta capa importa </w:t>
            </w:r>
            <w:proofErr w:type="spellStart"/>
            <w:r>
              <w:rPr>
                <w:color w:val="333333"/>
                <w:sz w:val="20"/>
                <w:szCs w:val="20"/>
              </w:rPr>
              <w:t>Flutter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Drift ni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  <w:p w14:paraId="6101C473" w14:textId="77777777" w:rsidR="00600899" w:rsidRDefault="00600899">
            <w:pPr>
              <w:spacing w:before="20" w:after="20"/>
            </w:pPr>
          </w:p>
          <w:p w14:paraId="1BDA6917" w14:textId="77777777" w:rsidR="00600899" w:rsidRPr="008C7923" w:rsidRDefault="00000000">
            <w:pPr>
              <w:spacing w:before="20" w:after="20"/>
              <w:rPr>
                <w:lang w:val="en-US"/>
              </w:rPr>
            </w:pPr>
            <w:r w:rsidRPr="008C7923">
              <w:rPr>
                <w:color w:val="333333"/>
                <w:sz w:val="20"/>
                <w:szCs w:val="20"/>
                <w:lang w:val="en-US"/>
              </w:rPr>
              <w:t>Entidades: KakeiboUser, KakeiboFamily, FamilyMember, Envelope, Transaction</w:t>
            </w:r>
          </w:p>
          <w:p w14:paraId="24FE4DC1" w14:textId="77777777" w:rsidR="00600899" w:rsidRPr="008C7923" w:rsidRDefault="00000000">
            <w:pPr>
              <w:spacing w:before="20" w:after="20"/>
              <w:rPr>
                <w:lang w:val="en-US"/>
              </w:rPr>
            </w:pPr>
            <w:r w:rsidRPr="008C7923">
              <w:rPr>
                <w:color w:val="333333"/>
                <w:sz w:val="20"/>
                <w:szCs w:val="20"/>
                <w:lang w:val="en-US"/>
              </w:rPr>
              <w:t>Repositorios (interfaces): AuthRepository, FamilyRepository, EnvelopeRepository, TransactionRepository</w:t>
            </w:r>
          </w:p>
          <w:p w14:paraId="4AF9BA02" w14:textId="77777777" w:rsidR="00600899" w:rsidRPr="008C7923" w:rsidRDefault="00000000">
            <w:pPr>
              <w:spacing w:before="20" w:after="20"/>
              <w:rPr>
                <w:lang w:val="en-US"/>
              </w:rPr>
            </w:pPr>
            <w:r w:rsidRPr="008C7923">
              <w:rPr>
                <w:color w:val="333333"/>
                <w:sz w:val="20"/>
                <w:szCs w:val="20"/>
                <w:lang w:val="en-US"/>
              </w:rPr>
              <w:t>Casos de uso: SignIn, SignUp, SignOut, CreateFamily, GenerateInvitation, AcceptInvitation, SaveEnvelope, DeleteEnvelope, SaveTransaction, UpdateTransaction, DeleteTransaction, GetMonthlyTransactions</w:t>
            </w:r>
          </w:p>
        </w:tc>
      </w:tr>
    </w:tbl>
    <w:p w14:paraId="63CA51AB" w14:textId="77777777" w:rsidR="00600899" w:rsidRPr="008C7923" w:rsidRDefault="00600899">
      <w:pPr>
        <w:spacing w:before="12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899" w14:paraId="1442B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4" w:space="0" w:color="2E75B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3ABE8FB" w14:textId="77777777" w:rsidR="0060089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CAPA DE DATOS — Implementaciones concretas</w:t>
            </w:r>
          </w:p>
          <w:p w14:paraId="5515D98C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>Implementa los repositorios del dominio y coordina las fuentes de datos locales (Drift/SQLite) con las remotas (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). Incluye los </w:t>
            </w:r>
            <w:proofErr w:type="spellStart"/>
            <w:r>
              <w:rPr>
                <w:color w:val="333333"/>
                <w:sz w:val="20"/>
                <w:szCs w:val="20"/>
              </w:rPr>
              <w:t>Mappers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para transformar entre entidades y modelos de base de datos.</w:t>
            </w:r>
          </w:p>
          <w:p w14:paraId="4247AD12" w14:textId="77777777" w:rsidR="00600899" w:rsidRDefault="00600899">
            <w:pPr>
              <w:spacing w:before="20" w:after="20"/>
            </w:pPr>
          </w:p>
          <w:p w14:paraId="52C763E1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Repositorios: </w:t>
            </w:r>
            <w:proofErr w:type="spellStart"/>
            <w:r>
              <w:rPr>
                <w:color w:val="333333"/>
                <w:sz w:val="20"/>
                <w:szCs w:val="20"/>
              </w:rPr>
              <w:t>AuthRepositoryImpl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FamilyRepositoryImpl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EnvelopeRepositoryImpl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TransactionRepositoryImpl</w:t>
            </w:r>
            <w:proofErr w:type="spellEnd"/>
          </w:p>
          <w:p w14:paraId="464F8E7F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Fuentes de datos: </w:t>
            </w:r>
            <w:proofErr w:type="spellStart"/>
            <w:r>
              <w:rPr>
                <w:color w:val="333333"/>
                <w:sz w:val="20"/>
                <w:szCs w:val="20"/>
              </w:rPr>
              <w:t>SupabaseAuthDatasource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DAOs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Drift (</w:t>
            </w:r>
            <w:proofErr w:type="spellStart"/>
            <w:r>
              <w:rPr>
                <w:color w:val="333333"/>
                <w:sz w:val="20"/>
                <w:szCs w:val="20"/>
              </w:rPr>
              <w:t>EnvelopesDao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TransactionsDao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SyncQueueDao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UserProfilesDao</w:t>
            </w:r>
            <w:proofErr w:type="spellEnd"/>
            <w:r>
              <w:rPr>
                <w:color w:val="333333"/>
                <w:sz w:val="20"/>
                <w:szCs w:val="20"/>
              </w:rPr>
              <w:t>)</w:t>
            </w:r>
          </w:p>
          <w:p w14:paraId="751A7D38" w14:textId="77777777" w:rsidR="00600899" w:rsidRDefault="00000000">
            <w:pPr>
              <w:spacing w:before="20" w:after="20"/>
            </w:pPr>
            <w:proofErr w:type="spellStart"/>
            <w:r>
              <w:rPr>
                <w:color w:val="333333"/>
                <w:sz w:val="20"/>
                <w:szCs w:val="20"/>
              </w:rPr>
              <w:t>Mappers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333333"/>
                <w:sz w:val="20"/>
                <w:szCs w:val="20"/>
              </w:rPr>
              <w:t>EnvelopeMapper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TransactionMapper</w:t>
            </w:r>
            <w:proofErr w:type="spellEnd"/>
          </w:p>
        </w:tc>
      </w:tr>
    </w:tbl>
    <w:p w14:paraId="5EF74682" w14:textId="77777777" w:rsidR="00600899" w:rsidRDefault="00600899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899" w14:paraId="0E3BF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4" w:space="0" w:color="2E75B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F58D1AD" w14:textId="77777777" w:rsidR="0060089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CAPA DE PRESENTACIÓN — UI y estado</w:t>
            </w:r>
          </w:p>
          <w:p w14:paraId="1D70BBA2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Contiene las páginas </w:t>
            </w:r>
            <w:proofErr w:type="spellStart"/>
            <w:r>
              <w:rPr>
                <w:color w:val="333333"/>
                <w:sz w:val="20"/>
                <w:szCs w:val="20"/>
              </w:rPr>
              <w:t>Flutter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los proveedores </w:t>
            </w:r>
            <w:proofErr w:type="spellStart"/>
            <w:r>
              <w:rPr>
                <w:color w:val="333333"/>
                <w:sz w:val="20"/>
                <w:szCs w:val="20"/>
              </w:rPr>
              <w:t>Riverpod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(gestores de estado) y los widgets reutilizables. Se comunica con el dominio únicamente a través de los casos de uso.</w:t>
            </w:r>
          </w:p>
          <w:p w14:paraId="08DAEAE8" w14:textId="77777777" w:rsidR="00600899" w:rsidRDefault="00600899">
            <w:pPr>
              <w:spacing w:before="20" w:after="20"/>
            </w:pPr>
          </w:p>
          <w:p w14:paraId="51726A79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Estado: </w:t>
            </w:r>
            <w:proofErr w:type="spellStart"/>
            <w:r>
              <w:rPr>
                <w:color w:val="333333"/>
                <w:sz w:val="20"/>
                <w:szCs w:val="20"/>
              </w:rPr>
              <w:t>Riverpod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2 con generación de código (</w:t>
            </w:r>
            <w:proofErr w:type="spellStart"/>
            <w:r>
              <w:rPr>
                <w:color w:val="333333"/>
                <w:sz w:val="20"/>
                <w:szCs w:val="20"/>
              </w:rPr>
              <w:t>riverpod_generator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333333"/>
                <w:sz w:val="20"/>
                <w:szCs w:val="20"/>
              </w:rPr>
              <w:t>AsyncValue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&lt;T&gt; para </w:t>
            </w:r>
            <w:proofErr w:type="spellStart"/>
            <w:r>
              <w:rPr>
                <w:color w:val="333333"/>
                <w:sz w:val="20"/>
                <w:szCs w:val="20"/>
              </w:rPr>
              <w:t>loading</w:t>
            </w:r>
            <w:proofErr w:type="spellEnd"/>
            <w:r>
              <w:rPr>
                <w:color w:val="333333"/>
                <w:sz w:val="20"/>
                <w:szCs w:val="20"/>
              </w:rPr>
              <w:t>/error/data</w:t>
            </w:r>
          </w:p>
          <w:p w14:paraId="2D6B7388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Navegación: </w:t>
            </w:r>
            <w:proofErr w:type="spellStart"/>
            <w:r>
              <w:rPr>
                <w:color w:val="333333"/>
                <w:sz w:val="20"/>
                <w:szCs w:val="20"/>
              </w:rPr>
              <w:t>GoRouter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14 con redireccionamiento condicional según estado de autenticación y familia</w:t>
            </w:r>
          </w:p>
        </w:tc>
      </w:tr>
    </w:tbl>
    <w:p w14:paraId="2E9F4307" w14:textId="77777777" w:rsidR="00600899" w:rsidRDefault="00600899">
      <w:pPr>
        <w:spacing w:before="200"/>
      </w:pPr>
    </w:p>
    <w:p w14:paraId="2EDB24CF" w14:textId="77777777" w:rsidR="00600899" w:rsidRDefault="00000000">
      <w:pPr>
        <w:pStyle w:val="Ttulo2"/>
      </w:pPr>
      <w:proofErr w:type="gramStart"/>
      <w:r>
        <w:t>2.2  Decisiones</w:t>
      </w:r>
      <w:proofErr w:type="gramEnd"/>
      <w:r>
        <w:t xml:space="preserve"> Arquitectónicas Clave</w:t>
      </w:r>
    </w:p>
    <w:p w14:paraId="281FD4B2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lastRenderedPageBreak/>
        <w:t>Freezed</w:t>
      </w:r>
      <w:proofErr w:type="spellEnd"/>
      <w:r>
        <w:t xml:space="preserve"> para inmutabilidad: todas las entidades del dominio son inmutables, eliminando errores de mutación de estado.</w:t>
      </w:r>
    </w:p>
    <w:p w14:paraId="682F6CAE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AppResult</w:t>
      </w:r>
      <w:proofErr w:type="spellEnd"/>
      <w:r>
        <w:t xml:space="preserve">&lt;T&gt;: patrón de tupla (data, </w:t>
      </w:r>
      <w:proofErr w:type="spellStart"/>
      <w:r>
        <w:t>failure</w:t>
      </w:r>
      <w:proofErr w:type="spellEnd"/>
      <w:r>
        <w:t>) en lugar de excepciones, con tipos sellados para manejo exhaustivo de errores.</w:t>
      </w:r>
    </w:p>
    <w:p w14:paraId="7E693C01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Transacciones atómicas: la actualización del saldo de un sobre y el registro de la transacción se ejecutan dentro de una única transacción SQL, garantizando consistencia.</w:t>
      </w:r>
    </w:p>
    <w:p w14:paraId="262FE8A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Cola de sincronización (</w:t>
      </w:r>
      <w:proofErr w:type="spellStart"/>
      <w:r>
        <w:t>sync_queue</w:t>
      </w:r>
      <w:proofErr w:type="spellEnd"/>
      <w:r>
        <w:t>): patrón offline-</w:t>
      </w:r>
      <w:proofErr w:type="spellStart"/>
      <w:r>
        <w:t>first</w:t>
      </w:r>
      <w:proofErr w:type="spellEnd"/>
      <w:r>
        <w:t xml:space="preserve"> con consistencia eventual hacia </w:t>
      </w:r>
      <w:proofErr w:type="spellStart"/>
      <w:r>
        <w:t>Supabase</w:t>
      </w:r>
      <w:proofErr w:type="spellEnd"/>
      <w:r>
        <w:t>.</w:t>
      </w:r>
    </w:p>
    <w:p w14:paraId="16FE077F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SQLCipher</w:t>
      </w:r>
      <w:proofErr w:type="spellEnd"/>
      <w:r>
        <w:t xml:space="preserve">: base de datos local cifrada con AES-256, clave almacenada en </w:t>
      </w:r>
      <w:proofErr w:type="spellStart"/>
      <w:r>
        <w:t>FlutterSecureStorage</w:t>
      </w:r>
      <w:proofErr w:type="spellEnd"/>
      <w:r>
        <w:t>.</w:t>
      </w:r>
    </w:p>
    <w:p w14:paraId="2A725407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WorkManager</w:t>
      </w:r>
      <w:proofErr w:type="spellEnd"/>
      <w:r>
        <w:t xml:space="preserve"> en Android: sincronización en segundo plano mediante trabajo </w:t>
      </w:r>
      <w:proofErr w:type="spellStart"/>
      <w:r>
        <w:t>peridico</w:t>
      </w:r>
      <w:proofErr w:type="spellEnd"/>
      <w:r>
        <w:t xml:space="preserve"> del sistema operativo.</w:t>
      </w:r>
    </w:p>
    <w:p w14:paraId="7F0E4F8E" w14:textId="77777777" w:rsidR="00600899" w:rsidRDefault="00000000">
      <w:r>
        <w:br w:type="page"/>
      </w:r>
    </w:p>
    <w:p w14:paraId="630EF192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3. Base de Datos Local (Drift / SQLite)</w:t>
      </w:r>
    </w:p>
    <w:p w14:paraId="4F5658F6" w14:textId="77777777" w:rsidR="00600899" w:rsidRDefault="00000000">
      <w:pPr>
        <w:spacing w:before="60" w:after="100"/>
      </w:pPr>
      <w:r>
        <w:t xml:space="preserve">La persistencia local usa Drift (ORM </w:t>
      </w:r>
      <w:proofErr w:type="spellStart"/>
      <w:r>
        <w:t>type-safe</w:t>
      </w:r>
      <w:proofErr w:type="spellEnd"/>
      <w:r>
        <w:t xml:space="preserve"> para SQLite) con </w:t>
      </w:r>
      <w:proofErr w:type="spellStart"/>
      <w:r>
        <w:t>SQLCipher</w:t>
      </w:r>
      <w:proofErr w:type="spellEnd"/>
      <w:r>
        <w:t xml:space="preserve"> para cifrado en reposo. El esquema soporta las operaciones offline-</w:t>
      </w:r>
      <w:proofErr w:type="spellStart"/>
      <w:r>
        <w:t>first</w:t>
      </w:r>
      <w:proofErr w:type="spellEnd"/>
      <w:r>
        <w:t xml:space="preserve"> y la sincronización diferida con </w:t>
      </w:r>
      <w:proofErr w:type="spellStart"/>
      <w:r>
        <w:t>Supabase</w:t>
      </w:r>
      <w:proofErr w:type="spellEnd"/>
      <w:r>
        <w:t>.</w:t>
      </w:r>
    </w:p>
    <w:p w14:paraId="3E9FB6ED" w14:textId="77777777" w:rsidR="00600899" w:rsidRDefault="00600899">
      <w:pPr>
        <w:spacing w:before="80"/>
      </w:pPr>
    </w:p>
    <w:p w14:paraId="1039689C" w14:textId="77777777" w:rsidR="00600899" w:rsidRDefault="00000000">
      <w:pPr>
        <w:pStyle w:val="Ttulo2"/>
      </w:pPr>
      <w:proofErr w:type="gramStart"/>
      <w:r>
        <w:t>3.1  Esquema</w:t>
      </w:r>
      <w:proofErr w:type="gramEnd"/>
      <w:r>
        <w:t xml:space="preserve"> de Tablas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2362"/>
        <w:gridCol w:w="4665"/>
      </w:tblGrid>
      <w:tr w:rsidR="00600899" w14:paraId="480700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ED93B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05486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Campos clave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752FA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600899" w14:paraId="3B949E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88454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envelopes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97AD6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familyId, name, category, budgetedAmount, spentAmount, currency, isActive, isSynced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1A21EF" w14:textId="77777777" w:rsidR="00600899" w:rsidRDefault="00000000">
            <w:r>
              <w:rPr>
                <w:color w:val="000000"/>
                <w:sz w:val="18"/>
                <w:szCs w:val="18"/>
              </w:rPr>
              <w:t>Sobres de presupuesto con seguimiento de gasto y sincronización.</w:t>
            </w:r>
          </w:p>
        </w:tc>
      </w:tr>
      <w:tr w:rsidR="00600899" w14:paraId="25BFF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24635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transactions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C3CB1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envelopeId, type, amount, currency, description, merchant, transactionDate, sourceType, isSynced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1192F" w14:textId="77777777" w:rsidR="00600899" w:rsidRDefault="00000000">
            <w:r>
              <w:rPr>
                <w:color w:val="000000"/>
                <w:sz w:val="18"/>
                <w:szCs w:val="18"/>
              </w:rPr>
              <w:t>Movimientos financieros (gasto, ingreso, transferencia, inversión).</w:t>
            </w:r>
          </w:p>
        </w:tc>
      </w:tr>
      <w:tr w:rsidR="00600899" w14:paraId="17D423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C22CD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family_members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FF501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familyId, userId, role, isActive, joinedAt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6FBBB" w14:textId="77777777" w:rsidR="00600899" w:rsidRDefault="00000000">
            <w:r>
              <w:rPr>
                <w:color w:val="000000"/>
                <w:sz w:val="18"/>
                <w:szCs w:val="18"/>
              </w:rPr>
              <w:t>Miembros del núcleo familiar con roles diferenciados.</w:t>
            </w:r>
          </w:p>
        </w:tc>
      </w:tr>
      <w:tr w:rsidR="00600899" w14:paraId="2FC92D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FB0AF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user_profiles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3A02D0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email, displayName, biometricEnabled, preferredCurrency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ACC36" w14:textId="77777777" w:rsidR="00600899" w:rsidRDefault="00000000">
            <w:r>
              <w:rPr>
                <w:color w:val="000000"/>
                <w:sz w:val="18"/>
                <w:szCs w:val="18"/>
              </w:rPr>
              <w:t>Perfil local del usuario autenticado.</w:t>
            </w:r>
          </w:p>
        </w:tc>
      </w:tr>
      <w:tr w:rsidR="00600899" w14:paraId="25AF7C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59B0C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kakeibo_reflections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034A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year, month, incomeTotal, expenseTotal, savingsTarget, savingsActual, aiInsight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CDEE4" w14:textId="77777777" w:rsidR="00600899" w:rsidRDefault="00000000">
            <w:r>
              <w:rPr>
                <w:color w:val="000000"/>
                <w:sz w:val="18"/>
                <w:szCs w:val="18"/>
              </w:rPr>
              <w:t xml:space="preserve">Reflexiones mensuales del método </w:t>
            </w:r>
            <w:proofErr w:type="spellStart"/>
            <w:r>
              <w:rPr>
                <w:color w:val="000000"/>
                <w:sz w:val="18"/>
                <w:szCs w:val="18"/>
              </w:rPr>
              <w:t>Kakeibo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 soporte de IA.</w:t>
            </w:r>
          </w:p>
        </w:tc>
      </w:tr>
      <w:tr w:rsidR="00600899" w14:paraId="037283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2C3B8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sync_queue</w:t>
            </w:r>
            <w:proofErr w:type="spellEnd"/>
          </w:p>
        </w:tc>
        <w:tc>
          <w:tcPr>
            <w:tcW w:w="2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5B42B6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id, operationType, tableName, recordId, payload, status, attemptCount</w:t>
            </w:r>
          </w:p>
        </w:tc>
        <w:tc>
          <w:tcPr>
            <w:tcW w:w="51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B03EE" w14:textId="77777777" w:rsidR="00600899" w:rsidRDefault="00000000">
            <w:r>
              <w:rPr>
                <w:color w:val="000000"/>
                <w:sz w:val="18"/>
                <w:szCs w:val="18"/>
              </w:rPr>
              <w:t xml:space="preserve">Cola de operaciones pendientes de sincronizar con </w:t>
            </w:r>
            <w:proofErr w:type="spellStart"/>
            <w:r>
              <w:rPr>
                <w:color w:val="000000"/>
                <w:sz w:val="18"/>
                <w:szCs w:val="18"/>
              </w:rPr>
              <w:t>Supabase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B333361" w14:textId="77777777" w:rsidR="00600899" w:rsidRDefault="00600899">
      <w:pPr>
        <w:spacing w:before="200"/>
      </w:pPr>
    </w:p>
    <w:p w14:paraId="564709C5" w14:textId="77777777" w:rsidR="00600899" w:rsidRDefault="00000000">
      <w:pPr>
        <w:pStyle w:val="Ttulo2"/>
      </w:pPr>
      <w:proofErr w:type="gramStart"/>
      <w:r>
        <w:t>3.2  Características</w:t>
      </w:r>
      <w:proofErr w:type="gramEnd"/>
      <w:r>
        <w:t xml:space="preserve"> de la Capa de Datos</w:t>
      </w:r>
    </w:p>
    <w:p w14:paraId="7E4EBC3B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DAOs type-safe: EnvelopesDao, TransactionsDao, SyncQueueDao, UserProfilesDao.</w:t>
      </w:r>
    </w:p>
    <w:p w14:paraId="2D981254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Operaciones atómicas: </w:t>
      </w:r>
      <w:proofErr w:type="spellStart"/>
      <w:proofErr w:type="gramStart"/>
      <w:r>
        <w:t>saveTransactionAtomic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deleteTransactionAtomic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updateTransactionAtomic</w:t>
      </w:r>
      <w:proofErr w:type="spellEnd"/>
      <w:r>
        <w:t>(</w:t>
      </w:r>
      <w:proofErr w:type="gramEnd"/>
      <w:r>
        <w:t xml:space="preserve">) sincronizando automáticamente el campo </w:t>
      </w:r>
      <w:proofErr w:type="spellStart"/>
      <w:r>
        <w:t>spentAmount</w:t>
      </w:r>
      <w:proofErr w:type="spellEnd"/>
      <w:r>
        <w:t xml:space="preserve"> del sobre afectado.</w:t>
      </w:r>
    </w:p>
    <w:p w14:paraId="3E03F3C3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Foreign Keys: habilitadas mediante PRAGMA </w:t>
      </w:r>
      <w:proofErr w:type="spellStart"/>
      <w:r>
        <w:t>foreign_keys</w:t>
      </w:r>
      <w:proofErr w:type="spellEnd"/>
      <w:r>
        <w:t xml:space="preserve"> = ON en la migración inicial.</w:t>
      </w:r>
    </w:p>
    <w:p w14:paraId="38AB521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Cifrado: </w:t>
      </w:r>
      <w:proofErr w:type="spellStart"/>
      <w:r>
        <w:t>SQLCipher</w:t>
      </w:r>
      <w:proofErr w:type="spellEnd"/>
      <w:r>
        <w:t xml:space="preserve"> con clave de 256 bits almacenada en </w:t>
      </w:r>
      <w:proofErr w:type="spellStart"/>
      <w:r>
        <w:t>FlutterSecureStorage</w:t>
      </w:r>
      <w:proofErr w:type="spellEnd"/>
      <w:r>
        <w:t xml:space="preserve"> (Android </w:t>
      </w:r>
      <w:proofErr w:type="spellStart"/>
      <w:r>
        <w:t>Keystore</w:t>
      </w:r>
      <w:proofErr w:type="spellEnd"/>
      <w:r>
        <w:t xml:space="preserve"> / iOS </w:t>
      </w:r>
      <w:proofErr w:type="spellStart"/>
      <w:r>
        <w:t>Secure</w:t>
      </w:r>
      <w:proofErr w:type="spellEnd"/>
      <w:r>
        <w:t xml:space="preserve"> Enclave).</w:t>
      </w:r>
    </w:p>
    <w:p w14:paraId="1F79E6F2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Compatibilidad web: Drift usa SQLite compilado en </w:t>
      </w:r>
      <w:proofErr w:type="spellStart"/>
      <w:r>
        <w:t>WebAssembly</w:t>
      </w:r>
      <w:proofErr w:type="spellEnd"/>
      <w:r>
        <w:t xml:space="preserve"> (WASM) para el entorno del navegador.</w:t>
      </w:r>
    </w:p>
    <w:p w14:paraId="229DA589" w14:textId="77777777" w:rsidR="00600899" w:rsidRDefault="00000000">
      <w:r>
        <w:br w:type="page"/>
      </w:r>
    </w:p>
    <w:p w14:paraId="14E44786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4. Módulos Implementados</w:t>
      </w:r>
    </w:p>
    <w:p w14:paraId="14988F7D" w14:textId="77777777" w:rsidR="00600899" w:rsidRDefault="00000000">
      <w:pPr>
        <w:pStyle w:val="Ttulo2"/>
      </w:pPr>
      <w:proofErr w:type="gramStart"/>
      <w:r>
        <w:t>4.1  Estado</w:t>
      </w:r>
      <w:proofErr w:type="gramEnd"/>
      <w:r>
        <w:t xml:space="preserve"> General por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600899" w14:paraId="485051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55D8A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25AA4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C0171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00899" w:rsidRPr="008C7923" w14:paraId="7BE1B4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AC2C5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Infraestructura base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EDF53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A523D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color w:val="000000"/>
                <w:sz w:val="20"/>
                <w:szCs w:val="20"/>
                <w:lang w:val="en-US"/>
              </w:rPr>
              <w:t>Clean Architecture, Riverpod, GoRouter, Drift, SQLCipher</w:t>
            </w:r>
          </w:p>
        </w:tc>
      </w:tr>
      <w:tr w:rsidR="00600899" w14:paraId="078AE6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E85A86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Autenticación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584A6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E9019" w14:textId="77777777" w:rsidR="00600899" w:rsidRDefault="00000000">
            <w:proofErr w:type="spellStart"/>
            <w:r>
              <w:rPr>
                <w:color w:val="000000"/>
                <w:sz w:val="20"/>
                <w:szCs w:val="20"/>
              </w:rPr>
              <w:t>Sign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in/up/</w:t>
            </w:r>
            <w:proofErr w:type="spellStart"/>
            <w:r>
              <w:rPr>
                <w:color w:val="000000"/>
                <w:sz w:val="20"/>
                <w:szCs w:val="20"/>
              </w:rPr>
              <w:t>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 </w:t>
            </w:r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Auth, biometría, almacenamiento seguro</w:t>
            </w:r>
          </w:p>
        </w:tc>
      </w:tr>
      <w:tr w:rsidR="00600899" w14:paraId="33A06B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CBBAC4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Gestión familiar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8E905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00303" w14:textId="77777777" w:rsidR="00600899" w:rsidRDefault="00000000">
            <w:r>
              <w:rPr>
                <w:color w:val="000000"/>
                <w:sz w:val="20"/>
                <w:szCs w:val="20"/>
              </w:rPr>
              <w:t>Crear familia, generar invitación, aceptar invitación, roles</w:t>
            </w:r>
          </w:p>
        </w:tc>
      </w:tr>
      <w:tr w:rsidR="00600899" w14:paraId="368D3C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E9147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Sobres (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envelopes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81FB1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4AD67" w14:textId="77777777" w:rsidR="00600899" w:rsidRDefault="00000000">
            <w:r>
              <w:rPr>
                <w:color w:val="000000"/>
                <w:sz w:val="20"/>
                <w:szCs w:val="20"/>
              </w:rPr>
              <w:t xml:space="preserve">CRUD completo, selector de emoji, categorías </w:t>
            </w:r>
            <w:proofErr w:type="spellStart"/>
            <w:r>
              <w:rPr>
                <w:color w:val="000000"/>
                <w:sz w:val="20"/>
                <w:szCs w:val="20"/>
              </w:rPr>
              <w:t>Kakeibo</w:t>
            </w:r>
            <w:proofErr w:type="spellEnd"/>
            <w:r>
              <w:rPr>
                <w:color w:val="000000"/>
                <w:sz w:val="20"/>
                <w:szCs w:val="20"/>
              </w:rPr>
              <w:t>, progreso visual</w:t>
            </w:r>
          </w:p>
        </w:tc>
      </w:tr>
      <w:tr w:rsidR="00600899" w14:paraId="73B73B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4E329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Transacciones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7715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43CA3" w14:textId="77777777" w:rsidR="00600899" w:rsidRDefault="00000000">
            <w:r>
              <w:rPr>
                <w:color w:val="000000"/>
                <w:sz w:val="20"/>
                <w:szCs w:val="20"/>
              </w:rPr>
              <w:t>Agregar, editar, eliminar con reversión atómica del gasto</w:t>
            </w:r>
          </w:p>
        </w:tc>
      </w:tr>
      <w:tr w:rsidR="00600899" w:rsidRPr="008C7923" w14:paraId="670E8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30BFF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Sincronización offline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F7A4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015C4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COMPLETO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00221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color w:val="000000"/>
                <w:sz w:val="20"/>
                <w:szCs w:val="20"/>
                <w:lang w:val="en-US"/>
              </w:rPr>
              <w:t>Cola de sync, ConnectivityListener, WorkManager (Android)</w:t>
            </w:r>
          </w:p>
        </w:tc>
      </w:tr>
      <w:tr w:rsidR="00600899" w14:paraId="357A66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2E9C2" w14:textId="77777777" w:rsidR="00600899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gráficas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E8614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FA757F" w14:textId="77777777" w:rsidR="00600899" w:rsidRDefault="00000000">
            <w:r>
              <w:rPr>
                <w:color w:val="000000"/>
                <w:sz w:val="20"/>
                <w:szCs w:val="20"/>
              </w:rPr>
              <w:t>Resumen mensual, gráficos (</w:t>
            </w:r>
            <w:proofErr w:type="spellStart"/>
            <w:r>
              <w:rPr>
                <w:color w:val="000000"/>
                <w:sz w:val="20"/>
                <w:szCs w:val="20"/>
              </w:rPr>
              <w:t>fl_chart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instalado, no implementado)</w:t>
            </w:r>
          </w:p>
        </w:tc>
      </w:tr>
      <w:tr w:rsidR="00600899" w14:paraId="2BFD7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95BC5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Reflexiones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Kakeibo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2577A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2C506" w14:textId="77777777" w:rsidR="00600899" w:rsidRDefault="00000000">
            <w:r>
              <w:rPr>
                <w:color w:val="000000"/>
                <w:sz w:val="20"/>
                <w:szCs w:val="20"/>
              </w:rPr>
              <w:t xml:space="preserve">Preguntas mensuales y tabla </w:t>
            </w:r>
            <w:proofErr w:type="spellStart"/>
            <w:r>
              <w:rPr>
                <w:color w:val="000000"/>
                <w:sz w:val="20"/>
                <w:szCs w:val="20"/>
              </w:rPr>
              <w:t>kakeibo_reflections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lista</w:t>
            </w:r>
          </w:p>
        </w:tc>
      </w:tr>
      <w:tr w:rsidR="00600899" w14:paraId="789AF1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AC5A9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Integración IA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DBA8F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AFBCE" w14:textId="77777777" w:rsidR="00600899" w:rsidRDefault="00000000">
            <w:r>
              <w:rPr>
                <w:color w:val="000000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000000"/>
                <w:sz w:val="20"/>
                <w:szCs w:val="20"/>
              </w:rPr>
              <w:t>key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Anthropic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configurada </w:t>
            </w:r>
            <w:proofErr w:type="gramStart"/>
            <w:r>
              <w:rPr>
                <w:color w:val="000000"/>
                <w:sz w:val="20"/>
                <w:szCs w:val="20"/>
              </w:rPr>
              <w:t>en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, sin implementar</w:t>
            </w:r>
          </w:p>
        </w:tc>
      </w:tr>
      <w:tr w:rsidR="00600899" w14:paraId="4BD24B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C58B4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Importación de datos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3F27F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AA469" w14:textId="77777777" w:rsidR="00600899" w:rsidRDefault="00000000">
            <w:r>
              <w:rPr>
                <w:color w:val="000000"/>
                <w:sz w:val="20"/>
                <w:szCs w:val="20"/>
              </w:rPr>
              <w:t>CSV / email / OCR: estructura prevista, sin implementar</w:t>
            </w:r>
          </w:p>
        </w:tc>
      </w:tr>
      <w:tr w:rsidR="00600899" w14:paraId="27410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1E00B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Notificaciones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CDC2B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70CC1" w14:textId="77777777" w:rsidR="00600899" w:rsidRDefault="00000000">
            <w:proofErr w:type="spellStart"/>
            <w:r>
              <w:rPr>
                <w:color w:val="000000"/>
                <w:sz w:val="20"/>
                <w:szCs w:val="20"/>
              </w:rPr>
              <w:t>flutter_local_notifications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instalado, sin configurar</w:t>
            </w:r>
          </w:p>
        </w:tc>
      </w:tr>
      <w:tr w:rsidR="00600899" w14:paraId="0F07FC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370D9" w14:textId="77777777" w:rsidR="00600899" w:rsidRDefault="00000000">
            <w:r>
              <w:rPr>
                <w:b/>
                <w:bCs/>
                <w:color w:val="000000"/>
                <w:sz w:val="20"/>
                <w:szCs w:val="20"/>
              </w:rPr>
              <w:t>Seguimiento de errores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99999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CED54" w14:textId="77777777" w:rsidR="006008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PENDIENTE</w:t>
            </w:r>
          </w:p>
        </w:tc>
        <w:tc>
          <w:tcPr>
            <w:tcW w:w="4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E987B4" w14:textId="77777777" w:rsidR="00600899" w:rsidRDefault="00000000">
            <w:proofErr w:type="spellStart"/>
            <w:r>
              <w:rPr>
                <w:color w:val="000000"/>
                <w:sz w:val="20"/>
                <w:szCs w:val="20"/>
              </w:rPr>
              <w:t>Sentry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SDK instalado y configurado, pendiente de activar</w:t>
            </w:r>
          </w:p>
        </w:tc>
      </w:tr>
    </w:tbl>
    <w:p w14:paraId="40717ABB" w14:textId="77777777" w:rsidR="00600899" w:rsidRDefault="00600899">
      <w:pPr>
        <w:spacing w:before="200"/>
      </w:pPr>
    </w:p>
    <w:p w14:paraId="5C7E1DEA" w14:textId="77777777" w:rsidR="00600899" w:rsidRDefault="00000000">
      <w:r>
        <w:br w:type="page"/>
      </w:r>
    </w:p>
    <w:p w14:paraId="6D4E8CDF" w14:textId="77777777" w:rsidR="00600899" w:rsidRDefault="00000000">
      <w:pPr>
        <w:pStyle w:val="Ttulo2"/>
      </w:pPr>
      <w:proofErr w:type="gramStart"/>
      <w:r>
        <w:lastRenderedPageBreak/>
        <w:t>4.2  Módulo</w:t>
      </w:r>
      <w:proofErr w:type="gramEnd"/>
      <w:r>
        <w:t>: Autenticación (</w:t>
      </w:r>
      <w:proofErr w:type="spellStart"/>
      <w:r>
        <w:t>auth</w:t>
      </w:r>
      <w:proofErr w:type="spellEnd"/>
      <w:r>
        <w:t>)</w:t>
      </w:r>
    </w:p>
    <w:p w14:paraId="797F324E" w14:textId="77777777" w:rsidR="00600899" w:rsidRDefault="00000000">
      <w:pPr>
        <w:spacing w:before="60" w:after="100"/>
      </w:pPr>
      <w:r>
        <w:t xml:space="preserve">Implementa el flujo completo de autenticación usando </w:t>
      </w:r>
      <w:proofErr w:type="spellStart"/>
      <w:r>
        <w:t>Supabase</w:t>
      </w:r>
      <w:proofErr w:type="spellEnd"/>
      <w:r>
        <w:t xml:space="preserve"> Auth como proveedor remoto, con soporte de biometría como mecanismo de </w:t>
      </w:r>
      <w:proofErr w:type="spellStart"/>
      <w:r>
        <w:t>re-autenticación</w:t>
      </w:r>
      <w:proofErr w:type="spellEnd"/>
      <w:r>
        <w:t xml:space="preserve"> rápida.</w:t>
      </w:r>
    </w:p>
    <w:p w14:paraId="1FB9DEBD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Pantallas: LoginPage, RegisterPage, SetupFamilyPage, InviteMemberPage.</w:t>
      </w:r>
    </w:p>
    <w:p w14:paraId="38A2AAA3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Casos de uso: SignInUseCase, SignUpUseCase, SignOutUseCase, CreateFamilyUseCase, GenerateInvitationUseCase, AcceptInvitationUseCase.</w:t>
      </w:r>
    </w:p>
    <w:p w14:paraId="53790EF9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Estado de autenticación expuesto como Stream&lt;</w:t>
      </w:r>
      <w:proofErr w:type="spellStart"/>
      <w:r>
        <w:t>AuthState</w:t>
      </w:r>
      <w:proofErr w:type="spellEnd"/>
      <w:r>
        <w:t xml:space="preserve">&gt; mediante </w:t>
      </w:r>
      <w:proofErr w:type="spellStart"/>
      <w:r>
        <w:t>authStateProvider</w:t>
      </w:r>
      <w:proofErr w:type="spellEnd"/>
      <w:r>
        <w:t>.</w:t>
      </w:r>
    </w:p>
    <w:p w14:paraId="6640458A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Credenciales sensibles almacenadas en </w:t>
      </w:r>
      <w:proofErr w:type="spellStart"/>
      <w:r>
        <w:t>FlutterSecureStorage</w:t>
      </w:r>
      <w:proofErr w:type="spellEnd"/>
      <w:r>
        <w:t xml:space="preserve"> (Android </w:t>
      </w:r>
      <w:proofErr w:type="spellStart"/>
      <w:r>
        <w:t>Keystore</w:t>
      </w:r>
      <w:proofErr w:type="spellEnd"/>
      <w:r>
        <w:t xml:space="preserve"> / iOS </w:t>
      </w:r>
      <w:proofErr w:type="spellStart"/>
      <w:r>
        <w:t>Secure</w:t>
      </w:r>
      <w:proofErr w:type="spellEnd"/>
      <w:r>
        <w:t xml:space="preserve"> Enclave).</w:t>
      </w:r>
    </w:p>
    <w:p w14:paraId="4AB8AC3A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Redirección automática: sin autenticar → /</w:t>
      </w:r>
      <w:proofErr w:type="spellStart"/>
      <w:r>
        <w:t>login</w:t>
      </w:r>
      <w:proofErr w:type="spellEnd"/>
      <w:r>
        <w:t>; autenticado sin familia → /</w:t>
      </w:r>
      <w:proofErr w:type="spellStart"/>
      <w:r>
        <w:t>setup-family</w:t>
      </w:r>
      <w:proofErr w:type="spellEnd"/>
      <w:r>
        <w:t>; autenticado con familia → /</w:t>
      </w:r>
      <w:proofErr w:type="spellStart"/>
      <w:r>
        <w:t>dashboard</w:t>
      </w:r>
      <w:proofErr w:type="spellEnd"/>
      <w:r>
        <w:t>.</w:t>
      </w:r>
    </w:p>
    <w:p w14:paraId="29B418E5" w14:textId="77777777" w:rsidR="00600899" w:rsidRDefault="00600899">
      <w:pPr>
        <w:spacing w:before="120"/>
      </w:pPr>
    </w:p>
    <w:p w14:paraId="7D2BCB46" w14:textId="77777777" w:rsidR="00600899" w:rsidRDefault="00000000">
      <w:pPr>
        <w:pStyle w:val="Ttulo2"/>
      </w:pPr>
      <w:proofErr w:type="gramStart"/>
      <w:r>
        <w:t>4.3  Módulo</w:t>
      </w:r>
      <w:proofErr w:type="gramEnd"/>
      <w:r>
        <w:t>: Sobres Presupuestarios (</w:t>
      </w:r>
      <w:proofErr w:type="spellStart"/>
      <w:r>
        <w:t>envelopes</w:t>
      </w:r>
      <w:proofErr w:type="spellEnd"/>
      <w:r>
        <w:t>)</w:t>
      </w:r>
    </w:p>
    <w:p w14:paraId="14224494" w14:textId="77777777" w:rsidR="00600899" w:rsidRDefault="00000000">
      <w:pPr>
        <w:spacing w:before="60" w:after="100"/>
      </w:pPr>
      <w:r>
        <w:t xml:space="preserve">Implementa el núcleo de la metodología </w:t>
      </w:r>
      <w:proofErr w:type="spellStart"/>
      <w:r>
        <w:t>Kakeibo</w:t>
      </w:r>
      <w:proofErr w:type="spellEnd"/>
      <w:r>
        <w:t>: los sobres son categorías de presupuesto con asignación mensual y seguimiento en tiempo real del gasto.</w:t>
      </w:r>
    </w:p>
    <w:p w14:paraId="01AD96E5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Pantallas: EnvelopesPage (lista), CreateEnvelopePage, EditEnvelopePage, EnvelopeDetailPage.</w:t>
      </w:r>
    </w:p>
    <w:p w14:paraId="7B827A59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Categorias</w:t>
      </w:r>
      <w:proofErr w:type="spellEnd"/>
      <w:r>
        <w:t xml:space="preserve"> predefinidas: Supervivencia (6), Cultura (3), Ocio (3), Extras (4), Mesada (2), Inversión (2).</w:t>
      </w:r>
    </w:p>
    <w:p w14:paraId="579C9A26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Indicadores calculados mediante </w:t>
      </w:r>
      <w:proofErr w:type="spellStart"/>
      <w:r>
        <w:t>getters</w:t>
      </w:r>
      <w:proofErr w:type="spellEnd"/>
      <w:r>
        <w:t xml:space="preserve"> de extensión: </w:t>
      </w:r>
      <w:proofErr w:type="spellStart"/>
      <w:r>
        <w:t>remainingBudget</w:t>
      </w:r>
      <w:proofErr w:type="spellEnd"/>
      <w:r>
        <w:t xml:space="preserve">, </w:t>
      </w:r>
      <w:proofErr w:type="spellStart"/>
      <w:r>
        <w:t>spentPercentage</w:t>
      </w:r>
      <w:proofErr w:type="spellEnd"/>
      <w:r>
        <w:t xml:space="preserve">, </w:t>
      </w:r>
      <w:proofErr w:type="spellStart"/>
      <w:r>
        <w:t>isOverBudget</w:t>
      </w:r>
      <w:proofErr w:type="spellEnd"/>
      <w:r>
        <w:t>.</w:t>
      </w:r>
    </w:p>
    <w:p w14:paraId="2DD29147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Widgets reutilizables: EnvelopeCard con barra de progreso, EmojiPickerSheet, MonthlySummaryHeader.</w:t>
      </w:r>
    </w:p>
    <w:p w14:paraId="021C12BC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Datos reactivos mediante Stream de Drift (“</w:t>
      </w:r>
      <w:proofErr w:type="spellStart"/>
      <w:r>
        <w:t>watcher</w:t>
      </w:r>
      <w:proofErr w:type="spellEnd"/>
      <w:r>
        <w:t xml:space="preserve">”) expuesto a través de </w:t>
      </w:r>
      <w:proofErr w:type="spellStart"/>
      <w:r>
        <w:t>envelopesStreamProvider</w:t>
      </w:r>
      <w:proofErr w:type="spellEnd"/>
      <w:r>
        <w:t>.</w:t>
      </w:r>
    </w:p>
    <w:p w14:paraId="0A0763C8" w14:textId="77777777" w:rsidR="00600899" w:rsidRDefault="00600899">
      <w:pPr>
        <w:spacing w:before="120"/>
      </w:pPr>
    </w:p>
    <w:p w14:paraId="588BACF3" w14:textId="77777777" w:rsidR="00600899" w:rsidRDefault="00000000">
      <w:pPr>
        <w:pStyle w:val="Ttulo2"/>
      </w:pPr>
      <w:proofErr w:type="gramStart"/>
      <w:r>
        <w:t>4.4  Módulo</w:t>
      </w:r>
      <w:proofErr w:type="gramEnd"/>
      <w:r>
        <w:t>: Transacciones</w:t>
      </w:r>
    </w:p>
    <w:p w14:paraId="0176C714" w14:textId="77777777" w:rsidR="00600899" w:rsidRDefault="00000000">
      <w:pPr>
        <w:spacing w:before="60" w:after="100"/>
      </w:pPr>
      <w:r>
        <w:t>Gestiona el registro de movimientos financieros y su impacto atómico en el saldo del sobre asociado.</w:t>
      </w:r>
    </w:p>
    <w:p w14:paraId="44C00888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Tipos de transacción: gasto, ingreso, transferencia, inversión.</w:t>
      </w:r>
    </w:p>
    <w:p w14:paraId="16142114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Fuentes de origen: manual, CSV, email, OCR (manual implementado; los demás reservados).</w:t>
      </w:r>
    </w:p>
    <w:p w14:paraId="1D45A8C7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Pantallas: </w:t>
      </w:r>
      <w:proofErr w:type="spellStart"/>
      <w:r>
        <w:t>AddTransactionPage</w:t>
      </w:r>
      <w:proofErr w:type="spellEnd"/>
      <w:r>
        <w:t xml:space="preserve">, </w:t>
      </w:r>
      <w:proofErr w:type="spellStart"/>
      <w:r>
        <w:t>EditTransactionPage</w:t>
      </w:r>
      <w:proofErr w:type="spellEnd"/>
      <w:r>
        <w:t>.</w:t>
      </w:r>
    </w:p>
    <w:p w14:paraId="146889BA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Casos de uso: </w:t>
      </w:r>
      <w:proofErr w:type="spellStart"/>
      <w:r>
        <w:t>SaveTransaction</w:t>
      </w:r>
      <w:proofErr w:type="spellEnd"/>
      <w:r>
        <w:t xml:space="preserve">, </w:t>
      </w:r>
      <w:proofErr w:type="spellStart"/>
      <w:r>
        <w:t>UpdateTransaction</w:t>
      </w:r>
      <w:proofErr w:type="spellEnd"/>
      <w:r>
        <w:t xml:space="preserve">, </w:t>
      </w:r>
      <w:proofErr w:type="spellStart"/>
      <w:r>
        <w:t>DeleteTransaction</w:t>
      </w:r>
      <w:proofErr w:type="spellEnd"/>
      <w:r>
        <w:t xml:space="preserve">, </w:t>
      </w:r>
      <w:proofErr w:type="spellStart"/>
      <w:r>
        <w:t>GetMonthlyTransactions</w:t>
      </w:r>
      <w:proofErr w:type="spellEnd"/>
      <w:r>
        <w:t>.</w:t>
      </w:r>
    </w:p>
    <w:p w14:paraId="0978573A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Al eliminar una transacción, el </w:t>
      </w:r>
      <w:proofErr w:type="spellStart"/>
      <w:r>
        <w:t>spentAmount</w:t>
      </w:r>
      <w:proofErr w:type="spellEnd"/>
      <w:r>
        <w:t xml:space="preserve"> del sobre se revierte dentro de la misma transacción SQL.</w:t>
      </w:r>
    </w:p>
    <w:p w14:paraId="68B6F774" w14:textId="77777777" w:rsidR="00600899" w:rsidRDefault="00600899">
      <w:pPr>
        <w:spacing w:before="120"/>
      </w:pPr>
    </w:p>
    <w:p w14:paraId="4E3FFD7F" w14:textId="77777777" w:rsidR="00600899" w:rsidRDefault="00000000">
      <w:pPr>
        <w:pStyle w:val="Ttulo2"/>
      </w:pPr>
      <w:proofErr w:type="gramStart"/>
      <w:r>
        <w:t>4.5  Módulo</w:t>
      </w:r>
      <w:proofErr w:type="gramEnd"/>
      <w:r>
        <w:t>: Sincronización Offline-First</w:t>
      </w:r>
    </w:p>
    <w:p w14:paraId="07ECE19C" w14:textId="77777777" w:rsidR="00600899" w:rsidRDefault="00000000">
      <w:pPr>
        <w:spacing w:before="60" w:after="100"/>
      </w:pPr>
      <w:r>
        <w:lastRenderedPageBreak/>
        <w:t>Garantiza que la aplicación funcione sin conexión y sincronice automáticamente al recuperar red.</w:t>
      </w:r>
    </w:p>
    <w:p w14:paraId="2597C370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SyncService</w:t>
      </w:r>
      <w:proofErr w:type="spellEnd"/>
      <w:r>
        <w:t xml:space="preserve">: opera </w:t>
      </w:r>
      <w:proofErr w:type="spellStart"/>
      <w:r>
        <w:t>push</w:t>
      </w:r>
      <w:proofErr w:type="spellEnd"/>
      <w:r>
        <w:t xml:space="preserve"> (local → </w:t>
      </w:r>
      <w:proofErr w:type="spellStart"/>
      <w:r>
        <w:t>Supabase</w:t>
      </w:r>
      <w:proofErr w:type="spellEnd"/>
      <w:r>
        <w:t xml:space="preserve">) y </w:t>
      </w:r>
      <w:proofErr w:type="spellStart"/>
      <w:r>
        <w:t>pull</w:t>
      </w:r>
      <w:proofErr w:type="spellEnd"/>
      <w:r>
        <w:t xml:space="preserve"> (</w:t>
      </w:r>
      <w:proofErr w:type="spellStart"/>
      <w:r>
        <w:t>Supabase</w:t>
      </w:r>
      <w:proofErr w:type="spellEnd"/>
      <w:r>
        <w:t xml:space="preserve"> → local) con delta basado en </w:t>
      </w:r>
      <w:proofErr w:type="spellStart"/>
      <w:r>
        <w:t>updated_at</w:t>
      </w:r>
      <w:proofErr w:type="spellEnd"/>
      <w:r>
        <w:t>.</w:t>
      </w:r>
    </w:p>
    <w:p w14:paraId="4A316825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ConnectivityListener</w:t>
      </w:r>
      <w:proofErr w:type="spellEnd"/>
      <w:r>
        <w:t xml:space="preserve">: detecta cambios de red mediante </w:t>
      </w:r>
      <w:proofErr w:type="spellStart"/>
      <w:r>
        <w:t>connectivity_plus</w:t>
      </w:r>
      <w:proofErr w:type="spellEnd"/>
      <w:r>
        <w:t xml:space="preserve"> y dispara sincronización.</w:t>
      </w:r>
    </w:p>
    <w:p w14:paraId="64751FB7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SyncWorker</w:t>
      </w:r>
      <w:proofErr w:type="spellEnd"/>
      <w:r>
        <w:t xml:space="preserve">: utiliza </w:t>
      </w:r>
      <w:proofErr w:type="spellStart"/>
      <w:r>
        <w:t>WorkManager</w:t>
      </w:r>
      <w:proofErr w:type="spellEnd"/>
      <w:r>
        <w:t xml:space="preserve"> (Android) para ejecutar sincronización en segundo plano periódico.</w:t>
      </w:r>
    </w:p>
    <w:p w14:paraId="7C4EAC3C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sync_queue</w:t>
      </w:r>
      <w:proofErr w:type="spellEnd"/>
      <w:r>
        <w:t xml:space="preserve">: todas las mutaciones locales se encolan con estado </w:t>
      </w:r>
      <w:proofErr w:type="spellStart"/>
      <w:r>
        <w:t>pending</w:t>
      </w:r>
      <w:proofErr w:type="spellEnd"/>
      <w:r>
        <w:t xml:space="preserve"> → </w:t>
      </w:r>
      <w:proofErr w:type="spellStart"/>
      <w:r>
        <w:t>processing</w:t>
      </w:r>
      <w:proofErr w:type="spellEnd"/>
      <w:r>
        <w:t xml:space="preserve"> → done/</w:t>
      </w:r>
      <w:proofErr w:type="spellStart"/>
      <w:r>
        <w:t>failed</w:t>
      </w:r>
      <w:proofErr w:type="spellEnd"/>
      <w:r>
        <w:t>.</w:t>
      </w:r>
    </w:p>
    <w:p w14:paraId="71326431" w14:textId="77777777" w:rsidR="00600899" w:rsidRDefault="00000000">
      <w:r>
        <w:br w:type="page"/>
      </w:r>
    </w:p>
    <w:p w14:paraId="353AA94F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5. Dependencias del Proyecto</w:t>
      </w:r>
    </w:p>
    <w:p w14:paraId="267DF8C5" w14:textId="77777777" w:rsidR="00600899" w:rsidRDefault="00000000">
      <w:pPr>
        <w:pStyle w:val="Ttulo2"/>
      </w:pPr>
      <w:proofErr w:type="gramStart"/>
      <w:r>
        <w:t>5.1  Dependencias</w:t>
      </w:r>
      <w:proofErr w:type="gramEnd"/>
      <w:r>
        <w:t xml:space="preserve"> de Producción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7"/>
        <w:gridCol w:w="1540"/>
        <w:gridCol w:w="4623"/>
      </w:tblGrid>
      <w:tr w:rsidR="00600899" w14:paraId="3CEB5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D5277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18235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D296F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Uso en el proyecto</w:t>
            </w:r>
          </w:p>
        </w:tc>
      </w:tr>
      <w:tr w:rsidR="00600899" w14:paraId="2D240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EE1B1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flutter_riverpod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50769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^2.6.1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A2541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Gestión de estado e inyección de dependencias</w:t>
            </w:r>
          </w:p>
        </w:tc>
      </w:tr>
      <w:tr w:rsidR="00600899" w14:paraId="7FE273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41280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riverpod_annotation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69C14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^2.6.1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E9477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Generación de código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providers</w:t>
            </w:r>
            <w:proofErr w:type="spellEnd"/>
          </w:p>
        </w:tc>
      </w:tr>
      <w:tr w:rsidR="00600899" w14:paraId="6BD76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7C9A9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go_router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026D8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^14.6.2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F0D21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Navegación declarativa con redirección condicional</w:t>
            </w:r>
          </w:p>
        </w:tc>
      </w:tr>
      <w:tr w:rsidR="00600899" w:rsidRPr="008C7923" w14:paraId="365298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177F4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drift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39599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^2.22.1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ECCC6" w14:textId="77777777" w:rsidR="00600899" w:rsidRPr="008C7923" w:rsidRDefault="00000000">
            <w:pPr>
              <w:rPr>
                <w:lang w:val="en-US"/>
              </w:rPr>
            </w:pPr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ORM type-safe </w:t>
            </w:r>
            <w:proofErr w:type="gramStart"/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>para SQLite</w:t>
            </w:r>
            <w:proofErr w:type="gramEnd"/>
            <w:r w:rsidRPr="008C7923">
              <w:rPr>
                <w:rFonts w:ascii="Courier New" w:eastAsia="Courier New" w:hAnsi="Courier New" w:cs="Courier New"/>
                <w:color w:val="000000"/>
                <w:sz w:val="18"/>
                <w:szCs w:val="18"/>
                <w:lang w:val="en-US"/>
              </w:rPr>
              <w:t xml:space="preserve"> (local)</w:t>
            </w:r>
          </w:p>
        </w:tc>
      </w:tr>
      <w:tr w:rsidR="00600899" w14:paraId="235A0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62405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drift_flutter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08AE3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^0.2.4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D13B5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Integración de Drift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</w:t>
            </w:r>
            <w:proofErr w:type="spellEnd"/>
          </w:p>
        </w:tc>
      </w:tr>
      <w:tr w:rsidR="00600899" w14:paraId="5D4634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8419D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sqlcipher_flutter_libs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A054A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^0.5.4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9DF3E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Cifrado AES-256 de la base de datos local</w:t>
            </w:r>
          </w:p>
        </w:tc>
      </w:tr>
      <w:tr w:rsidR="00600899" w14:paraId="024922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9350C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supabase_flutter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4FC1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^2.8.4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85D1F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autenticación y base de datos remota</w:t>
            </w:r>
          </w:p>
        </w:tc>
      </w:tr>
      <w:tr w:rsidR="00600899" w14:paraId="77D5EF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A002B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local_auth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54C49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^2.3.0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C751E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Autenticación biométrica (huella 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ID)</w:t>
            </w:r>
          </w:p>
        </w:tc>
      </w:tr>
      <w:tr w:rsidR="00600899" w14:paraId="3AA898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65391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flutter_secure_storage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0D37E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^9.2.4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E5F3D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Almacenamiento cifrado de credenciales</w:t>
            </w:r>
          </w:p>
        </w:tc>
      </w:tr>
      <w:tr w:rsidR="00600899" w14:paraId="1117A9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04610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workmanager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CB78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^0.5.2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A2057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Sincronización en segundo plano (Android)</w:t>
            </w:r>
          </w:p>
        </w:tc>
      </w:tr>
      <w:tr w:rsidR="00600899" w14:paraId="08CCA5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BDCAB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connectivity_plus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D61B0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^6.1.1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9876A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Detección de estado de red</w:t>
            </w:r>
          </w:p>
        </w:tc>
      </w:tr>
      <w:tr w:rsidR="00600899" w14:paraId="5B791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C8DD9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freezed_annotation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A9280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^2.4.4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31C15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Entidades inmutables del dominio</w:t>
            </w:r>
          </w:p>
        </w:tc>
      </w:tr>
      <w:tr w:rsidR="00600899" w14:paraId="06DBCD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2F3F8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fl_chart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649A9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^0.69.0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A6B2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Gráficos para el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dashboard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(reservado)</w:t>
            </w:r>
          </w:p>
        </w:tc>
      </w:tr>
      <w:tr w:rsidR="00600899" w14:paraId="1F3CC6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316D2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google_fonts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F578C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^6.2.1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E66DC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Tipografía personalizada</w:t>
            </w:r>
          </w:p>
        </w:tc>
      </w:tr>
      <w:tr w:rsidR="00600899" w14:paraId="2EFDBA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99851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sentry_flutter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454A2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^8.12.0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B3F71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Monitoreo de errores en producción</w:t>
            </w:r>
          </w:p>
        </w:tc>
      </w:tr>
      <w:tr w:rsidR="00600899" w14:paraId="6F3B44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B8227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flutter_local_notifications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CE976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^18.0.1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51EC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Notificaciones locales (reservado)</w:t>
            </w:r>
          </w:p>
        </w:tc>
      </w:tr>
      <w:tr w:rsidR="00600899" w14:paraId="668D02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2C0BF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intl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92FF0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^0.20.1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0C7C7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Formateo de fechas y monedas</w:t>
            </w:r>
          </w:p>
        </w:tc>
      </w:tr>
      <w:tr w:rsidR="00600899" w14:paraId="50A9F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7D0AA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CEB2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^4.5.1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68931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Generación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IDs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únicos (UUID v4)</w:t>
            </w:r>
          </w:p>
        </w:tc>
      </w:tr>
      <w:tr w:rsidR="00600899" w14:paraId="3A6E61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3DA12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logger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1A5E0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^2.5.0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56B34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Logging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estructurado para depuración</w:t>
            </w:r>
          </w:p>
        </w:tc>
      </w:tr>
    </w:tbl>
    <w:p w14:paraId="37AD2910" w14:textId="77777777" w:rsidR="00600899" w:rsidRDefault="00600899">
      <w:pPr>
        <w:spacing w:before="200"/>
      </w:pPr>
    </w:p>
    <w:p w14:paraId="090D131F" w14:textId="77777777" w:rsidR="00600899" w:rsidRDefault="00000000">
      <w:pPr>
        <w:pStyle w:val="Ttulo2"/>
      </w:pPr>
      <w:proofErr w:type="gramStart"/>
      <w:r>
        <w:t>5.2  Dependencias</w:t>
      </w:r>
      <w:proofErr w:type="gramEnd"/>
      <w:r>
        <w:t xml:space="preserve">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600899" w14:paraId="4F298F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34A9A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Paquete</w:t>
            </w:r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1D494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51B6A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600899" w14:paraId="75A25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01F3F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build_runner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B7C32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^2.4.13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84882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Ejecuta la generación de código</w:t>
            </w:r>
          </w:p>
        </w:tc>
      </w:tr>
      <w:tr w:rsidR="00600899" w14:paraId="10050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D00C8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drift_dev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3FD5A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^2.22.1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B59E9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Genera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y tabla SQL desde Dart</w:t>
            </w:r>
          </w:p>
        </w:tc>
      </w:tr>
      <w:tr w:rsidR="00600899" w14:paraId="28A861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A2DF5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riverpod_generator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1C8A6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^2.6.1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B6E6F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Genera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providers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type-safe</w:t>
            </w:r>
            <w:proofErr w:type="spellEnd"/>
          </w:p>
        </w:tc>
      </w:tr>
      <w:tr w:rsidR="00600899" w14:paraId="43B1D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0C2FE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freezed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56F94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^2.5.7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64A6B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Genera entidades inmutables 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copyWith</w:t>
            </w:r>
            <w:proofErr w:type="spellEnd"/>
          </w:p>
        </w:tc>
      </w:tr>
      <w:tr w:rsidR="00600899" w14:paraId="46C1D7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1C758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json_serializable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92C92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^6.8.0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FC052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Serialilzación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JSON</w:t>
            </w:r>
          </w:p>
        </w:tc>
      </w:tr>
      <w:tr w:rsidR="00600899" w14:paraId="778944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93EA2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flutter_lints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47970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^5.0.0</w:t>
            </w:r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37416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Reglas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linting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recomendadas</w:t>
            </w:r>
          </w:p>
        </w:tc>
      </w:tr>
      <w:tr w:rsidR="00600899" w14:paraId="42A91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4960C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flutter_test</w:t>
            </w:r>
            <w:proofErr w:type="spellEnd"/>
          </w:p>
        </w:tc>
        <w:tc>
          <w:tcPr>
            <w:tcW w:w="1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D459D" w14:textId="77777777" w:rsidR="00600899" w:rsidRDefault="00000000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sdk</w:t>
            </w:r>
            <w:proofErr w:type="spellEnd"/>
          </w:p>
        </w:tc>
        <w:tc>
          <w:tcPr>
            <w:tcW w:w="49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49085" w14:textId="77777777" w:rsidR="00600899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Framework de pruebas</w:t>
            </w:r>
          </w:p>
        </w:tc>
      </w:tr>
    </w:tbl>
    <w:p w14:paraId="6C838307" w14:textId="77777777" w:rsidR="00600899" w:rsidRDefault="00000000">
      <w:r>
        <w:br w:type="page"/>
      </w:r>
    </w:p>
    <w:p w14:paraId="0C4697E9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6. Navegación y Rutas</w:t>
      </w:r>
    </w:p>
    <w:p w14:paraId="0B3E7C92" w14:textId="77777777" w:rsidR="00600899" w:rsidRDefault="00000000">
      <w:pPr>
        <w:spacing w:before="60" w:after="100"/>
      </w:pPr>
      <w:r>
        <w:t xml:space="preserve">La navegación utiliza </w:t>
      </w:r>
      <w:proofErr w:type="spellStart"/>
      <w:r>
        <w:t>GoRouter</w:t>
      </w:r>
      <w:proofErr w:type="spellEnd"/>
      <w:r>
        <w:t xml:space="preserve"> 14 con un sistema de redirección condicional basado en tres estados posibles del usuario.</w:t>
      </w:r>
    </w:p>
    <w:p w14:paraId="773DA5FB" w14:textId="77777777" w:rsidR="00600899" w:rsidRDefault="006008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5"/>
        <w:gridCol w:w="4435"/>
      </w:tblGrid>
      <w:tr w:rsidR="00600899" w14:paraId="3D5A3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159030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93A9C" w14:textId="77777777" w:rsidR="00600899" w:rsidRDefault="00000000">
            <w:r>
              <w:rPr>
                <w:b/>
                <w:bCs/>
                <w:color w:val="FFFFFF"/>
                <w:sz w:val="20"/>
                <w:szCs w:val="20"/>
              </w:rPr>
              <w:t>Pantalla / Descripción</w:t>
            </w:r>
          </w:p>
        </w:tc>
      </w:tr>
      <w:tr w:rsidR="00600899" w14:paraId="176297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D4A4A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77E395" w14:textId="77777777" w:rsidR="00600899" w:rsidRDefault="00000000"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  <w:r>
              <w:rPr>
                <w:sz w:val="20"/>
                <w:szCs w:val="20"/>
              </w:rPr>
              <w:t xml:space="preserve"> — Inicio de sesión con email/contraseña</w:t>
            </w:r>
          </w:p>
        </w:tc>
      </w:tr>
      <w:tr w:rsidR="00600899" w14:paraId="2FED10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5A687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25ED7" w14:textId="77777777" w:rsidR="00600899" w:rsidRDefault="00000000">
            <w:proofErr w:type="spellStart"/>
            <w:r>
              <w:rPr>
                <w:sz w:val="20"/>
                <w:szCs w:val="20"/>
              </w:rPr>
              <w:t>RegisterPage</w:t>
            </w:r>
            <w:proofErr w:type="spellEnd"/>
            <w:r>
              <w:rPr>
                <w:sz w:val="20"/>
                <w:szCs w:val="20"/>
              </w:rPr>
              <w:t xml:space="preserve"> — Registro de nueva cuenta</w:t>
            </w:r>
          </w:p>
        </w:tc>
      </w:tr>
      <w:tr w:rsidR="00600899" w14:paraId="511289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A8B439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setup-family</w:t>
            </w:r>
            <w:proofErr w:type="spellEnd"/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16CF11" w14:textId="77777777" w:rsidR="00600899" w:rsidRDefault="00000000">
            <w:proofErr w:type="spellStart"/>
            <w:r>
              <w:rPr>
                <w:sz w:val="20"/>
                <w:szCs w:val="20"/>
              </w:rPr>
              <w:t>SetupFamilyPage</w:t>
            </w:r>
            <w:proofErr w:type="spellEnd"/>
            <w:r>
              <w:rPr>
                <w:sz w:val="20"/>
                <w:szCs w:val="20"/>
              </w:rPr>
              <w:t xml:space="preserve"> — Configuración inicial del núcleo familiar</w:t>
            </w:r>
          </w:p>
        </w:tc>
      </w:tr>
      <w:tr w:rsidR="00600899" w14:paraId="0CC78E1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95B48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/invite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FC7FB" w14:textId="77777777" w:rsidR="00600899" w:rsidRDefault="00000000">
            <w:proofErr w:type="spellStart"/>
            <w:r>
              <w:rPr>
                <w:sz w:val="20"/>
                <w:szCs w:val="20"/>
              </w:rPr>
              <w:t>InviteMemberPage</w:t>
            </w:r>
            <w:proofErr w:type="spellEnd"/>
            <w:r>
              <w:rPr>
                <w:sz w:val="20"/>
                <w:szCs w:val="20"/>
              </w:rPr>
              <w:t xml:space="preserve"> — Invitar a un miembro familiar</w:t>
            </w:r>
          </w:p>
        </w:tc>
      </w:tr>
      <w:tr w:rsidR="00600899" w14:paraId="6CBED54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32B79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7B6DC" w14:textId="77777777" w:rsidR="00600899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— Navegación principal (bottom </w:t>
            </w:r>
            <w:proofErr w:type="spellStart"/>
            <w:r>
              <w:rPr>
                <w:sz w:val="20"/>
                <w:szCs w:val="20"/>
              </w:rPr>
              <w:t>navigation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00899" w14:paraId="56B98A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A2B29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/sobres/crear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6C0A6" w14:textId="77777777" w:rsidR="00600899" w:rsidRDefault="00000000">
            <w:proofErr w:type="spellStart"/>
            <w:r>
              <w:rPr>
                <w:sz w:val="20"/>
                <w:szCs w:val="20"/>
              </w:rPr>
              <w:t>CreateEnvelopePage</w:t>
            </w:r>
            <w:proofErr w:type="spellEnd"/>
            <w:r>
              <w:rPr>
                <w:sz w:val="20"/>
                <w:szCs w:val="20"/>
              </w:rPr>
              <w:t xml:space="preserve"> — Crear nuevo sobre presupuestario</w:t>
            </w:r>
          </w:p>
        </w:tc>
      </w:tr>
      <w:tr w:rsidR="00600899" w14:paraId="33E6135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DD268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/sobres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envelopeId</w:t>
            </w:r>
            <w:proofErr w:type="spellEnd"/>
            <w:proofErr w:type="gramEnd"/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D98A7" w14:textId="77777777" w:rsidR="00600899" w:rsidRDefault="00000000">
            <w:proofErr w:type="spellStart"/>
            <w:r>
              <w:rPr>
                <w:sz w:val="20"/>
                <w:szCs w:val="20"/>
              </w:rPr>
              <w:t>EnvelopeDetailPage</w:t>
            </w:r>
            <w:proofErr w:type="spellEnd"/>
            <w:r>
              <w:rPr>
                <w:sz w:val="20"/>
                <w:szCs w:val="20"/>
              </w:rPr>
              <w:t xml:space="preserve"> — Detalle del sobre y lista de movimientos</w:t>
            </w:r>
          </w:p>
        </w:tc>
      </w:tr>
      <w:tr w:rsidR="00600899" w14:paraId="0465A82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0ADD3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/sobres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/editar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93A7E" w14:textId="77777777" w:rsidR="00600899" w:rsidRDefault="00000000">
            <w:proofErr w:type="spellStart"/>
            <w:r>
              <w:rPr>
                <w:sz w:val="20"/>
                <w:szCs w:val="20"/>
              </w:rPr>
              <w:t>EditEnvelopePage</w:t>
            </w:r>
            <w:proofErr w:type="spellEnd"/>
            <w:r>
              <w:rPr>
                <w:sz w:val="20"/>
                <w:szCs w:val="20"/>
              </w:rPr>
              <w:t xml:space="preserve"> — Editar sobre existente</w:t>
            </w:r>
          </w:p>
        </w:tc>
      </w:tr>
      <w:tr w:rsidR="00600899" w14:paraId="582742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0925F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/sobres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/agregar-movimiento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C14D1" w14:textId="77777777" w:rsidR="00600899" w:rsidRDefault="00000000">
            <w:proofErr w:type="spellStart"/>
            <w:r>
              <w:rPr>
                <w:sz w:val="20"/>
                <w:szCs w:val="20"/>
              </w:rPr>
              <w:t>AddTransactionPage</w:t>
            </w:r>
            <w:proofErr w:type="spellEnd"/>
            <w:r>
              <w:rPr>
                <w:sz w:val="20"/>
                <w:szCs w:val="20"/>
              </w:rPr>
              <w:t xml:space="preserve"> — Registrar nuevo movimiento</w:t>
            </w:r>
          </w:p>
        </w:tc>
      </w:tr>
      <w:tr w:rsidR="00600899" w14:paraId="5ADD5F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6B25F" w14:textId="77777777" w:rsidR="00600899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/sobres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envelopeId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/movimiento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txId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/editar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5EE21" w14:textId="77777777" w:rsidR="00600899" w:rsidRDefault="00000000">
            <w:proofErr w:type="spellStart"/>
            <w:r>
              <w:rPr>
                <w:sz w:val="20"/>
                <w:szCs w:val="20"/>
              </w:rPr>
              <w:t>EditTransactionPage</w:t>
            </w:r>
            <w:proofErr w:type="spellEnd"/>
            <w:r>
              <w:rPr>
                <w:sz w:val="20"/>
                <w:szCs w:val="20"/>
              </w:rPr>
              <w:t xml:space="preserve"> — Editar movimiento existente</w:t>
            </w:r>
          </w:p>
        </w:tc>
      </w:tr>
    </w:tbl>
    <w:p w14:paraId="79A58079" w14:textId="77777777" w:rsidR="00600899" w:rsidRDefault="0060089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899" w14:paraId="164754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2E75B6"/>
              <w:left w:val="single" w:sz="24" w:space="0" w:color="2E75B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3E8D07" w14:textId="77777777" w:rsidR="00600899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Lógica de redirección automática</w:t>
            </w:r>
          </w:p>
          <w:p w14:paraId="43B5351C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1. Usuario no </w:t>
            </w:r>
            <w:proofErr w:type="gramStart"/>
            <w:r>
              <w:rPr>
                <w:color w:val="333333"/>
                <w:sz w:val="20"/>
                <w:szCs w:val="20"/>
              </w:rPr>
              <w:t>autenticado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redirige a /</w:t>
            </w:r>
            <w:proofErr w:type="spellStart"/>
            <w:r>
              <w:rPr>
                <w:color w:val="333333"/>
                <w:sz w:val="20"/>
                <w:szCs w:val="20"/>
              </w:rPr>
              <w:t>login</w:t>
            </w:r>
            <w:proofErr w:type="spellEnd"/>
          </w:p>
          <w:p w14:paraId="19C35EC6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2. Autenticado sin </w:t>
            </w:r>
            <w:proofErr w:type="gramStart"/>
            <w:r>
              <w:rPr>
                <w:color w:val="333333"/>
                <w:sz w:val="20"/>
                <w:szCs w:val="20"/>
              </w:rPr>
              <w:t>familia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redirige a /</w:t>
            </w:r>
            <w:proofErr w:type="spellStart"/>
            <w:r>
              <w:rPr>
                <w:color w:val="333333"/>
                <w:sz w:val="20"/>
                <w:szCs w:val="20"/>
              </w:rPr>
              <w:t>setup-family</w:t>
            </w:r>
            <w:proofErr w:type="spellEnd"/>
          </w:p>
          <w:p w14:paraId="77177F1C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3. Autenticado con </w:t>
            </w:r>
            <w:proofErr w:type="gramStart"/>
            <w:r>
              <w:rPr>
                <w:color w:val="333333"/>
                <w:sz w:val="20"/>
                <w:szCs w:val="20"/>
              </w:rPr>
              <w:t>familia  →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redirige a /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</w:p>
          <w:p w14:paraId="5B744351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Las rutas de autenticación y </w:t>
            </w:r>
            <w:proofErr w:type="spellStart"/>
            <w:r>
              <w:rPr>
                <w:color w:val="333333"/>
                <w:sz w:val="20"/>
                <w:szCs w:val="20"/>
              </w:rPr>
              <w:t>setup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redirigen automáticamente a /</w:t>
            </w:r>
            <w:proofErr w:type="spellStart"/>
            <w:r>
              <w:rPr>
                <w:color w:val="333333"/>
                <w:sz w:val="20"/>
                <w:szCs w:val="20"/>
              </w:rPr>
              <w:t>dashboard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si el usuario ya está autenticado y tiene familia configurada.</w:t>
            </w:r>
          </w:p>
        </w:tc>
      </w:tr>
    </w:tbl>
    <w:p w14:paraId="498F8557" w14:textId="77777777" w:rsidR="00600899" w:rsidRDefault="00000000">
      <w:r>
        <w:br w:type="page"/>
      </w:r>
    </w:p>
    <w:p w14:paraId="21FB3964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 xml:space="preserve">7. Integración con </w:t>
      </w:r>
      <w:proofErr w:type="spellStart"/>
      <w:r>
        <w:t>Supabase</w:t>
      </w:r>
      <w:proofErr w:type="spellEnd"/>
    </w:p>
    <w:p w14:paraId="3DD5828D" w14:textId="77777777" w:rsidR="00600899" w:rsidRDefault="00000000">
      <w:pPr>
        <w:spacing w:before="60" w:after="100"/>
      </w:pPr>
      <w:proofErr w:type="spellStart"/>
      <w:r>
        <w:t>Supabase</w:t>
      </w:r>
      <w:proofErr w:type="spellEnd"/>
      <w:r>
        <w:t xml:space="preserve"> actúa como </w:t>
      </w:r>
      <w:proofErr w:type="spellStart"/>
      <w:r>
        <w:t>backend</w:t>
      </w:r>
      <w:proofErr w:type="spellEnd"/>
      <w:r>
        <w:t xml:space="preserve"> remoto para autenticación y sincronización de datos. La aplicación funciona completamente offline; </w:t>
      </w:r>
      <w:proofErr w:type="spellStart"/>
      <w:r>
        <w:t>Supabase</w:t>
      </w:r>
      <w:proofErr w:type="spellEnd"/>
      <w:r>
        <w:t xml:space="preserve"> solo se requiere para el registro inicial y la sincronización.</w:t>
      </w:r>
    </w:p>
    <w:p w14:paraId="42FE312A" w14:textId="77777777" w:rsidR="00600899" w:rsidRDefault="00600899">
      <w:pPr>
        <w:spacing w:before="80"/>
      </w:pPr>
    </w:p>
    <w:p w14:paraId="2CB0FF36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Proyecto: xcukatrmuufhouxmfalb.supabase.co</w:t>
      </w:r>
    </w:p>
    <w:p w14:paraId="1D3B8420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Autenticación: email y contraseña con verificación de correo requerida.</w:t>
      </w:r>
    </w:p>
    <w:p w14:paraId="0F487A5F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Cliente: </w:t>
      </w:r>
      <w:proofErr w:type="spellStart"/>
      <w:r>
        <w:t>singleton</w:t>
      </w:r>
      <w:proofErr w:type="spellEnd"/>
      <w:r>
        <w:t xml:space="preserve"> gestionado como </w:t>
      </w:r>
      <w:proofErr w:type="spellStart"/>
      <w:r>
        <w:t>provider</w:t>
      </w:r>
      <w:proofErr w:type="spellEnd"/>
      <w:r>
        <w:t xml:space="preserve"> </w:t>
      </w:r>
      <w:proofErr w:type="spellStart"/>
      <w:r>
        <w:t>Riverpod</w:t>
      </w:r>
      <w:proofErr w:type="spellEnd"/>
      <w:r>
        <w:t>, accesible en toda la aplicación.</w:t>
      </w:r>
    </w:p>
    <w:p w14:paraId="6A8B5192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Estado de sesión: </w:t>
      </w:r>
      <w:proofErr w:type="spellStart"/>
      <w:r>
        <w:t>stream</w:t>
      </w:r>
      <w:proofErr w:type="spellEnd"/>
      <w:r>
        <w:t xml:space="preserve"> </w:t>
      </w:r>
      <w:proofErr w:type="spellStart"/>
      <w:proofErr w:type="gramStart"/>
      <w:r>
        <w:t>onAuthStateChange</w:t>
      </w:r>
      <w:proofErr w:type="spellEnd"/>
      <w:r>
        <w:t>(</w:t>
      </w:r>
      <w:proofErr w:type="gramEnd"/>
      <w:r>
        <w:t>) para reactividad en tiempo real.</w:t>
      </w:r>
    </w:p>
    <w:p w14:paraId="7DC53DAE" w14:textId="77777777" w:rsidR="00600899" w:rsidRPr="008C7923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8C7923">
        <w:rPr>
          <w:lang w:val="en-US"/>
        </w:rPr>
        <w:t>Tablas sincronizadas: envelopes, transactions, family_members, user_profiles.</w:t>
      </w:r>
    </w:p>
    <w:p w14:paraId="12DC2EC8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Estrategia de </w:t>
      </w:r>
      <w:proofErr w:type="spellStart"/>
      <w:r>
        <w:t>pull</w:t>
      </w:r>
      <w:proofErr w:type="spellEnd"/>
      <w:r>
        <w:t xml:space="preserve">: </w:t>
      </w:r>
      <w:proofErr w:type="spellStart"/>
      <w:r>
        <w:t>sync</w:t>
      </w:r>
      <w:proofErr w:type="spellEnd"/>
      <w:r>
        <w:t xml:space="preserve"> delta basado en el campo </w:t>
      </w:r>
      <w:proofErr w:type="spellStart"/>
      <w:r>
        <w:t>updated_at</w:t>
      </w:r>
      <w:proofErr w:type="spellEnd"/>
      <w:r>
        <w:t xml:space="preserve"> para eficiencia.</w:t>
      </w:r>
    </w:p>
    <w:p w14:paraId="23FB57CB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Credenciales: URL y clave anónima inyectadas en tiempo de compilación </w:t>
      </w:r>
      <w:proofErr w:type="gramStart"/>
      <w:r>
        <w:t>desde .</w:t>
      </w:r>
      <w:proofErr w:type="spellStart"/>
      <w:r>
        <w:t>env</w:t>
      </w:r>
      <w:proofErr w:type="spellEnd"/>
      <w:proofErr w:type="gramEnd"/>
      <w:r>
        <w:t xml:space="preserve"> (nunca en el repositorio).</w:t>
      </w:r>
    </w:p>
    <w:p w14:paraId="7C63D5DE" w14:textId="77777777" w:rsidR="00600899" w:rsidRDefault="00600899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00899" w14:paraId="2CE1F8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2" w:space="0" w:color="856404"/>
              <w:left w:val="single" w:sz="24" w:space="0" w:color="856404"/>
              <w:bottom w:val="single" w:sz="4" w:space="0" w:color="DEE2E6"/>
              <w:right w:val="single" w:sz="4" w:space="0" w:color="DEE2E6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D109EA9" w14:textId="77777777" w:rsidR="00600899" w:rsidRDefault="00000000">
            <w:pPr>
              <w:spacing w:after="80"/>
            </w:pPr>
            <w:r>
              <w:rPr>
                <w:b/>
                <w:bCs/>
                <w:color w:val="856404"/>
              </w:rPr>
              <w:t>SEGURIDAD — Variables de entorno</w:t>
            </w:r>
          </w:p>
          <w:p w14:paraId="21A37A5C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El </w:t>
            </w:r>
            <w:proofErr w:type="gramStart"/>
            <w:r>
              <w:rPr>
                <w:color w:val="333333"/>
                <w:sz w:val="20"/>
                <w:szCs w:val="20"/>
              </w:rPr>
              <w:t>archivo .</w:t>
            </w:r>
            <w:proofErr w:type="spellStart"/>
            <w:r>
              <w:rPr>
                <w:color w:val="333333"/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contiene la URL de </w:t>
            </w:r>
            <w:proofErr w:type="spellStart"/>
            <w:r>
              <w:rPr>
                <w:color w:val="333333"/>
                <w:sz w:val="20"/>
                <w:szCs w:val="20"/>
              </w:rPr>
              <w:t>Supabase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la clave anónima y la API </w:t>
            </w:r>
            <w:proofErr w:type="spellStart"/>
            <w:r>
              <w:rPr>
                <w:color w:val="333333"/>
                <w:sz w:val="20"/>
                <w:szCs w:val="20"/>
              </w:rPr>
              <w:t>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333333"/>
                <w:sz w:val="20"/>
                <w:szCs w:val="20"/>
              </w:rPr>
              <w:t>Anthropic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  <w:p w14:paraId="1799E168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Está incluido </w:t>
            </w:r>
            <w:proofErr w:type="gramStart"/>
            <w:r>
              <w:rPr>
                <w:color w:val="333333"/>
                <w:sz w:val="20"/>
                <w:szCs w:val="20"/>
              </w:rPr>
              <w:t>en .</w:t>
            </w:r>
            <w:proofErr w:type="spellStart"/>
            <w:r>
              <w:rPr>
                <w:color w:val="333333"/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y NO debe subirse a GitHub en ningún caso.</w:t>
            </w:r>
          </w:p>
          <w:p w14:paraId="05691F49" w14:textId="77777777" w:rsidR="00600899" w:rsidRDefault="00000000">
            <w:pPr>
              <w:spacing w:before="20" w:after="20"/>
            </w:pPr>
            <w:r>
              <w:rPr>
                <w:color w:val="333333"/>
                <w:sz w:val="20"/>
                <w:szCs w:val="20"/>
              </w:rPr>
              <w:t xml:space="preserve">Para </w:t>
            </w:r>
            <w:proofErr w:type="spellStart"/>
            <w:r>
              <w:rPr>
                <w:color w:val="333333"/>
                <w:sz w:val="20"/>
                <w:szCs w:val="20"/>
              </w:rPr>
              <w:t>deploys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en CI/CD, usar </w:t>
            </w:r>
            <w:proofErr w:type="spellStart"/>
            <w:r>
              <w:rPr>
                <w:color w:val="333333"/>
                <w:sz w:val="20"/>
                <w:szCs w:val="20"/>
              </w:rPr>
              <w:t>secrets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del repositorio o variables de entorno del sistema.</w:t>
            </w:r>
          </w:p>
        </w:tc>
      </w:tr>
    </w:tbl>
    <w:p w14:paraId="7405582C" w14:textId="77777777" w:rsidR="00600899" w:rsidRDefault="00000000">
      <w:r>
        <w:br w:type="page"/>
      </w:r>
    </w:p>
    <w:p w14:paraId="0C148E9E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8. Historial de Entregas (Git Log)</w:t>
      </w:r>
    </w:p>
    <w:p w14:paraId="0BAFF5FB" w14:textId="77777777" w:rsidR="00600899" w:rsidRDefault="00000000">
      <w:pPr>
        <w:spacing w:before="60" w:after="100"/>
      </w:pPr>
      <w:r>
        <w:t xml:space="preserve">Cada </w:t>
      </w:r>
      <w:proofErr w:type="spellStart"/>
      <w:r>
        <w:t>commit</w:t>
      </w:r>
      <w:proofErr w:type="spellEnd"/>
      <w:r>
        <w:t xml:space="preserve"> representa el cierre de una sesión de trabajo o de un sprint. La convención de nombres sigue el patrón F{fase}-S{sprint}: {descripción}.</w:t>
      </w:r>
    </w:p>
    <w:p w14:paraId="787C4298" w14:textId="77777777" w:rsidR="00600899" w:rsidRDefault="006008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5760"/>
      </w:tblGrid>
      <w:tr w:rsidR="00600899" w14:paraId="1E4B4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3CC0F" w14:textId="77777777" w:rsidR="00600899" w:rsidRDefault="00000000">
            <w:r>
              <w:rPr>
                <w:b/>
                <w:bCs/>
                <w:color w:val="FFFFFF"/>
                <w:sz w:val="18"/>
                <w:szCs w:val="18"/>
              </w:rPr>
              <w:t>Hash</w:t>
            </w:r>
          </w:p>
        </w:tc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84B9E" w14:textId="77777777" w:rsidR="00600899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C9C303" w14:textId="77777777" w:rsidR="0060089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600899" w14:paraId="51525A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B728B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075cc3c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629F1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F0-S3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3EE86" w14:textId="77777777" w:rsidR="00600899" w:rsidRDefault="00000000">
            <w:r>
              <w:rPr>
                <w:sz w:val="18"/>
                <w:szCs w:val="18"/>
              </w:rPr>
              <w:t xml:space="preserve">Configuración inicial de </w:t>
            </w:r>
            <w:proofErr w:type="spellStart"/>
            <w:r>
              <w:rPr>
                <w:sz w:val="18"/>
                <w:szCs w:val="18"/>
              </w:rPr>
              <w:t>Clean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Architecture</w:t>
            </w:r>
            <w:proofErr w:type="spellEnd"/>
            <w:r>
              <w:rPr>
                <w:sz w:val="18"/>
                <w:szCs w:val="18"/>
              </w:rPr>
              <w:t xml:space="preserve"> y estructura de directorios</w:t>
            </w:r>
          </w:p>
        </w:tc>
      </w:tr>
      <w:tr w:rsidR="00600899" w14:paraId="187C84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164CD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371ef82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34E484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F1-S2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5FD7" w14:textId="77777777" w:rsidR="00600899" w:rsidRDefault="00000000">
            <w:r>
              <w:rPr>
                <w:sz w:val="18"/>
                <w:szCs w:val="18"/>
              </w:rPr>
              <w:t xml:space="preserve">Modelos del dominio: entidades </w:t>
            </w:r>
            <w:proofErr w:type="spellStart"/>
            <w:r>
              <w:rPr>
                <w:sz w:val="18"/>
                <w:szCs w:val="18"/>
              </w:rPr>
              <w:t>Freezed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KakeiboUser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Family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Envelope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Transaction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600899" w14:paraId="45BF62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CB64B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5dfd7c7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A5528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F1-S3a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1A763" w14:textId="77777777" w:rsidR="00600899" w:rsidRDefault="00000000">
            <w:r>
              <w:rPr>
                <w:sz w:val="18"/>
                <w:szCs w:val="18"/>
              </w:rPr>
              <w:t xml:space="preserve">Autenticación base con </w:t>
            </w:r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Auth y soporte de biometría</w:t>
            </w:r>
          </w:p>
        </w:tc>
      </w:tr>
      <w:tr w:rsidR="00600899" w14:paraId="30099C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7F5B4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dd4c95b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9E1CB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F1-S3b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7F5B2" w14:textId="77777777" w:rsidR="00600899" w:rsidRDefault="00000000">
            <w:r>
              <w:rPr>
                <w:sz w:val="18"/>
                <w:szCs w:val="18"/>
              </w:rPr>
              <w:t xml:space="preserve">Roles familiares, invitaciones y configuración de </w:t>
            </w:r>
            <w:proofErr w:type="spellStart"/>
            <w:r>
              <w:rPr>
                <w:sz w:val="18"/>
                <w:szCs w:val="18"/>
              </w:rPr>
              <w:t>GoRouter</w:t>
            </w:r>
            <w:proofErr w:type="spellEnd"/>
          </w:p>
        </w:tc>
      </w:tr>
      <w:tr w:rsidR="00600899" w14:paraId="3629EE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22D9A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52d7d2b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C5565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F1-S4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44E59F" w14:textId="77777777" w:rsidR="00600899" w:rsidRDefault="00000000">
            <w:r>
              <w:rPr>
                <w:sz w:val="18"/>
                <w:szCs w:val="18"/>
              </w:rPr>
              <w:t xml:space="preserve">Base de datos Drift con 6 tablas, 4 </w:t>
            </w:r>
            <w:proofErr w:type="spellStart"/>
            <w:r>
              <w:rPr>
                <w:sz w:val="18"/>
                <w:szCs w:val="18"/>
              </w:rPr>
              <w:t>DAOs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SyncService</w:t>
            </w:r>
            <w:proofErr w:type="spellEnd"/>
          </w:p>
        </w:tc>
      </w:tr>
      <w:tr w:rsidR="00600899" w14:paraId="1D6131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090DA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7a9e138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E1A529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F1-S5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9BE94" w14:textId="77777777" w:rsidR="00600899" w:rsidRDefault="00000000">
            <w:r>
              <w:rPr>
                <w:sz w:val="18"/>
                <w:szCs w:val="18"/>
              </w:rPr>
              <w:t>Capa de repositorios: implementaciones completas de todos los contratos</w:t>
            </w:r>
          </w:p>
        </w:tc>
      </w:tr>
      <w:tr w:rsidR="00600899" w14:paraId="49F0CEB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D7765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d77a044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A3368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F1-S6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31531" w14:textId="77777777" w:rsidR="00600899" w:rsidRDefault="00000000">
            <w:r>
              <w:rPr>
                <w:sz w:val="18"/>
                <w:szCs w:val="18"/>
              </w:rPr>
              <w:t xml:space="preserve">UI base, tema oscuro, pantallas de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y correcciones para web</w:t>
            </w:r>
          </w:p>
        </w:tc>
      </w:tr>
      <w:tr w:rsidR="00600899" w14:paraId="1084836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835FA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a1caf9f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B8154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F2-S1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D2E43" w14:textId="77777777" w:rsidR="00600899" w:rsidRDefault="00000000">
            <w:r>
              <w:rPr>
                <w:sz w:val="18"/>
                <w:szCs w:val="18"/>
              </w:rPr>
              <w:t xml:space="preserve">Formulario de crear sobre: </w:t>
            </w:r>
            <w:proofErr w:type="spellStart"/>
            <w:r>
              <w:rPr>
                <w:sz w:val="18"/>
                <w:szCs w:val="18"/>
              </w:rPr>
              <w:t>notifier</w:t>
            </w:r>
            <w:proofErr w:type="spellEnd"/>
            <w:r>
              <w:rPr>
                <w:sz w:val="18"/>
                <w:szCs w:val="18"/>
              </w:rPr>
              <w:t xml:space="preserve">, emoji </w:t>
            </w:r>
            <w:proofErr w:type="spellStart"/>
            <w:r>
              <w:rPr>
                <w:sz w:val="18"/>
                <w:szCs w:val="18"/>
              </w:rPr>
              <w:t>picker</w:t>
            </w:r>
            <w:proofErr w:type="spellEnd"/>
            <w:r>
              <w:rPr>
                <w:sz w:val="18"/>
                <w:szCs w:val="18"/>
              </w:rPr>
              <w:t>, ruta /sobres/crear, FAB activo</w:t>
            </w:r>
          </w:p>
        </w:tc>
      </w:tr>
      <w:tr w:rsidR="00600899" w14:paraId="445EF0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1CFB3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95fcad1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9D23B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F2-S2 (a)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2F0DC" w14:textId="77777777" w:rsidR="00600899" w:rsidRDefault="00000000">
            <w:r>
              <w:rPr>
                <w:sz w:val="18"/>
                <w:szCs w:val="18"/>
              </w:rPr>
              <w:t xml:space="preserve">Ingreso manual de transacciones: flujo completo </w:t>
            </w:r>
            <w:proofErr w:type="spellStart"/>
            <w:r>
              <w:rPr>
                <w:sz w:val="18"/>
                <w:szCs w:val="18"/>
              </w:rPr>
              <w:t>end-to-end</w:t>
            </w:r>
            <w:proofErr w:type="spellEnd"/>
          </w:p>
        </w:tc>
      </w:tr>
      <w:tr w:rsidR="00600899" w14:paraId="7133A8D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D0609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e3c76d3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D47C9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F2-S2 (b)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C7AC8E" w14:textId="77777777" w:rsidR="00600899" w:rsidRDefault="00000000">
            <w:r>
              <w:rPr>
                <w:sz w:val="18"/>
                <w:szCs w:val="18"/>
              </w:rPr>
              <w:t xml:space="preserve">Ingreso manual de transacciones: </w:t>
            </w:r>
            <w:proofErr w:type="spellStart"/>
            <w:r>
              <w:rPr>
                <w:sz w:val="18"/>
                <w:szCs w:val="18"/>
              </w:rPr>
              <w:t>correciones</w:t>
            </w:r>
            <w:proofErr w:type="spellEnd"/>
            <w:r>
              <w:rPr>
                <w:sz w:val="18"/>
                <w:szCs w:val="18"/>
              </w:rPr>
              <w:t xml:space="preserve"> y mejoras del flujo</w:t>
            </w:r>
          </w:p>
        </w:tc>
      </w:tr>
      <w:tr w:rsidR="00600899" w14:paraId="4D0149D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01CAF" w14:textId="77777777" w:rsidR="00600899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atual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95FC8" w14:textId="77777777" w:rsidR="00600899" w:rsidRDefault="00000000">
            <w:r>
              <w:rPr>
                <w:b/>
                <w:bCs/>
                <w:color w:val="2E75B6"/>
                <w:sz w:val="18"/>
                <w:szCs w:val="18"/>
              </w:rPr>
              <w:t>F2-S3</w:t>
            </w:r>
          </w:p>
        </w:tc>
        <w:tc>
          <w:tcPr>
            <w:tcW w:w="5760" w:type="dxa"/>
            <w:tcBorders>
              <w:top w:val="single" w:sz="4" w:space="0" w:color="DEE2E6"/>
              <w:left w:val="single" w:sz="4" w:space="0" w:color="DEE2E6"/>
              <w:bottom w:val="single" w:sz="4" w:space="0" w:color="DEE2E6"/>
              <w:right w:val="single" w:sz="4" w:space="0" w:color="DEE2E6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C5F50" w14:textId="77777777" w:rsidR="00600899" w:rsidRDefault="00000000">
            <w:r>
              <w:rPr>
                <w:sz w:val="18"/>
                <w:szCs w:val="18"/>
              </w:rPr>
              <w:t xml:space="preserve">Eliminar transacción con reversión atómica de </w:t>
            </w:r>
            <w:proofErr w:type="spellStart"/>
            <w:r>
              <w:rPr>
                <w:sz w:val="18"/>
                <w:szCs w:val="18"/>
              </w:rPr>
              <w:t>spentAmount</w:t>
            </w:r>
            <w:proofErr w:type="spellEnd"/>
          </w:p>
        </w:tc>
      </w:tr>
    </w:tbl>
    <w:p w14:paraId="457BA044" w14:textId="77777777" w:rsidR="00600899" w:rsidRDefault="00000000">
      <w:r>
        <w:br w:type="page"/>
      </w:r>
    </w:p>
    <w:p w14:paraId="32C029A5" w14:textId="77777777" w:rsidR="00600899" w:rsidRDefault="00000000">
      <w:pPr>
        <w:pStyle w:val="Ttulo1"/>
        <w:pBdr>
          <w:bottom w:val="single" w:sz="8" w:space="6" w:color="2E75B6"/>
        </w:pBdr>
      </w:pPr>
      <w:r>
        <w:lastRenderedPageBreak/>
        <w:t>9. Próximos Pasos</w:t>
      </w:r>
    </w:p>
    <w:p w14:paraId="110A69B9" w14:textId="77777777" w:rsidR="00600899" w:rsidRDefault="00000000">
      <w:pPr>
        <w:spacing w:before="60" w:after="100"/>
      </w:pPr>
      <w:r>
        <w:t xml:space="preserve">Los siguientes módulos están planificados en el </w:t>
      </w:r>
      <w:proofErr w:type="spellStart"/>
      <w:r>
        <w:t>roadmap</w:t>
      </w:r>
      <w:proofErr w:type="spellEnd"/>
      <w:r>
        <w:t>. La infraestructura necesaria (paquetes, tablas de DB, estructura de directorios) ya está en su mayoría preparada.</w:t>
      </w:r>
    </w:p>
    <w:p w14:paraId="57869C52" w14:textId="77777777" w:rsidR="00600899" w:rsidRDefault="00600899">
      <w:pPr>
        <w:spacing w:before="80"/>
      </w:pPr>
    </w:p>
    <w:p w14:paraId="6227E5E1" w14:textId="77777777" w:rsidR="00600899" w:rsidRDefault="00000000">
      <w:pPr>
        <w:pStyle w:val="Ttulo2"/>
      </w:pPr>
      <w:proofErr w:type="gramStart"/>
      <w:r>
        <w:t>9.1  Fase</w:t>
      </w:r>
      <w:proofErr w:type="gramEnd"/>
      <w:r>
        <w:t xml:space="preserve"> 3 — </w:t>
      </w:r>
      <w:proofErr w:type="spellStart"/>
      <w:r>
        <w:t>Dashboard</w:t>
      </w:r>
      <w:proofErr w:type="spellEnd"/>
      <w:r>
        <w:t xml:space="preserve"> y Análisis</w:t>
      </w:r>
    </w:p>
    <w:p w14:paraId="2FAADEC0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Pantalla de resumen mensual con totales de ingresos, gastos y ahorros.</w:t>
      </w:r>
    </w:p>
    <w:p w14:paraId="493048D0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Gráficos de distribución del gasto por categoría </w:t>
      </w:r>
      <w:proofErr w:type="spellStart"/>
      <w:r>
        <w:t>Kakeibo</w:t>
      </w:r>
      <w:proofErr w:type="spellEnd"/>
      <w:r>
        <w:t xml:space="preserve"> usando </w:t>
      </w:r>
      <w:proofErr w:type="spellStart"/>
      <w:r>
        <w:t>fl_chart</w:t>
      </w:r>
      <w:proofErr w:type="spellEnd"/>
      <w:r>
        <w:t xml:space="preserve"> (ya instalado).</w:t>
      </w:r>
    </w:p>
    <w:p w14:paraId="5C661DF7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Comparativa mes</w:t>
      </w:r>
      <w:proofErr w:type="gramEnd"/>
      <w:r>
        <w:t xml:space="preserve"> a mes y seguimiento del objetivo de ahorro.</w:t>
      </w:r>
    </w:p>
    <w:p w14:paraId="549874BB" w14:textId="77777777" w:rsidR="00600899" w:rsidRDefault="00600899">
      <w:pPr>
        <w:spacing w:before="80"/>
      </w:pPr>
    </w:p>
    <w:p w14:paraId="77C30844" w14:textId="77777777" w:rsidR="00600899" w:rsidRDefault="00000000">
      <w:pPr>
        <w:pStyle w:val="Ttulo2"/>
      </w:pPr>
      <w:proofErr w:type="gramStart"/>
      <w:r>
        <w:t>9.2  Fase</w:t>
      </w:r>
      <w:proofErr w:type="gramEnd"/>
      <w:r>
        <w:t xml:space="preserve"> 4 — Reflexiones </w:t>
      </w:r>
      <w:proofErr w:type="spellStart"/>
      <w:r>
        <w:t>Kakeibo</w:t>
      </w:r>
      <w:proofErr w:type="spellEnd"/>
    </w:p>
    <w:p w14:paraId="10210CD8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Pantalla de reflexión mensual con las 4 preguntas clásicas del método </w:t>
      </w:r>
      <w:proofErr w:type="spellStart"/>
      <w:r>
        <w:t>Kakeibo</w:t>
      </w:r>
      <w:proofErr w:type="spellEnd"/>
      <w:r>
        <w:t>.</w:t>
      </w:r>
    </w:p>
    <w:p w14:paraId="5EF682EC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Registro histórico de reflexiones por familia.</w:t>
      </w:r>
    </w:p>
    <w:p w14:paraId="32098A60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Integración con IA (</w:t>
      </w:r>
      <w:proofErr w:type="spellStart"/>
      <w:r>
        <w:t>Anthropic</w:t>
      </w:r>
      <w:proofErr w:type="spellEnd"/>
      <w:r>
        <w:t xml:space="preserve"> API) para generar </w:t>
      </w:r>
      <w:proofErr w:type="spellStart"/>
      <w:r>
        <w:t>insights</w:t>
      </w:r>
      <w:proofErr w:type="spellEnd"/>
      <w:r>
        <w:t xml:space="preserve"> personalizados.</w:t>
      </w:r>
    </w:p>
    <w:p w14:paraId="330E5B45" w14:textId="77777777" w:rsidR="00600899" w:rsidRDefault="00600899">
      <w:pPr>
        <w:spacing w:before="80"/>
      </w:pPr>
    </w:p>
    <w:p w14:paraId="48D02A1A" w14:textId="77777777" w:rsidR="00600899" w:rsidRDefault="00000000">
      <w:pPr>
        <w:pStyle w:val="Ttulo2"/>
      </w:pPr>
      <w:proofErr w:type="gramStart"/>
      <w:r>
        <w:t>9.3  Fase</w:t>
      </w:r>
      <w:proofErr w:type="gramEnd"/>
      <w:r>
        <w:t xml:space="preserve"> 5 — Importación de Datos</w:t>
      </w:r>
    </w:p>
    <w:p w14:paraId="74EBFE96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Parser</w:t>
      </w:r>
      <w:proofErr w:type="spellEnd"/>
      <w:r>
        <w:t xml:space="preserve"> de archivos CSV desde el banco.</w:t>
      </w:r>
    </w:p>
    <w:p w14:paraId="1C92A3D9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Lectura de correos de notificación bancaria (email </w:t>
      </w:r>
      <w:proofErr w:type="spellStart"/>
      <w:r>
        <w:t>parsing</w:t>
      </w:r>
      <w:proofErr w:type="spellEnd"/>
      <w:r>
        <w:t>).</w:t>
      </w:r>
    </w:p>
    <w:p w14:paraId="40A49047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OCR de </w:t>
      </w:r>
      <w:proofErr w:type="gramStart"/>
      <w:r>
        <w:t>tickets</w:t>
      </w:r>
      <w:proofErr w:type="gramEnd"/>
      <w:r>
        <w:t xml:space="preserve"> y comprobantes mediante la cámara del dispositivo.</w:t>
      </w:r>
    </w:p>
    <w:p w14:paraId="043FC279" w14:textId="77777777" w:rsidR="00600899" w:rsidRDefault="00600899">
      <w:pPr>
        <w:spacing w:before="80"/>
      </w:pPr>
    </w:p>
    <w:p w14:paraId="1D1444CC" w14:textId="77777777" w:rsidR="00600899" w:rsidRDefault="00000000">
      <w:pPr>
        <w:pStyle w:val="Ttulo2"/>
      </w:pPr>
      <w:proofErr w:type="gramStart"/>
      <w:r>
        <w:t>9.4  Tareas</w:t>
      </w:r>
      <w:proofErr w:type="gramEnd"/>
      <w:r>
        <w:t xml:space="preserve"> Técnicas Pendientes</w:t>
      </w:r>
    </w:p>
    <w:p w14:paraId="2D9FF95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Cobertura de pruebas: pruebas unitarias para casos de uso, pruebas de widget para páginas principales y pruebas de integración para la capa Drift.</w:t>
      </w:r>
    </w:p>
    <w:p w14:paraId="6D2E218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Activar </w:t>
      </w:r>
      <w:proofErr w:type="spellStart"/>
      <w:r>
        <w:t>Sentry</w:t>
      </w:r>
      <w:proofErr w:type="spellEnd"/>
      <w:r>
        <w:t>: configurar DSN y habilitar captura de errores en producción.</w:t>
      </w:r>
    </w:p>
    <w:p w14:paraId="1DCA03FA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Configurar notificaciones locales: alertas de presupuesto y recordatorios de registro.</w:t>
      </w:r>
    </w:p>
    <w:p w14:paraId="6A075B12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>Compatibilidad iOS: validar biometría y almacenamiento seguro en dispositivos Apple.</w:t>
      </w:r>
    </w:p>
    <w:p w14:paraId="373DA5CB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Pipeline CI/CD: configurar GitHub </w:t>
      </w:r>
      <w:proofErr w:type="spellStart"/>
      <w:r>
        <w:t>Actions</w:t>
      </w:r>
      <w:proofErr w:type="spellEnd"/>
      <w:r>
        <w:t xml:space="preserve"> para </w:t>
      </w:r>
      <w:proofErr w:type="spellStart"/>
      <w:r>
        <w:t>build</w:t>
      </w:r>
      <w:proofErr w:type="spellEnd"/>
      <w:r>
        <w:t xml:space="preserve"> y </w:t>
      </w:r>
      <w:proofErr w:type="spellStart"/>
      <w:r>
        <w:t>deploy</w:t>
      </w:r>
      <w:proofErr w:type="spellEnd"/>
      <w:r>
        <w:t xml:space="preserve"> automático.</w:t>
      </w:r>
    </w:p>
    <w:p w14:paraId="530E37EF" w14:textId="77777777" w:rsidR="00600899" w:rsidRDefault="00600899">
      <w:pPr>
        <w:spacing w:before="200"/>
      </w:pPr>
    </w:p>
    <w:p w14:paraId="6384A7D6" w14:textId="77777777" w:rsidR="00600899" w:rsidRDefault="00000000">
      <w:pPr>
        <w:pStyle w:val="Ttulo1"/>
        <w:pBdr>
          <w:bottom w:val="single" w:sz="8" w:space="6" w:color="2E75B6"/>
        </w:pBdr>
      </w:pPr>
      <w:r>
        <w:t>10. Consideraciones de Seguridad</w:t>
      </w:r>
    </w:p>
    <w:p w14:paraId="732798AD" w14:textId="77777777" w:rsidR="00600899" w:rsidRDefault="00000000">
      <w:pPr>
        <w:spacing w:before="60" w:after="100"/>
      </w:pPr>
      <w:r>
        <w:t>El diseño del sistema incorpora múltiples capas de seguridad para proteger los datos financieros de las familias.</w:t>
      </w:r>
    </w:p>
    <w:p w14:paraId="5119202E" w14:textId="77777777" w:rsidR="00600899" w:rsidRDefault="00600899">
      <w:pPr>
        <w:spacing w:before="80"/>
      </w:pPr>
    </w:p>
    <w:p w14:paraId="4BF45DF3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Base de datos cifrada: </w:t>
      </w:r>
      <w:proofErr w:type="spellStart"/>
      <w:r>
        <w:t>SQLCipher</w:t>
      </w:r>
      <w:proofErr w:type="spellEnd"/>
      <w:r>
        <w:t xml:space="preserve"> con AES-256. La clave se genera y almacena en el </w:t>
      </w:r>
      <w:proofErr w:type="spellStart"/>
      <w:r>
        <w:t>Keystore</w:t>
      </w:r>
      <w:proofErr w:type="spellEnd"/>
      <w:r>
        <w:t xml:space="preserve"> del dispositivo (Android) o el </w:t>
      </w:r>
      <w:proofErr w:type="spellStart"/>
      <w:r>
        <w:t>Secure</w:t>
      </w:r>
      <w:proofErr w:type="spellEnd"/>
      <w:r>
        <w:t xml:space="preserve"> Enclave (iOS), y nunca sale del dispositivo.</w:t>
      </w:r>
    </w:p>
    <w:p w14:paraId="78C519E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lastRenderedPageBreak/>
        <w:t xml:space="preserve">Tokens de sesión: almacenados en </w:t>
      </w:r>
      <w:proofErr w:type="spellStart"/>
      <w:r>
        <w:t>FlutterSecureStorage</w:t>
      </w:r>
      <w:proofErr w:type="spellEnd"/>
      <w:r>
        <w:t xml:space="preserve">, nunca en </w:t>
      </w:r>
      <w:proofErr w:type="spellStart"/>
      <w:r>
        <w:t>SharedPreferences</w:t>
      </w:r>
      <w:proofErr w:type="spellEnd"/>
      <w:r>
        <w:t xml:space="preserve"> planas.</w:t>
      </w:r>
    </w:p>
    <w:p w14:paraId="3C809375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: excluido del control de versiones </w:t>
      </w:r>
      <w:proofErr w:type="spellStart"/>
      <w:proofErr w:type="gramStart"/>
      <w:r>
        <w:t>via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  <w:r>
        <w:t xml:space="preserve">. Contiene credenciales de </w:t>
      </w:r>
      <w:proofErr w:type="spellStart"/>
      <w:r>
        <w:t>Supabase</w:t>
      </w:r>
      <w:proofErr w:type="spellEnd"/>
      <w:r>
        <w:t xml:space="preserve"> y </w:t>
      </w:r>
      <w:proofErr w:type="spellStart"/>
      <w:r>
        <w:t>Anthropic</w:t>
      </w:r>
      <w:proofErr w:type="spellEnd"/>
      <w:r>
        <w:t>.</w:t>
      </w:r>
    </w:p>
    <w:p w14:paraId="2BA5BACF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Verificación de email: </w:t>
      </w:r>
      <w:proofErr w:type="spellStart"/>
      <w:r>
        <w:t>Supabase</w:t>
      </w:r>
      <w:proofErr w:type="spellEnd"/>
      <w:r>
        <w:t xml:space="preserve"> requiere confirmar el correo electrónico antes de activar la cuenta.</w:t>
      </w:r>
    </w:p>
    <w:p w14:paraId="0FFC5FBC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Biometría: utilizada como segundo factor de </w:t>
      </w:r>
      <w:proofErr w:type="spellStart"/>
      <w:r>
        <w:t>re-autenticación</w:t>
      </w:r>
      <w:proofErr w:type="spellEnd"/>
      <w:r>
        <w:t>, no como único método.</w:t>
      </w:r>
    </w:p>
    <w:p w14:paraId="5FF15C2D" w14:textId="77777777" w:rsidR="00600899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RLS de </w:t>
      </w:r>
      <w:proofErr w:type="spellStart"/>
      <w:r>
        <w:t>Supabase</w:t>
      </w:r>
      <w:proofErr w:type="spellEnd"/>
      <w:r>
        <w:t xml:space="preserve"> (pendiente de configurar): Row Level Security para aislar los datos por familia en el servidor.</w:t>
      </w:r>
    </w:p>
    <w:p w14:paraId="496A22FB" w14:textId="77777777" w:rsidR="00600899" w:rsidRDefault="00600899">
      <w:pPr>
        <w:spacing w:before="200"/>
      </w:pPr>
    </w:p>
    <w:p w14:paraId="07CCE1F6" w14:textId="77777777" w:rsidR="00600899" w:rsidRDefault="00000000">
      <w:pPr>
        <w:pBdr>
          <w:top w:val="single" w:sz="8" w:space="8" w:color="DEE2E6"/>
        </w:pBdr>
        <w:spacing w:before="480" w:after="80"/>
        <w:jc w:val="center"/>
      </w:pPr>
      <w:r>
        <w:rPr>
          <w:i/>
          <w:iCs/>
          <w:color w:val="6C757D"/>
          <w:sz w:val="20"/>
          <w:szCs w:val="20"/>
        </w:rPr>
        <w:t>Fin del informe técnico</w:t>
      </w:r>
    </w:p>
    <w:p w14:paraId="5A05479F" w14:textId="77777777" w:rsidR="00600899" w:rsidRDefault="00000000">
      <w:pPr>
        <w:jc w:val="center"/>
      </w:pPr>
      <w:proofErr w:type="spellStart"/>
      <w:r>
        <w:rPr>
          <w:color w:val="6C757D"/>
          <w:sz w:val="18"/>
          <w:szCs w:val="18"/>
        </w:rPr>
        <w:t>KakeiboPro</w:t>
      </w:r>
      <w:proofErr w:type="spellEnd"/>
      <w:r>
        <w:rPr>
          <w:color w:val="6C757D"/>
          <w:sz w:val="18"/>
          <w:szCs w:val="18"/>
        </w:rPr>
        <w:t xml:space="preserve"> • Carlos Hernández • </w:t>
      </w:r>
      <w:proofErr w:type="gramStart"/>
      <w:r>
        <w:rPr>
          <w:color w:val="6C757D"/>
          <w:sz w:val="18"/>
          <w:szCs w:val="18"/>
        </w:rPr>
        <w:t>Marzo</w:t>
      </w:r>
      <w:proofErr w:type="gramEnd"/>
      <w:r>
        <w:rPr>
          <w:color w:val="6C757D"/>
          <w:sz w:val="18"/>
          <w:szCs w:val="18"/>
        </w:rPr>
        <w:t xml:space="preserve"> 2026</w:t>
      </w:r>
    </w:p>
    <w:sectPr w:rsidR="0060089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ADDF8" w14:textId="77777777" w:rsidR="001A7982" w:rsidRDefault="001A7982">
      <w:r>
        <w:separator/>
      </w:r>
    </w:p>
  </w:endnote>
  <w:endnote w:type="continuationSeparator" w:id="0">
    <w:p w14:paraId="56A82DE3" w14:textId="77777777" w:rsidR="001A7982" w:rsidRDefault="001A7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CE5F" w14:textId="77777777" w:rsidR="00600899" w:rsidRDefault="00000000">
    <w:pPr>
      <w:pBdr>
        <w:top w:val="single" w:sz="6" w:space="4" w:color="DEE2E6"/>
      </w:pBdr>
      <w:jc w:val="center"/>
    </w:pPr>
    <w:r>
      <w:rPr>
        <w:color w:val="6C757D"/>
        <w:sz w:val="18"/>
        <w:szCs w:val="18"/>
      </w:rPr>
      <w:t xml:space="preserve">Página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PAGE</w:instrText>
    </w:r>
    <w:r>
      <w:rPr>
        <w:color w:val="6C757D"/>
        <w:sz w:val="18"/>
        <w:szCs w:val="18"/>
      </w:rPr>
      <w:fldChar w:fldCharType="separate"/>
    </w:r>
    <w:r w:rsidR="008C7923">
      <w:rPr>
        <w:noProof/>
        <w:color w:val="6C757D"/>
        <w:sz w:val="18"/>
        <w:szCs w:val="18"/>
      </w:rPr>
      <w:t>2</w:t>
    </w:r>
    <w:r>
      <w:rPr>
        <w:color w:val="6C757D"/>
        <w:sz w:val="18"/>
        <w:szCs w:val="18"/>
      </w:rPr>
      <w:fldChar w:fldCharType="end"/>
    </w:r>
    <w:r>
      <w:rPr>
        <w:color w:val="6C757D"/>
        <w:sz w:val="18"/>
        <w:szCs w:val="18"/>
      </w:rPr>
      <w:t xml:space="preserve"> de </w:t>
    </w:r>
    <w:r>
      <w:rPr>
        <w:color w:val="6C757D"/>
        <w:sz w:val="18"/>
        <w:szCs w:val="18"/>
      </w:rPr>
      <w:fldChar w:fldCharType="begin"/>
    </w:r>
    <w:r>
      <w:rPr>
        <w:color w:val="6C757D"/>
        <w:sz w:val="18"/>
        <w:szCs w:val="18"/>
      </w:rPr>
      <w:instrText>NUMPAGES</w:instrText>
    </w:r>
    <w:r>
      <w:rPr>
        <w:color w:val="6C757D"/>
        <w:sz w:val="18"/>
        <w:szCs w:val="18"/>
      </w:rPr>
      <w:fldChar w:fldCharType="separate"/>
    </w:r>
    <w:r w:rsidR="008C7923">
      <w:rPr>
        <w:noProof/>
        <w:color w:val="6C757D"/>
        <w:sz w:val="18"/>
        <w:szCs w:val="18"/>
      </w:rPr>
      <w:t>3</w:t>
    </w:r>
    <w:r>
      <w:rPr>
        <w:color w:val="6C75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88DCA" w14:textId="77777777" w:rsidR="001A7982" w:rsidRDefault="001A7982">
      <w:r>
        <w:separator/>
      </w:r>
    </w:p>
  </w:footnote>
  <w:footnote w:type="continuationSeparator" w:id="0">
    <w:p w14:paraId="6C346809" w14:textId="77777777" w:rsidR="001A7982" w:rsidRDefault="001A79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07619" w14:textId="77777777" w:rsidR="00600899" w:rsidRDefault="00000000">
    <w:pPr>
      <w:pBdr>
        <w:bottom w:val="single" w:sz="6" w:space="4" w:color="2E75B6"/>
      </w:pBdr>
      <w:tabs>
        <w:tab w:val="right" w:pos="9360"/>
      </w:tabs>
    </w:pPr>
    <w:r>
      <w:rPr>
        <w:b/>
        <w:bCs/>
        <w:color w:val="1E3A5F"/>
        <w:sz w:val="18"/>
        <w:szCs w:val="18"/>
      </w:rPr>
      <w:t>KakeiboPro — Informe Técnico de Avance</w:t>
    </w:r>
    <w:r>
      <w:rPr>
        <w:color w:val="6C757D"/>
        <w:sz w:val="18"/>
        <w:szCs w:val="18"/>
      </w:rPr>
      <w:tab/>
      <w:t>24 de marzo de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230"/>
    <w:multiLevelType w:val="hybridMultilevel"/>
    <w:tmpl w:val="8ADCB930"/>
    <w:lvl w:ilvl="0" w:tplc="EFE00334">
      <w:start w:val="1"/>
      <w:numFmt w:val="bullet"/>
      <w:lvlText w:val="•"/>
      <w:lvlJc w:val="left"/>
      <w:pPr>
        <w:ind w:left="720" w:hanging="360"/>
      </w:pPr>
    </w:lvl>
    <w:lvl w:ilvl="1" w:tplc="6018FD5E">
      <w:start w:val="1"/>
      <w:numFmt w:val="bullet"/>
      <w:lvlText w:val="◦"/>
      <w:lvlJc w:val="left"/>
      <w:pPr>
        <w:ind w:left="1080" w:hanging="360"/>
      </w:pPr>
    </w:lvl>
    <w:lvl w:ilvl="2" w:tplc="8C54DBC8">
      <w:numFmt w:val="decimal"/>
      <w:lvlText w:val=""/>
      <w:lvlJc w:val="left"/>
    </w:lvl>
    <w:lvl w:ilvl="3" w:tplc="10B088DC">
      <w:numFmt w:val="decimal"/>
      <w:lvlText w:val=""/>
      <w:lvlJc w:val="left"/>
    </w:lvl>
    <w:lvl w:ilvl="4" w:tplc="F700713A">
      <w:numFmt w:val="decimal"/>
      <w:lvlText w:val=""/>
      <w:lvlJc w:val="left"/>
    </w:lvl>
    <w:lvl w:ilvl="5" w:tplc="2056099E">
      <w:numFmt w:val="decimal"/>
      <w:lvlText w:val=""/>
      <w:lvlJc w:val="left"/>
    </w:lvl>
    <w:lvl w:ilvl="6" w:tplc="75A2563C">
      <w:numFmt w:val="decimal"/>
      <w:lvlText w:val=""/>
      <w:lvlJc w:val="left"/>
    </w:lvl>
    <w:lvl w:ilvl="7" w:tplc="B508753A">
      <w:numFmt w:val="decimal"/>
      <w:lvlText w:val=""/>
      <w:lvlJc w:val="left"/>
    </w:lvl>
    <w:lvl w:ilvl="8" w:tplc="C3B0BD4C">
      <w:numFmt w:val="decimal"/>
      <w:lvlText w:val=""/>
      <w:lvlJc w:val="left"/>
    </w:lvl>
  </w:abstractNum>
  <w:abstractNum w:abstractNumId="1" w15:restartNumberingAfterBreak="0">
    <w:nsid w:val="794E799D"/>
    <w:multiLevelType w:val="hybridMultilevel"/>
    <w:tmpl w:val="45AA17C2"/>
    <w:lvl w:ilvl="0" w:tplc="F44CC7E0">
      <w:start w:val="1"/>
      <w:numFmt w:val="bullet"/>
      <w:lvlText w:val="●"/>
      <w:lvlJc w:val="left"/>
      <w:pPr>
        <w:ind w:left="720" w:hanging="360"/>
      </w:pPr>
    </w:lvl>
    <w:lvl w:ilvl="1" w:tplc="7D9417CA">
      <w:start w:val="1"/>
      <w:numFmt w:val="bullet"/>
      <w:lvlText w:val="○"/>
      <w:lvlJc w:val="left"/>
      <w:pPr>
        <w:ind w:left="1440" w:hanging="360"/>
      </w:pPr>
    </w:lvl>
    <w:lvl w:ilvl="2" w:tplc="109C7124">
      <w:start w:val="1"/>
      <w:numFmt w:val="bullet"/>
      <w:lvlText w:val="■"/>
      <w:lvlJc w:val="left"/>
      <w:pPr>
        <w:ind w:left="2160" w:hanging="360"/>
      </w:pPr>
    </w:lvl>
    <w:lvl w:ilvl="3" w:tplc="061CE160">
      <w:start w:val="1"/>
      <w:numFmt w:val="bullet"/>
      <w:lvlText w:val="●"/>
      <w:lvlJc w:val="left"/>
      <w:pPr>
        <w:ind w:left="2880" w:hanging="360"/>
      </w:pPr>
    </w:lvl>
    <w:lvl w:ilvl="4" w:tplc="B84CC0F6">
      <w:start w:val="1"/>
      <w:numFmt w:val="bullet"/>
      <w:lvlText w:val="○"/>
      <w:lvlJc w:val="left"/>
      <w:pPr>
        <w:ind w:left="3600" w:hanging="360"/>
      </w:pPr>
    </w:lvl>
    <w:lvl w:ilvl="5" w:tplc="21A2956A">
      <w:start w:val="1"/>
      <w:numFmt w:val="bullet"/>
      <w:lvlText w:val="■"/>
      <w:lvlJc w:val="left"/>
      <w:pPr>
        <w:ind w:left="4320" w:hanging="360"/>
      </w:pPr>
    </w:lvl>
    <w:lvl w:ilvl="6" w:tplc="89282F52">
      <w:start w:val="1"/>
      <w:numFmt w:val="bullet"/>
      <w:lvlText w:val="●"/>
      <w:lvlJc w:val="left"/>
      <w:pPr>
        <w:ind w:left="5040" w:hanging="360"/>
      </w:pPr>
    </w:lvl>
    <w:lvl w:ilvl="7" w:tplc="C84451B8">
      <w:start w:val="1"/>
      <w:numFmt w:val="bullet"/>
      <w:lvlText w:val="●"/>
      <w:lvlJc w:val="left"/>
      <w:pPr>
        <w:ind w:left="5760" w:hanging="360"/>
      </w:pPr>
    </w:lvl>
    <w:lvl w:ilvl="8" w:tplc="9480558C">
      <w:start w:val="1"/>
      <w:numFmt w:val="bullet"/>
      <w:lvlText w:val="●"/>
      <w:lvlJc w:val="left"/>
      <w:pPr>
        <w:ind w:left="6480" w:hanging="360"/>
      </w:pPr>
    </w:lvl>
  </w:abstractNum>
  <w:num w:numId="1" w16cid:durableId="1231311613">
    <w:abstractNumId w:val="1"/>
    <w:lvlOverride w:ilvl="0">
      <w:startOverride w:val="1"/>
    </w:lvlOverride>
  </w:num>
  <w:num w:numId="2" w16cid:durableId="1266889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899"/>
    <w:rsid w:val="001A7982"/>
    <w:rsid w:val="00600899"/>
    <w:rsid w:val="008C7923"/>
    <w:rsid w:val="00B6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ABF34"/>
  <w15:docId w15:val="{1DD8ECAB-AAE7-4D86-A360-A2F7BBC2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C3E50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d6ef333-7861-4689-bb5e-bdbb70faf690}" enabled="1" method="Privileged" siteId="{e4821339-88e3-43d4-bd05-6954a946b94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2611</Words>
  <Characters>14365</Characters>
  <Application>Microsoft Office Word</Application>
  <DocSecurity>0</DocSecurity>
  <Lines>119</Lines>
  <Paragraphs>33</Paragraphs>
  <ScaleCrop>false</ScaleCrop>
  <Company/>
  <LinksUpToDate>false</LinksUpToDate>
  <CharactersWithSpaces>16943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Hernandez Hidalgo</cp:lastModifiedBy>
  <cp:revision>2</cp:revision>
  <dcterms:created xsi:type="dcterms:W3CDTF">2026-03-24T21:54:00Z</dcterms:created>
  <dcterms:modified xsi:type="dcterms:W3CDTF">2026-03-24T21:54:00Z</dcterms:modified>
</cp:coreProperties>
</file>