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color w:val="000000"/>
          <w:sz w:val="28"/>
          <w:szCs w:val="28"/>
        </w:rPr>
      </w:pPr>
      <w:r>
        <w:rPr>
          <w:rStyle w:val="font4"/>
          <w:b/>
          <w:color w:val="000000"/>
          <w:szCs w:val="28"/>
        </w:rPr>
        <w:t>В</w:t>
      </w:r>
      <w:r w:rsidRPr="0007615B">
        <w:rPr>
          <w:rStyle w:val="font4"/>
          <w:b/>
          <w:color w:val="000000"/>
          <w:szCs w:val="28"/>
        </w:rPr>
        <w:t xml:space="preserve">оеннослужащие вправе пройти профессиональную </w:t>
      </w:r>
      <w:proofErr w:type="gramStart"/>
      <w:r w:rsidRPr="0007615B">
        <w:rPr>
          <w:rStyle w:val="font4"/>
          <w:b/>
          <w:color w:val="000000"/>
          <w:szCs w:val="28"/>
        </w:rPr>
        <w:t>переподготовку</w:t>
      </w:r>
      <w:proofErr w:type="gramEnd"/>
      <w:r w:rsidRPr="0007615B">
        <w:rPr>
          <w:rStyle w:val="font4"/>
          <w:b/>
          <w:color w:val="000000"/>
          <w:szCs w:val="28"/>
        </w:rPr>
        <w:t xml:space="preserve"> как в период военной службы, так и после ее окончания, сама по себе профессиональная переподготовка отпуском не является и ее прохождение не может служить основанием для продления отпуска либо отзыва из него</w:t>
      </w:r>
      <w:r>
        <w:rPr>
          <w:rStyle w:val="font4"/>
          <w:b/>
          <w:color w:val="000000"/>
          <w:szCs w:val="28"/>
        </w:rPr>
        <w:t>.</w:t>
      </w:r>
    </w:p>
    <w:p w:rsidR="0007615B" w:rsidRDefault="0007615B" w:rsidP="0007615B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</w:p>
    <w:p w:rsidR="0007615B" w:rsidRDefault="0007615B" w:rsidP="0007615B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</w:p>
    <w:p w:rsidR="0007615B" w:rsidRPr="0007615B" w:rsidRDefault="0007615B" w:rsidP="0007615B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  <w:r w:rsidRPr="0007615B">
        <w:rPr>
          <w:rStyle w:val="font5"/>
          <w:b/>
          <w:color w:val="000000"/>
          <w:sz w:val="32"/>
          <w:szCs w:val="28"/>
        </w:rPr>
        <w:t>ВЕРХОВНЫЙ СУД</w:t>
      </w:r>
    </w:p>
    <w:p w:rsidR="0007615B" w:rsidRPr="0007615B" w:rsidRDefault="0007615B" w:rsidP="0007615B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07615B">
        <w:rPr>
          <w:rStyle w:val="font5"/>
          <w:b/>
          <w:color w:val="000000"/>
          <w:sz w:val="32"/>
          <w:szCs w:val="28"/>
        </w:rPr>
        <w:t>РОССИЙСКОЙ ФЕДЕРАЦИИ</w:t>
      </w:r>
    </w:p>
    <w:p w:rsidR="0007615B" w:rsidRPr="0007615B" w:rsidRDefault="0007615B" w:rsidP="0007615B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Дело№210-КП7-16</w:t>
      </w:r>
    </w:p>
    <w:p w:rsidR="0007615B" w:rsidRPr="0007615B" w:rsidRDefault="0007615B" w:rsidP="0007615B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7615B">
        <w:rPr>
          <w:rStyle w:val="font3"/>
          <w:color w:val="000000"/>
          <w:sz w:val="28"/>
          <w:szCs w:val="28"/>
        </w:rPr>
        <w:t>ОПРЕДЕЛЕНИЕ</w:t>
      </w:r>
    </w:p>
    <w:p w:rsidR="0007615B" w:rsidRPr="0007615B" w:rsidRDefault="0007615B" w:rsidP="0007615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г. Москва</w:t>
      </w:r>
      <w:r w:rsidRPr="0007615B">
        <w:rPr>
          <w:rStyle w:val="font2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07615B">
        <w:rPr>
          <w:rStyle w:val="font4"/>
          <w:color w:val="000000"/>
          <w:sz w:val="28"/>
          <w:szCs w:val="28"/>
        </w:rPr>
        <w:t>4 октября 2017 г.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7615B">
        <w:rPr>
          <w:rStyle w:val="font4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07615B">
        <w:rPr>
          <w:rStyle w:val="font4"/>
          <w:color w:val="000000"/>
          <w:sz w:val="28"/>
          <w:szCs w:val="28"/>
        </w:rPr>
        <w:t>Сокерин</w:t>
      </w:r>
      <w:proofErr w:type="spellEnd"/>
      <w:r w:rsidRPr="0007615B">
        <w:rPr>
          <w:rStyle w:val="font4"/>
          <w:color w:val="000000"/>
          <w:sz w:val="28"/>
          <w:szCs w:val="28"/>
        </w:rPr>
        <w:t xml:space="preserve"> С.Г., изучив по материалам истребованного дела кассационную жалобу административного истца Лукина Александра Николаевича на решение </w:t>
      </w:r>
      <w:proofErr w:type="spellStart"/>
      <w:r w:rsidRPr="0007615B">
        <w:rPr>
          <w:rStyle w:val="font4"/>
          <w:color w:val="000000"/>
          <w:sz w:val="28"/>
          <w:szCs w:val="28"/>
        </w:rPr>
        <w:t>Гаджиевского</w:t>
      </w:r>
      <w:proofErr w:type="spellEnd"/>
      <w:r w:rsidRPr="0007615B">
        <w:rPr>
          <w:rStyle w:val="font4"/>
          <w:color w:val="000000"/>
          <w:sz w:val="28"/>
          <w:szCs w:val="28"/>
        </w:rPr>
        <w:t xml:space="preserve"> гарнизонного военного суда от 26 октября 2016 г. и апелляционное определение Северного флотского военного суда от 21 декабря 2016 г. по делу об оспаривании капитан-лейтенантом Лукиным А.Н. действий командира войсковой части 45744-2, связанных с предоставлением основного</w:t>
      </w:r>
      <w:proofErr w:type="gramEnd"/>
      <w:r w:rsidRPr="0007615B">
        <w:rPr>
          <w:rStyle w:val="font4"/>
          <w:color w:val="000000"/>
          <w:sz w:val="28"/>
          <w:szCs w:val="28"/>
        </w:rPr>
        <w:t xml:space="preserve"> отпуска за 2016 год и дополнительных суток отдыха,</w:t>
      </w:r>
    </w:p>
    <w:p w:rsidR="0007615B" w:rsidRDefault="0007615B" w:rsidP="0007615B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07615B" w:rsidRDefault="0007615B" w:rsidP="0007615B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установил:</w:t>
      </w:r>
    </w:p>
    <w:p w:rsidR="0007615B" w:rsidRPr="0007615B" w:rsidRDefault="0007615B" w:rsidP="0007615B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7615B">
        <w:rPr>
          <w:rStyle w:val="font4"/>
          <w:color w:val="000000"/>
          <w:sz w:val="28"/>
          <w:szCs w:val="28"/>
        </w:rPr>
        <w:t xml:space="preserve">решением </w:t>
      </w:r>
      <w:proofErr w:type="spellStart"/>
      <w:r w:rsidRPr="0007615B">
        <w:rPr>
          <w:rStyle w:val="font4"/>
          <w:color w:val="000000"/>
          <w:sz w:val="28"/>
          <w:szCs w:val="28"/>
        </w:rPr>
        <w:t>Гаджиевского</w:t>
      </w:r>
      <w:proofErr w:type="spellEnd"/>
      <w:r w:rsidRPr="0007615B">
        <w:rPr>
          <w:rStyle w:val="font4"/>
          <w:color w:val="000000"/>
          <w:sz w:val="28"/>
          <w:szCs w:val="28"/>
        </w:rPr>
        <w:t xml:space="preserve"> гарнизонного военного суда от 26 октября 2016 г., оставленным без изменения апелляционным определением Северного флотского военного суда от 21 декабря 2016 г., в удовлетворении административного искового заявления Лукина отказано.</w:t>
      </w:r>
      <w:proofErr w:type="gramEnd"/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Определением судьи Северного флотского военного суда от 14 марта 2017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В кассационной жалобе, поданной в Судебную коллегию по делам военнослужащих Верховного Суда Российской Федерации, административный истец выражает несогласие с состоявшимися судебными актами, просит их отменить и</w:t>
      </w:r>
      <w:r>
        <w:rPr>
          <w:rStyle w:val="font4"/>
          <w:color w:val="000000"/>
          <w:sz w:val="28"/>
          <w:szCs w:val="28"/>
        </w:rPr>
        <w:t xml:space="preserve"> </w:t>
      </w:r>
      <w:r w:rsidRPr="0007615B">
        <w:rPr>
          <w:rStyle w:val="font4"/>
          <w:color w:val="000000"/>
          <w:sz w:val="28"/>
          <w:szCs w:val="28"/>
        </w:rPr>
        <w:t>направить административное дело на новое судебное рассмотрение в суд первой инстанции.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7615B">
        <w:rPr>
          <w:rStyle w:val="font4"/>
          <w:color w:val="000000"/>
          <w:sz w:val="28"/>
          <w:szCs w:val="28"/>
        </w:rPr>
        <w:t>В обоснование своей просьбы Лукин, ссылаясь на обстоятельства дела, анализируя нормы действующего законодательства и судебную практику, приводит доводы, аналогичные тем, которые ранее уже были предметом рассмотрения флотского военного суда, суть которых сводится к утверждению о том, что ему незаконно предоставлен отпуск за 2016 год в период прохождения профессиональной переподготовки по гражданской специальности.</w:t>
      </w:r>
      <w:proofErr w:type="gramEnd"/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 xml:space="preserve">По мнению Лукина, суд первой инстанции не рассмотрел заявленные им требования, а также необоснованно не привлек к участию в деле </w:t>
      </w:r>
      <w:proofErr w:type="spellStart"/>
      <w:r w:rsidRPr="0007615B">
        <w:rPr>
          <w:rStyle w:val="font4"/>
          <w:color w:val="000000"/>
          <w:sz w:val="28"/>
          <w:szCs w:val="28"/>
        </w:rPr>
        <w:t>врио</w:t>
      </w:r>
      <w:proofErr w:type="spellEnd"/>
      <w:r w:rsidRPr="0007615B">
        <w:rPr>
          <w:rStyle w:val="font4"/>
          <w:color w:val="000000"/>
          <w:sz w:val="28"/>
          <w:szCs w:val="28"/>
        </w:rPr>
        <w:t xml:space="preserve"> командира войсковой части 34357.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7615B">
        <w:rPr>
          <w:rStyle w:val="font4"/>
          <w:color w:val="000000"/>
          <w:sz w:val="28"/>
          <w:szCs w:val="28"/>
        </w:rPr>
        <w:t xml:space="preserve">Согласно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</w:t>
      </w:r>
      <w:r w:rsidRPr="0007615B">
        <w:rPr>
          <w:rStyle w:val="font4"/>
          <w:color w:val="000000"/>
          <w:sz w:val="28"/>
          <w:szCs w:val="28"/>
        </w:rPr>
        <w:lastRenderedPageBreak/>
        <w:t>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 xml:space="preserve">Изучив </w:t>
      </w:r>
      <w:proofErr w:type="gramStart"/>
      <w:r w:rsidRPr="0007615B">
        <w:rPr>
          <w:rStyle w:val="font4"/>
          <w:color w:val="000000"/>
          <w:sz w:val="28"/>
          <w:szCs w:val="28"/>
        </w:rPr>
        <w:t>материалы истребованного дела и проверив</w:t>
      </w:r>
      <w:proofErr w:type="gramEnd"/>
      <w:r w:rsidRPr="0007615B">
        <w:rPr>
          <w:rStyle w:val="font4"/>
          <w:color w:val="000000"/>
          <w:sz w:val="28"/>
          <w:szCs w:val="28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По делу установлено, что приказом командующего Северным флотом от 2 июля 2016 г. № 88 Лукин досрочно уволен с военной службы в запас в связи с организационно-штатными мероприятиями.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7615B">
        <w:rPr>
          <w:rStyle w:val="font4"/>
          <w:color w:val="000000"/>
          <w:sz w:val="28"/>
          <w:szCs w:val="28"/>
        </w:rPr>
        <w:t xml:space="preserve">Приказом командира войсковой части 45744-2 от 19 июля 2016 г. административный истец направлен в отпуск за 2016 год сроком на 98 суток (55 суток - основной отпуск за 2016 год пропорционально прослуженному времени, 30 суток - дополнительные сутки отдыха за привлечение к исполнению обязанностей военной службы сверх установленной продолжительности еженедельного служебного времени и 13 суток - на путь следования к месту проведения </w:t>
      </w:r>
      <w:r w:rsidRPr="002A0E93">
        <w:rPr>
          <w:rStyle w:val="font4"/>
          <w:b/>
          <w:color w:val="000000"/>
          <w:sz w:val="28"/>
          <w:szCs w:val="28"/>
        </w:rPr>
        <w:t>отпуска</w:t>
      </w:r>
      <w:proofErr w:type="gramEnd"/>
      <w:r w:rsidRPr="0007615B">
        <w:rPr>
          <w:rStyle w:val="font4"/>
          <w:color w:val="000000"/>
          <w:sz w:val="28"/>
          <w:szCs w:val="28"/>
        </w:rPr>
        <w:t xml:space="preserve"> и обратно автотранспортом) </w:t>
      </w:r>
      <w:r w:rsidRPr="002A0E93">
        <w:rPr>
          <w:rStyle w:val="font4"/>
          <w:b/>
          <w:color w:val="000000"/>
          <w:sz w:val="28"/>
          <w:szCs w:val="28"/>
        </w:rPr>
        <w:t>с 25 июля по 30 октября 2016 г.</w:t>
      </w:r>
      <w:r w:rsidRPr="0007615B">
        <w:rPr>
          <w:rStyle w:val="font4"/>
          <w:color w:val="000000"/>
          <w:sz w:val="28"/>
          <w:szCs w:val="28"/>
        </w:rPr>
        <w:t xml:space="preserve"> с местами проведения отпуска в г. Санкт-Петербурге и в г. Иркутске.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7615B">
        <w:rPr>
          <w:rStyle w:val="font4"/>
          <w:color w:val="000000"/>
          <w:sz w:val="28"/>
          <w:szCs w:val="28"/>
        </w:rPr>
        <w:t xml:space="preserve">На основании рапортов Лукина от 12, 27 мая и 19 июля 2016 г., а также согласно уведомлению от 16 июня 2016 г. № 2223 </w:t>
      </w:r>
      <w:proofErr w:type="spellStart"/>
      <w:r w:rsidRPr="0007615B">
        <w:rPr>
          <w:rStyle w:val="font4"/>
          <w:color w:val="000000"/>
          <w:sz w:val="28"/>
          <w:szCs w:val="28"/>
        </w:rPr>
        <w:t>врио</w:t>
      </w:r>
      <w:proofErr w:type="spellEnd"/>
      <w:r w:rsidRPr="0007615B">
        <w:rPr>
          <w:rStyle w:val="font4"/>
          <w:color w:val="000000"/>
          <w:sz w:val="28"/>
          <w:szCs w:val="28"/>
        </w:rPr>
        <w:t xml:space="preserve"> командира войсковой части 34357 административный истец 2 августа 2016 г. направлен в Михайловскую артиллерийскую академию в г. Санкт-Петербург для прохождения </w:t>
      </w:r>
      <w:r w:rsidRPr="002A0E93">
        <w:rPr>
          <w:rStyle w:val="font4"/>
          <w:b/>
          <w:color w:val="000000"/>
          <w:sz w:val="28"/>
          <w:szCs w:val="28"/>
        </w:rPr>
        <w:t>профессиональной переподготовки в период с 1 сентября по 28 октября 2016 г.</w:t>
      </w:r>
      <w:proofErr w:type="gramEnd"/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Приказом командира войсковой части 95155 от 28 октября 2016 г. № 218-ДД Лукин с 3 ноября 2016 г. исключен из списков личного состава воинской части.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7615B">
        <w:rPr>
          <w:rStyle w:val="font4"/>
          <w:color w:val="000000"/>
          <w:sz w:val="28"/>
          <w:szCs w:val="28"/>
        </w:rPr>
        <w:t>В соответствии с п. 4 ст. 19 Федерального закона «О статусе военнослужащих» военнослужащие - граждане, проходящие военную службу по контракту, общая продолжительность военной службы которых составляет пять лет и более (не считая времени обучения в военных профессиональных образовательных организациях и военных образовательных организациях высшего образования), в год увольнения с военной службы по достижении ими предельного возраста пребывания на военной службе, истечении</w:t>
      </w:r>
      <w:proofErr w:type="gramEnd"/>
      <w:r w:rsidRPr="0007615B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07615B">
        <w:rPr>
          <w:rStyle w:val="font4"/>
          <w:color w:val="000000"/>
          <w:sz w:val="28"/>
          <w:szCs w:val="28"/>
        </w:rPr>
        <w:t>срока военной службы, состоянию здоровья или в связи с организационно-штатными мероприятиями имеют право пройти профессиональную переподготовку по одной из гражданских специальностей без взимания с них платы за обучение и с сохранением обеспечения всеми видами довольствия в порядке и на условиях, которые определяются Министерством обороны Российской Федерации (иным федеральным органом исполнительной власти и федеральным государственным органом, в которых федеральным законом предусмотрена</w:t>
      </w:r>
      <w:proofErr w:type="gramEnd"/>
      <w:r w:rsidRPr="0007615B">
        <w:rPr>
          <w:rStyle w:val="font4"/>
          <w:color w:val="000000"/>
          <w:sz w:val="28"/>
          <w:szCs w:val="28"/>
        </w:rPr>
        <w:t xml:space="preserve"> военная служба), продолжительностью до четырех месяцев. В случае увольнения указанных военнослужащих с военной службы в период обучения они имеют право на завершение учебы бесплатно.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7615B">
        <w:rPr>
          <w:rStyle w:val="font4"/>
          <w:color w:val="000000"/>
          <w:sz w:val="28"/>
          <w:szCs w:val="28"/>
        </w:rPr>
        <w:t xml:space="preserve">Из положения данной нормы следует, что профессиональная переподготовка является социальной гарантией, направленной на адаптацию военнослужащего после увольнения с военной службы посредством </w:t>
      </w:r>
      <w:r w:rsidRPr="0007615B">
        <w:rPr>
          <w:rStyle w:val="font4"/>
          <w:color w:val="000000"/>
          <w:sz w:val="28"/>
          <w:szCs w:val="28"/>
        </w:rPr>
        <w:lastRenderedPageBreak/>
        <w:t>предоставления возможности ведения после увольнения профессиональной деятельности по полученной в ходе учебы специальности.</w:t>
      </w:r>
      <w:proofErr w:type="gramEnd"/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 xml:space="preserve">При этом военнослужащие вправе пройти профессиональную </w:t>
      </w:r>
      <w:proofErr w:type="gramStart"/>
      <w:r w:rsidRPr="0007615B">
        <w:rPr>
          <w:rStyle w:val="font4"/>
          <w:color w:val="000000"/>
          <w:sz w:val="28"/>
          <w:szCs w:val="28"/>
        </w:rPr>
        <w:t>переподготовку</w:t>
      </w:r>
      <w:proofErr w:type="gramEnd"/>
      <w:r w:rsidRPr="0007615B">
        <w:rPr>
          <w:rStyle w:val="font4"/>
          <w:color w:val="000000"/>
          <w:sz w:val="28"/>
          <w:szCs w:val="28"/>
        </w:rPr>
        <w:t xml:space="preserve"> как в период военной службы, так и после ее окончания, сама по себе профессиональная переподготовка отпуском не является и ее прохождение не может служить основанием для продления отпуска либо отзыва из него, о чем обоснованно указал суд апелляционной инстанции.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7615B">
        <w:rPr>
          <w:rStyle w:val="font4"/>
          <w:color w:val="000000"/>
          <w:sz w:val="28"/>
          <w:szCs w:val="28"/>
        </w:rPr>
        <w:t>При таких данных, верно применив нормы Федерального закона «О статусе военнослужащих» и Положения о порядке прохождения военной службы, утвержденного Указом Президента Российской Федерации от 16 сентября 1999 г. № 1237, суды первой и апелляционной инстанций пришли к правильному выводу о том, что действиями командира войсковой части 45744-2 право Лукина на отдых нарушено не было.</w:t>
      </w:r>
      <w:proofErr w:type="gramEnd"/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Вопреки доводам жалобы, из материалов дела следует, что исковые требования рассмотрены судом первой инстанции в рамках поданного административного искового заявления с учетом их уточнения в судебном заседании представителем Лукина, обладавшим соответствующими полномочиями на основании доверенности.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 xml:space="preserve">Другие доводы жалобы, в том числе касающиеся права Лукина на дополнительные сутки отдыха в большем размере и </w:t>
      </w:r>
      <w:proofErr w:type="spellStart"/>
      <w:r w:rsidRPr="0007615B">
        <w:rPr>
          <w:rStyle w:val="font4"/>
          <w:color w:val="000000"/>
          <w:sz w:val="28"/>
          <w:szCs w:val="28"/>
        </w:rPr>
        <w:t>непривлечения</w:t>
      </w:r>
      <w:proofErr w:type="spellEnd"/>
      <w:r w:rsidRPr="0007615B">
        <w:rPr>
          <w:rStyle w:val="font4"/>
          <w:color w:val="000000"/>
          <w:sz w:val="28"/>
          <w:szCs w:val="28"/>
        </w:rPr>
        <w:t xml:space="preserve"> к участию в деле </w:t>
      </w:r>
      <w:proofErr w:type="spellStart"/>
      <w:r w:rsidRPr="0007615B">
        <w:rPr>
          <w:rStyle w:val="font4"/>
          <w:color w:val="000000"/>
          <w:sz w:val="28"/>
          <w:szCs w:val="28"/>
        </w:rPr>
        <w:t>врио</w:t>
      </w:r>
      <w:proofErr w:type="spellEnd"/>
      <w:r w:rsidRPr="0007615B">
        <w:rPr>
          <w:rStyle w:val="font4"/>
          <w:color w:val="000000"/>
          <w:sz w:val="28"/>
          <w:szCs w:val="28"/>
        </w:rPr>
        <w:t xml:space="preserve"> командира войсковой части 34357, получили надлежащую оценку в состоявшихся по делу судебных постановлениях и обоснованно отклонены с приведением убедительных мотивов.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Существенных нарушений норм материального и процессуального права по настоящему делу, вопреки утверждению автора жалобы, судами не допущено.</w:t>
      </w: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07615B" w:rsidRDefault="0007615B" w:rsidP="0007615B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07615B" w:rsidRDefault="0007615B" w:rsidP="0007615B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определил:</w:t>
      </w:r>
    </w:p>
    <w:p w:rsidR="0007615B" w:rsidRPr="0007615B" w:rsidRDefault="0007615B" w:rsidP="0007615B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07615B" w:rsidRPr="0007615B" w:rsidRDefault="0007615B" w:rsidP="0007615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 xml:space="preserve">в передаче кассационной жалобы Лукина Александра Николаевича на решение </w:t>
      </w:r>
      <w:proofErr w:type="spellStart"/>
      <w:r w:rsidRPr="0007615B">
        <w:rPr>
          <w:rStyle w:val="font4"/>
          <w:color w:val="000000"/>
          <w:sz w:val="28"/>
          <w:szCs w:val="28"/>
        </w:rPr>
        <w:t>Гаджиевского</w:t>
      </w:r>
      <w:proofErr w:type="spellEnd"/>
      <w:r w:rsidRPr="0007615B">
        <w:rPr>
          <w:rStyle w:val="font4"/>
          <w:color w:val="000000"/>
          <w:sz w:val="28"/>
          <w:szCs w:val="28"/>
        </w:rPr>
        <w:t xml:space="preserve"> гарнизонного военного суда от 26 октября 2016 г. и апелляционное определение Северного флотского военного суда от 21 декабря 2016 г. для рассмотрения в судебном заседании Судебной коллегии по делам военнослужащих Верховного Суда Российской Федерации отказать.</w:t>
      </w:r>
    </w:p>
    <w:p w:rsidR="0007615B" w:rsidRDefault="0007615B" w:rsidP="0007615B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2A0E93" w:rsidRDefault="0007615B" w:rsidP="0007615B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  <w:r w:rsidRPr="0007615B">
        <w:rPr>
          <w:rStyle w:val="font4"/>
          <w:color w:val="000000"/>
          <w:sz w:val="28"/>
          <w:szCs w:val="28"/>
        </w:rPr>
        <w:t>Судья Верховного Суда</w:t>
      </w:r>
    </w:p>
    <w:p w:rsidR="0007615B" w:rsidRPr="0007615B" w:rsidRDefault="0007615B" w:rsidP="0007615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bookmarkStart w:id="0" w:name="_GoBack"/>
      <w:bookmarkEnd w:id="0"/>
      <w:r w:rsidRPr="0007615B">
        <w:rPr>
          <w:rStyle w:val="font4"/>
          <w:color w:val="000000"/>
          <w:sz w:val="28"/>
          <w:szCs w:val="28"/>
        </w:rPr>
        <w:t>Российской Федерации</w:t>
      </w:r>
      <w:r w:rsidRPr="0007615B">
        <w:rPr>
          <w:rStyle w:val="font2"/>
          <w:color w:val="000000"/>
          <w:sz w:val="28"/>
          <w:szCs w:val="28"/>
        </w:rPr>
        <w:t>                     </w:t>
      </w:r>
      <w:r w:rsidRPr="0007615B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 w:rsidRPr="0007615B">
        <w:rPr>
          <w:rStyle w:val="font4"/>
          <w:color w:val="000000"/>
          <w:sz w:val="28"/>
          <w:szCs w:val="28"/>
        </w:rPr>
        <w:t>С</w:t>
      </w:r>
      <w:r>
        <w:rPr>
          <w:rStyle w:val="font4"/>
          <w:color w:val="000000"/>
          <w:sz w:val="28"/>
          <w:szCs w:val="28"/>
        </w:rPr>
        <w:t>.</w:t>
      </w:r>
      <w:r w:rsidRPr="0007615B">
        <w:rPr>
          <w:rStyle w:val="font4"/>
          <w:color w:val="000000"/>
          <w:sz w:val="28"/>
          <w:szCs w:val="28"/>
        </w:rPr>
        <w:t xml:space="preserve">Г. </w:t>
      </w:r>
      <w:proofErr w:type="spellStart"/>
      <w:r w:rsidRPr="0007615B">
        <w:rPr>
          <w:rStyle w:val="font4"/>
          <w:color w:val="000000"/>
          <w:sz w:val="28"/>
          <w:szCs w:val="28"/>
        </w:rPr>
        <w:t>Сокерин</w:t>
      </w:r>
      <w:proofErr w:type="spellEnd"/>
    </w:p>
    <w:p w:rsidR="00755C3E" w:rsidRPr="0007615B" w:rsidRDefault="00755C3E" w:rsidP="000761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07615B" w:rsidSect="002A0E93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7615B"/>
    <w:rsid w:val="0007615B"/>
    <w:rsid w:val="000F188A"/>
    <w:rsid w:val="0019769E"/>
    <w:rsid w:val="002A0E93"/>
    <w:rsid w:val="00755C3E"/>
    <w:rsid w:val="00F9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6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07615B"/>
  </w:style>
  <w:style w:type="character" w:customStyle="1" w:styleId="font4">
    <w:name w:val="font4"/>
    <w:basedOn w:val="a0"/>
    <w:rsid w:val="0007615B"/>
  </w:style>
  <w:style w:type="character" w:customStyle="1" w:styleId="font3">
    <w:name w:val="font3"/>
    <w:basedOn w:val="a0"/>
    <w:rsid w:val="0007615B"/>
  </w:style>
  <w:style w:type="character" w:customStyle="1" w:styleId="font2">
    <w:name w:val="font2"/>
    <w:basedOn w:val="a0"/>
    <w:rsid w:val="0007615B"/>
  </w:style>
  <w:style w:type="character" w:customStyle="1" w:styleId="font0">
    <w:name w:val="font0"/>
    <w:basedOn w:val="a0"/>
    <w:rsid w:val="0007615B"/>
  </w:style>
  <w:style w:type="character" w:customStyle="1" w:styleId="font1">
    <w:name w:val="font1"/>
    <w:basedOn w:val="a0"/>
    <w:rsid w:val="0007615B"/>
  </w:style>
  <w:style w:type="character" w:customStyle="1" w:styleId="apple-converted-space">
    <w:name w:val="apple-converted-space"/>
    <w:basedOn w:val="a0"/>
    <w:rsid w:val="000761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1149</Words>
  <Characters>6555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cp:lastPrinted>2021-06-04T13:45:00Z</cp:lastPrinted>
  <dcterms:created xsi:type="dcterms:W3CDTF">2017-10-04T11:44:00Z</dcterms:created>
  <dcterms:modified xsi:type="dcterms:W3CDTF">2021-06-04T13:45:00Z</dcterms:modified>
</cp:coreProperties>
</file>