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269B" w:rsidRPr="005644B7" w:rsidRDefault="0011269B" w:rsidP="0011269B">
      <w:pPr>
        <w:autoSpaceDE w:val="0"/>
        <w:autoSpaceDN w:val="0"/>
        <w:adjustRightInd w:val="0"/>
        <w:spacing w:after="0" w:line="240" w:lineRule="auto"/>
        <w:ind w:firstLine="540"/>
        <w:jc w:val="both"/>
        <w:rPr>
          <w:rFonts w:ascii="Times New Roman" w:hAnsi="Times New Roman" w:cs="Times New Roman"/>
          <w:b/>
          <w:iCs/>
          <w:sz w:val="28"/>
          <w:szCs w:val="28"/>
        </w:rPr>
      </w:pPr>
      <w:r w:rsidRPr="0011269B">
        <w:rPr>
          <w:rFonts w:ascii="Times New Roman" w:hAnsi="Times New Roman" w:cs="Times New Roman"/>
          <w:iCs/>
          <w:sz w:val="28"/>
          <w:szCs w:val="28"/>
        </w:rPr>
        <w:t xml:space="preserve">57. </w:t>
      </w:r>
      <w:r w:rsidRPr="005644B7">
        <w:rPr>
          <w:rFonts w:ascii="Times New Roman" w:hAnsi="Times New Roman" w:cs="Times New Roman"/>
          <w:b/>
          <w:iCs/>
          <w:sz w:val="28"/>
          <w:szCs w:val="28"/>
        </w:rPr>
        <w:t>Прохождение военнослужащим военной службы по контракту не на воинской должности возможно лишь на основании приказа соответствующего воинского должностного лица.</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proofErr w:type="gramStart"/>
      <w:r w:rsidRPr="0011269B">
        <w:rPr>
          <w:rFonts w:ascii="Times New Roman" w:hAnsi="Times New Roman" w:cs="Times New Roman"/>
          <w:iCs/>
          <w:sz w:val="28"/>
          <w:szCs w:val="28"/>
        </w:rPr>
        <w:t>Решением Пензенского гарнизонного военного суда от 8 ноября 2017 г., оставленным без изменения апелляционным определением Приволжского окружного военного суда от 12 января 2018 г., А. отказано в удовлетворении административного искового заявления, в котором он просил признать незаконным приказ командира воинской части в части прекращения ему выплаты денежного довольствия как военнослужащему, находящемуся на воинской должности.</w:t>
      </w:r>
      <w:proofErr w:type="gramEnd"/>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Рассмотрев материалы дела по кассационной жалобе административного истца, Судебная коллегия по делам военнослужащих пришла к выводу, что судами при рассмотрении дела допущены существенные нарушения норм материального права, что выразилось в следующем.</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Из материалов дела следует, что А. проходил военную службу по контракту в воинской части в должности начальника центральной лаборатории объекта по хранению и уничтожению химического оружия.</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 xml:space="preserve">Заключением военно-врачебной комиссии Военно-медицинской академии имени С.М. Кирова Министерства обороны Российской Федерации от 9 февраля 2017 г. А. признан негодным к службе с токсичными веществами, в </w:t>
      </w:r>
      <w:proofErr w:type="gramStart"/>
      <w:r w:rsidRPr="0011269B">
        <w:rPr>
          <w:rFonts w:ascii="Times New Roman" w:hAnsi="Times New Roman" w:cs="Times New Roman"/>
          <w:iCs/>
          <w:sz w:val="28"/>
          <w:szCs w:val="28"/>
        </w:rPr>
        <w:t>связи</w:t>
      </w:r>
      <w:proofErr w:type="gramEnd"/>
      <w:r w:rsidRPr="0011269B">
        <w:rPr>
          <w:rFonts w:ascii="Times New Roman" w:hAnsi="Times New Roman" w:cs="Times New Roman"/>
          <w:iCs/>
          <w:sz w:val="28"/>
          <w:szCs w:val="28"/>
        </w:rPr>
        <w:t xml:space="preserve"> с чем решением квалификационной комиссии воинской части от 20 апреля 2017 г. он был отстранен от исполнения обязанностей военной службы. В решении комиссии также указано, что со дня, следующего за днем получения утвержденного заключения военно-врачебной комиссии, ему не будет выплачиваться денежное довольствие с учетом повышения, предусмотренного постановлением Правительства Российской Федерации от 29 марта 2002 г. N 187.</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proofErr w:type="gramStart"/>
      <w:r w:rsidRPr="0011269B">
        <w:rPr>
          <w:rFonts w:ascii="Times New Roman" w:hAnsi="Times New Roman" w:cs="Times New Roman"/>
          <w:iCs/>
          <w:sz w:val="28"/>
          <w:szCs w:val="28"/>
        </w:rPr>
        <w:t>После этого приказом командира воинской части от 20 апреля 2017 г. N 78 А. был освобожден от исполнения служебных обязанностей по болезни на срок до исключения из списков личного состава воинской части, ему прекращены выплаты процентных надбавок, как военнослужащему, проходящему военную службу на специальных объектах, по перечню, утвержденному государственным органом, за классную квалификацию "специалист первого класса".</w:t>
      </w:r>
      <w:proofErr w:type="gramEnd"/>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Приказом того же должностного лица от 28 апреля 2017 г. А. прекращена выплата с 20 апреля 2017 г. повышенного должностного оклада, предусмотренного постановлением Правительства Российской Федерации от 29 марта 2002 г. N 187.</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lastRenderedPageBreak/>
        <w:t>Кроме того, на основании приказов командира воинской части от 5 апреля 2017 г., от 1 июня 2017 г., от 3 июля 2017 г. и от 4 августа 2017 г. А. прекращена с 20 апреля 2017 г. выплата ежемесячной премии за добросовестное и эффективное исполнение должностных обязанностей.</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proofErr w:type="gramStart"/>
      <w:r w:rsidRPr="0011269B">
        <w:rPr>
          <w:rFonts w:ascii="Times New Roman" w:hAnsi="Times New Roman" w:cs="Times New Roman"/>
          <w:iCs/>
          <w:sz w:val="28"/>
          <w:szCs w:val="28"/>
        </w:rPr>
        <w:t>Приказом начальника Федерального управления по безопасному хранению и уничтожению химического оружия при Министерстве промышленности и торговли Российской Федерации от 22 мая 2017 г. А. уволен с военной службы в отставку по состоянию здоровья и приказом командира воинской части от 12 августа 2017 г. исключен из списков личного состава воинской части с этой же даты.</w:t>
      </w:r>
      <w:proofErr w:type="gramEnd"/>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 xml:space="preserve">Отказывая в удовлетворении административного искового заявления, суд в обоснование принятого решения сослался на освобождение А. в связи с болезнью с 20 апреля 2017 г. до исключения из списков личного состава воинской части от исполнения обязанностей военной службы. </w:t>
      </w:r>
      <w:proofErr w:type="gramStart"/>
      <w:r w:rsidRPr="0011269B">
        <w:rPr>
          <w:rFonts w:ascii="Times New Roman" w:hAnsi="Times New Roman" w:cs="Times New Roman"/>
          <w:iCs/>
          <w:sz w:val="28"/>
          <w:szCs w:val="28"/>
        </w:rPr>
        <w:t>Кроме того, суд указал, что с 13 февраля по 31 мая 2017 г. административный истец проходил переподготовку по гражданской специальности как увольняемый военнослужащий, с 1 июня по 10 июля 2017 г. находился в отпуске по личным обстоятельствам, а с 11 июля по 11 августа 2017 г. находился в основном отпуске за 2017 г.</w:t>
      </w:r>
      <w:proofErr w:type="gramEnd"/>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Суд апелляционной инстанции с указанными выводами гарнизонного военного суда согласился.</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Между тем судом неправильно определены обстоятельства, имеющие значение для дела, что повлекло нарушение норм материального права.</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Суд первой инстанции, указав на неисполнение А. обязанностей военной службы как на основани</w:t>
      </w:r>
      <w:proofErr w:type="gramStart"/>
      <w:r w:rsidRPr="0011269B">
        <w:rPr>
          <w:rFonts w:ascii="Times New Roman" w:hAnsi="Times New Roman" w:cs="Times New Roman"/>
          <w:iCs/>
          <w:sz w:val="28"/>
          <w:szCs w:val="28"/>
        </w:rPr>
        <w:t>е</w:t>
      </w:r>
      <w:proofErr w:type="gramEnd"/>
      <w:r w:rsidRPr="0011269B">
        <w:rPr>
          <w:rFonts w:ascii="Times New Roman" w:hAnsi="Times New Roman" w:cs="Times New Roman"/>
          <w:iCs/>
          <w:sz w:val="28"/>
          <w:szCs w:val="28"/>
        </w:rPr>
        <w:t xml:space="preserve"> для прекращения ему выплаты дополнительных выплат к денежному довольствию, не выяснил, освобождался ли административный истец от занимаемой должности уполномоченным воинским должностным лицом и зачислялся ли он в распоряжение командира (начальника).</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Эти обстоятельства являются юридически значимыми.</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 xml:space="preserve">Согласно </w:t>
      </w:r>
      <w:proofErr w:type="spellStart"/>
      <w:r w:rsidRPr="0011269B">
        <w:rPr>
          <w:rFonts w:ascii="Times New Roman" w:hAnsi="Times New Roman" w:cs="Times New Roman"/>
          <w:iCs/>
          <w:sz w:val="28"/>
          <w:szCs w:val="28"/>
        </w:rPr>
        <w:t>пп</w:t>
      </w:r>
      <w:proofErr w:type="spellEnd"/>
      <w:r w:rsidRPr="0011269B">
        <w:rPr>
          <w:rFonts w:ascii="Times New Roman" w:hAnsi="Times New Roman" w:cs="Times New Roman"/>
          <w:iCs/>
          <w:sz w:val="28"/>
          <w:szCs w:val="28"/>
        </w:rPr>
        <w:t>. 1 и 4 ст. 42 Федерального закона от 28 марта 1998 г. N 53-ФЗ "О воинской обязанности и военной службе" (далее - Закон о воинской обязанности и военной службе) военнослужащий проходит военную службу на воинской должности, за исключением случаев нахождения в распоряжении командира (начальника).</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 xml:space="preserve">Назначение на воинские должности и освобождение от воинских должностей в силу п. 1 ст. 43 Закона о воинской обязанности и военной службе осуществляются: военнослужащих, для которых штатом </w:t>
      </w:r>
      <w:r w:rsidRPr="0011269B">
        <w:rPr>
          <w:rFonts w:ascii="Times New Roman" w:hAnsi="Times New Roman" w:cs="Times New Roman"/>
          <w:iCs/>
          <w:sz w:val="28"/>
          <w:szCs w:val="28"/>
        </w:rPr>
        <w:lastRenderedPageBreak/>
        <w:t>предусмотрены воинские звания высших офицеров, - указами Президента Российской Федерации; остальных военнослужащих - в порядке, установленном Положением о порядке прохождения военной службы.</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proofErr w:type="gramStart"/>
      <w:r w:rsidRPr="0011269B">
        <w:rPr>
          <w:rFonts w:ascii="Times New Roman" w:hAnsi="Times New Roman" w:cs="Times New Roman"/>
          <w:iCs/>
          <w:sz w:val="28"/>
          <w:szCs w:val="28"/>
        </w:rPr>
        <w:t>В соответствии с п. 1 ст. 13 Положения о порядке прохождения военной службы, утвержденного Указом Президента Российской Федерации от 16 сентября 1999 г. N 1237 (далее - Положение о прохождении военной службы), для решения вопросов дальнейшего прохождения военной службы военнослужащие, проходящие военную службу по контракту, могут быть зачислены в распоряжение, как правило, ближайшего прямого командира (начальника), имеющего право издания приказов, должностным</w:t>
      </w:r>
      <w:proofErr w:type="gramEnd"/>
      <w:r w:rsidRPr="0011269B">
        <w:rPr>
          <w:rFonts w:ascii="Times New Roman" w:hAnsi="Times New Roman" w:cs="Times New Roman"/>
          <w:iCs/>
          <w:sz w:val="28"/>
          <w:szCs w:val="28"/>
        </w:rPr>
        <w:t xml:space="preserve"> лицом, имеющим право назначения на воинскую должность, которую замещает указанный военнослужащий.</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proofErr w:type="gramStart"/>
      <w:r w:rsidRPr="0011269B">
        <w:rPr>
          <w:rFonts w:ascii="Times New Roman" w:hAnsi="Times New Roman" w:cs="Times New Roman"/>
          <w:iCs/>
          <w:sz w:val="28"/>
          <w:szCs w:val="28"/>
        </w:rPr>
        <w:t>Кроме того, в целях реализации Закона о воинской обязанности и военной службе и Положения о прохождении военной службы приказом Министра обороны Российской Федерации от 17 декабря 2012 г. N 3733 утвержден Порядок реализации правовых актов по вопросам назначения военнослужащих, проходящих военную службу по контракту, на воинские должности, освобождению их от воинских должностей, увольнению с военной службы и присвоению им воинских</w:t>
      </w:r>
      <w:proofErr w:type="gramEnd"/>
      <w:r w:rsidRPr="0011269B">
        <w:rPr>
          <w:rFonts w:ascii="Times New Roman" w:hAnsi="Times New Roman" w:cs="Times New Roman"/>
          <w:iCs/>
          <w:sz w:val="28"/>
          <w:szCs w:val="28"/>
        </w:rPr>
        <w:t xml:space="preserve"> званий, согласно п. 1 </w:t>
      </w:r>
      <w:proofErr w:type="gramStart"/>
      <w:r w:rsidRPr="0011269B">
        <w:rPr>
          <w:rFonts w:ascii="Times New Roman" w:hAnsi="Times New Roman" w:cs="Times New Roman"/>
          <w:iCs/>
          <w:sz w:val="28"/>
          <w:szCs w:val="28"/>
        </w:rPr>
        <w:t>которого</w:t>
      </w:r>
      <w:proofErr w:type="gramEnd"/>
      <w:r w:rsidRPr="0011269B">
        <w:rPr>
          <w:rFonts w:ascii="Times New Roman" w:hAnsi="Times New Roman" w:cs="Times New Roman"/>
          <w:iCs/>
          <w:sz w:val="28"/>
          <w:szCs w:val="28"/>
        </w:rPr>
        <w:t xml:space="preserve"> назначение военнослужащих, проходящих военную службу по контракту, на воинские должности, освобождение их от воинских должностей, увольнение с военной службы и присвоение им воинских званий осуществляются приказами соответствующих командиров (начальников) по личному составу.</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proofErr w:type="gramStart"/>
      <w:r w:rsidRPr="0011269B">
        <w:rPr>
          <w:rFonts w:ascii="Times New Roman" w:hAnsi="Times New Roman" w:cs="Times New Roman"/>
          <w:iCs/>
          <w:sz w:val="28"/>
          <w:szCs w:val="28"/>
        </w:rPr>
        <w:t>Из изложенного следует, что прохождение военнослужащим военной службы по контракту не на воинской должности возможно лишь на основании приказа соответствующего воинского должностного лица об освобождении его от занимаемой должности и о зачислении в распоряжение командира (начальника).</w:t>
      </w:r>
      <w:proofErr w:type="gramEnd"/>
      <w:r w:rsidRPr="0011269B">
        <w:rPr>
          <w:rFonts w:ascii="Times New Roman" w:hAnsi="Times New Roman" w:cs="Times New Roman"/>
          <w:iCs/>
          <w:sz w:val="28"/>
          <w:szCs w:val="28"/>
        </w:rPr>
        <w:t xml:space="preserve"> До освобождения такого военнослужащего от занимаемой воинской должности на основании приказа соответствующего командира (начальника) по личному составу он считается проходящим военную службу на воинской должности.</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Несмотря на то, что названные нормы права подлежали применению при оценке правомерности прекращения А. дополнительных выплат к денежному довольствию, как военнослужащему, проходящему военную службу на должности, судом этого сделано не было.</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Оставлены судом без внимания и иные положения норм права, касающиеся правил прекращения перечисленных в административном исковом заявлении дополнительных выплат к денежному довольствию.</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Однако эти обстоятельства судом установлены не были.</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proofErr w:type="gramStart"/>
      <w:r w:rsidRPr="0011269B">
        <w:rPr>
          <w:rFonts w:ascii="Times New Roman" w:hAnsi="Times New Roman" w:cs="Times New Roman"/>
          <w:iCs/>
          <w:sz w:val="28"/>
          <w:szCs w:val="28"/>
        </w:rPr>
        <w:lastRenderedPageBreak/>
        <w:t>Что касается фактического неисполнения административным истцом в период с 13 февраля по 11 августа 2017 г. обязанностей по занимаемой воинской должности в связи с нахождением на переподготовке и в отпусках, а также освобождения его от исполнения обязанностей военной службы командиром воинской части, то с учетом изложенного выше эти обстоятельства сами по себе не являются основанием для прекращения А. дополнительных выплат</w:t>
      </w:r>
      <w:proofErr w:type="gramEnd"/>
      <w:r w:rsidRPr="0011269B">
        <w:rPr>
          <w:rFonts w:ascii="Times New Roman" w:hAnsi="Times New Roman" w:cs="Times New Roman"/>
          <w:iCs/>
          <w:sz w:val="28"/>
          <w:szCs w:val="28"/>
        </w:rPr>
        <w:t xml:space="preserve"> к денежному довольствию.</w:t>
      </w:r>
    </w:p>
    <w:p w:rsidR="0011269B" w:rsidRPr="0011269B" w:rsidRDefault="0011269B" w:rsidP="0011269B">
      <w:pPr>
        <w:autoSpaceDE w:val="0"/>
        <w:autoSpaceDN w:val="0"/>
        <w:adjustRightInd w:val="0"/>
        <w:spacing w:before="280" w:after="0" w:line="240" w:lineRule="auto"/>
        <w:ind w:firstLine="540"/>
        <w:jc w:val="both"/>
        <w:rPr>
          <w:rFonts w:ascii="Times New Roman" w:hAnsi="Times New Roman" w:cs="Times New Roman"/>
          <w:iCs/>
          <w:sz w:val="28"/>
          <w:szCs w:val="28"/>
        </w:rPr>
      </w:pPr>
      <w:r w:rsidRPr="0011269B">
        <w:rPr>
          <w:rFonts w:ascii="Times New Roman" w:hAnsi="Times New Roman" w:cs="Times New Roman"/>
          <w:iCs/>
          <w:sz w:val="28"/>
          <w:szCs w:val="28"/>
        </w:rPr>
        <w:t xml:space="preserve">На основании </w:t>
      </w:r>
      <w:proofErr w:type="gramStart"/>
      <w:r w:rsidRPr="0011269B">
        <w:rPr>
          <w:rFonts w:ascii="Times New Roman" w:hAnsi="Times New Roman" w:cs="Times New Roman"/>
          <w:iCs/>
          <w:sz w:val="28"/>
          <w:szCs w:val="28"/>
        </w:rPr>
        <w:t>изложенного</w:t>
      </w:r>
      <w:proofErr w:type="gramEnd"/>
      <w:r w:rsidRPr="0011269B">
        <w:rPr>
          <w:rFonts w:ascii="Times New Roman" w:hAnsi="Times New Roman" w:cs="Times New Roman"/>
          <w:iCs/>
          <w:sz w:val="28"/>
          <w:szCs w:val="28"/>
        </w:rPr>
        <w:t xml:space="preserve"> Судебная коллегия по делам военнослужащих отменила обжалуемые судебные акты, а дело направила на новое рассмотрение в суд первой инстанции.</w:t>
      </w:r>
    </w:p>
    <w:p w:rsidR="0011269B" w:rsidRPr="0011269B" w:rsidRDefault="0011269B" w:rsidP="0011269B">
      <w:pPr>
        <w:autoSpaceDE w:val="0"/>
        <w:autoSpaceDN w:val="0"/>
        <w:adjustRightInd w:val="0"/>
        <w:spacing w:after="0" w:line="240" w:lineRule="auto"/>
        <w:jc w:val="both"/>
        <w:outlineLvl w:val="0"/>
        <w:rPr>
          <w:rFonts w:ascii="Times New Roman" w:hAnsi="Times New Roman" w:cs="Times New Roman"/>
          <w:iCs/>
          <w:sz w:val="28"/>
          <w:szCs w:val="28"/>
        </w:rPr>
      </w:pPr>
    </w:p>
    <w:p w:rsidR="0011269B" w:rsidRPr="0011269B" w:rsidRDefault="0011269B" w:rsidP="0011269B">
      <w:pPr>
        <w:autoSpaceDE w:val="0"/>
        <w:autoSpaceDN w:val="0"/>
        <w:adjustRightInd w:val="0"/>
        <w:spacing w:after="0" w:line="240" w:lineRule="auto"/>
        <w:jc w:val="right"/>
        <w:rPr>
          <w:rFonts w:ascii="Times New Roman" w:hAnsi="Times New Roman" w:cs="Times New Roman"/>
          <w:iCs/>
          <w:sz w:val="28"/>
          <w:szCs w:val="28"/>
        </w:rPr>
      </w:pPr>
      <w:r w:rsidRPr="0011269B">
        <w:rPr>
          <w:rFonts w:ascii="Times New Roman" w:hAnsi="Times New Roman" w:cs="Times New Roman"/>
          <w:iCs/>
          <w:sz w:val="28"/>
          <w:szCs w:val="28"/>
        </w:rPr>
        <w:t>Определение N 203-КГ18-7</w:t>
      </w:r>
    </w:p>
    <w:p w:rsidR="0011269B" w:rsidRDefault="0011269B" w:rsidP="00A17A3E">
      <w:pPr>
        <w:jc w:val="both"/>
        <w:rPr>
          <w:rFonts w:ascii="Times New Roman" w:hAnsi="Times New Roman" w:cs="Times New Roman"/>
          <w:sz w:val="28"/>
          <w:szCs w:val="28"/>
        </w:rPr>
      </w:pPr>
    </w:p>
    <w:p w:rsidR="0011269B" w:rsidRPr="0011269B" w:rsidRDefault="0011269B" w:rsidP="0011269B">
      <w:pPr>
        <w:pStyle w:val="ConsPlusNormal"/>
        <w:ind w:firstLine="709"/>
        <w:jc w:val="center"/>
        <w:rPr>
          <w:rFonts w:ascii="Times New Roman" w:hAnsi="Times New Roman" w:cs="Times New Roman"/>
          <w:i/>
          <w:sz w:val="28"/>
          <w:szCs w:val="28"/>
        </w:rPr>
      </w:pPr>
      <w:r w:rsidRPr="0011269B">
        <w:rPr>
          <w:rFonts w:ascii="Times New Roman" w:hAnsi="Times New Roman" w:cs="Times New Roman"/>
          <w:i/>
          <w:sz w:val="28"/>
          <w:szCs w:val="28"/>
        </w:rPr>
        <w:t>Обзор</w:t>
      </w:r>
    </w:p>
    <w:p w:rsidR="0011269B" w:rsidRPr="0011269B" w:rsidRDefault="0011269B" w:rsidP="0011269B">
      <w:pPr>
        <w:pStyle w:val="ConsPlusNormal"/>
        <w:ind w:firstLine="709"/>
        <w:jc w:val="center"/>
        <w:rPr>
          <w:rFonts w:ascii="Times New Roman" w:hAnsi="Times New Roman" w:cs="Times New Roman"/>
          <w:i/>
          <w:sz w:val="28"/>
          <w:szCs w:val="28"/>
        </w:rPr>
      </w:pPr>
      <w:hyperlink r:id="rId4" w:history="1">
        <w:r w:rsidRPr="0011269B">
          <w:rPr>
            <w:rFonts w:ascii="Times New Roman" w:hAnsi="Times New Roman" w:cs="Times New Roman"/>
            <w:i/>
            <w:sz w:val="28"/>
            <w:szCs w:val="28"/>
          </w:rPr>
          <w:t>судебной практики Верховного Суда Российской Федерации</w:t>
        </w:r>
        <w:r w:rsidRPr="0011269B">
          <w:rPr>
            <w:rFonts w:ascii="Times New Roman" w:hAnsi="Times New Roman" w:cs="Times New Roman"/>
            <w:i/>
            <w:sz w:val="28"/>
            <w:szCs w:val="28"/>
          </w:rPr>
          <w:t xml:space="preserve">. </w:t>
        </w:r>
      </w:hyperlink>
    </w:p>
    <w:p w:rsidR="0011269B" w:rsidRPr="0011269B" w:rsidRDefault="0011269B" w:rsidP="0011269B">
      <w:pPr>
        <w:pStyle w:val="ConsPlusNormal"/>
        <w:ind w:firstLine="709"/>
        <w:jc w:val="center"/>
        <w:rPr>
          <w:rFonts w:ascii="Times New Roman" w:hAnsi="Times New Roman" w:cs="Times New Roman"/>
          <w:i/>
          <w:sz w:val="28"/>
          <w:szCs w:val="28"/>
        </w:rPr>
      </w:pPr>
      <w:r w:rsidRPr="0011269B">
        <w:rPr>
          <w:rFonts w:ascii="Times New Roman" w:hAnsi="Times New Roman" w:cs="Times New Roman"/>
          <w:i/>
          <w:sz w:val="28"/>
          <w:szCs w:val="28"/>
        </w:rPr>
        <w:t>№ 4 (2018).</w:t>
      </w:r>
    </w:p>
    <w:p w:rsidR="0011269B" w:rsidRPr="0011269B" w:rsidRDefault="0011269B" w:rsidP="0011269B">
      <w:pPr>
        <w:pStyle w:val="ConsPlusNormal"/>
        <w:ind w:firstLine="709"/>
        <w:jc w:val="center"/>
        <w:rPr>
          <w:rFonts w:ascii="Times New Roman" w:hAnsi="Times New Roman" w:cs="Times New Roman"/>
          <w:i/>
          <w:sz w:val="28"/>
          <w:szCs w:val="28"/>
        </w:rPr>
      </w:pPr>
      <w:proofErr w:type="gramStart"/>
      <w:r w:rsidRPr="0011269B">
        <w:rPr>
          <w:rFonts w:ascii="Times New Roman" w:hAnsi="Times New Roman" w:cs="Times New Roman"/>
          <w:i/>
          <w:sz w:val="28"/>
          <w:szCs w:val="28"/>
        </w:rPr>
        <w:t>Утвержден</w:t>
      </w:r>
      <w:proofErr w:type="gramEnd"/>
      <w:r w:rsidRPr="0011269B">
        <w:rPr>
          <w:rFonts w:ascii="Times New Roman" w:hAnsi="Times New Roman" w:cs="Times New Roman"/>
          <w:i/>
          <w:sz w:val="28"/>
          <w:szCs w:val="28"/>
        </w:rPr>
        <w:t xml:space="preserve"> Президиумом Верховного Суда Российской Федерации</w:t>
      </w:r>
    </w:p>
    <w:p w:rsidR="0011269B" w:rsidRPr="0011269B" w:rsidRDefault="0011269B" w:rsidP="0011269B">
      <w:pPr>
        <w:pStyle w:val="ConsPlusNormal"/>
        <w:ind w:firstLine="709"/>
        <w:jc w:val="center"/>
        <w:rPr>
          <w:rFonts w:ascii="Times New Roman" w:hAnsi="Times New Roman" w:cs="Times New Roman"/>
          <w:i/>
          <w:sz w:val="28"/>
          <w:szCs w:val="28"/>
        </w:rPr>
      </w:pPr>
      <w:r w:rsidRPr="0011269B">
        <w:rPr>
          <w:rFonts w:ascii="Times New Roman" w:hAnsi="Times New Roman" w:cs="Times New Roman"/>
          <w:i/>
          <w:sz w:val="28"/>
          <w:szCs w:val="28"/>
        </w:rPr>
        <w:t>26 декабря 2018 г.</w:t>
      </w:r>
    </w:p>
    <w:p w:rsidR="0011269B" w:rsidRPr="00A17A3E" w:rsidRDefault="0011269B" w:rsidP="00A17A3E">
      <w:pPr>
        <w:jc w:val="both"/>
        <w:rPr>
          <w:rFonts w:ascii="Times New Roman" w:hAnsi="Times New Roman" w:cs="Times New Roman"/>
          <w:sz w:val="28"/>
          <w:szCs w:val="28"/>
        </w:rPr>
      </w:pPr>
    </w:p>
    <w:sectPr w:rsidR="0011269B" w:rsidRPr="00A17A3E" w:rsidSect="008C6C3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3"/>
  <w:proofState w:spelling="clean" w:grammar="clean"/>
  <w:defaultTabStop w:val="708"/>
  <w:characterSpacingControl w:val="doNotCompress"/>
  <w:compat/>
  <w:rsids>
    <w:rsidRoot w:val="00A17A3E"/>
    <w:rsid w:val="00035AB3"/>
    <w:rsid w:val="0004799F"/>
    <w:rsid w:val="000F188A"/>
    <w:rsid w:val="0011269B"/>
    <w:rsid w:val="00207782"/>
    <w:rsid w:val="00302472"/>
    <w:rsid w:val="005644B7"/>
    <w:rsid w:val="006646AF"/>
    <w:rsid w:val="00696595"/>
    <w:rsid w:val="00755C3E"/>
    <w:rsid w:val="007A1DB1"/>
    <w:rsid w:val="00894DBC"/>
    <w:rsid w:val="009D43D6"/>
    <w:rsid w:val="009F2ADB"/>
    <w:rsid w:val="00A17A3E"/>
    <w:rsid w:val="00A4453E"/>
    <w:rsid w:val="00AE12A7"/>
    <w:rsid w:val="00CC50D0"/>
    <w:rsid w:val="00D114AD"/>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A17A3E"/>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A17A3E"/>
    <w:pPr>
      <w:widowControl w:val="0"/>
      <w:autoSpaceDE w:val="0"/>
      <w:autoSpaceDN w:val="0"/>
      <w:spacing w:after="0" w:line="240" w:lineRule="auto"/>
    </w:pPr>
    <w:rPr>
      <w:rFonts w:ascii="Calibri" w:eastAsia="Times New Roman" w:hAnsi="Calibri" w:cs="Calibri"/>
      <w:b/>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consultantplus://offline/ref=382C6E50D781E784C378165CA7A859A7694604ED187EE8536E0FBA06A4C1D32DBB1B2D4AE1670E97BC1000034E61BD19492E25AA30C98012l6u6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1206</Words>
  <Characters>6878</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2019-01-09T07:46:00Z</dcterms:created>
  <dcterms:modified xsi:type="dcterms:W3CDTF">2019-01-09T07:54:00Z</dcterms:modified>
</cp:coreProperties>
</file>