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b/>
          <w:bCs/>
          <w:sz w:val="27"/>
          <w:szCs w:val="27"/>
          <w:lang w:eastAsia="ru-RU"/>
        </w:rPr>
      </w:pPr>
      <w:r w:rsidRPr="00C9128D">
        <w:rPr>
          <w:rFonts w:eastAsia="Times New Roman"/>
          <w:b/>
          <w:bCs/>
          <w:sz w:val="27"/>
          <w:szCs w:val="27"/>
          <w:lang w:eastAsia="ru-RU"/>
        </w:rPr>
        <w:t>1. При невозможности одновременного назначения супругов-военнослужащих на воинские должности в пределах одного населенного пункта (гарнизона) и в случае отказа от увольнения с военной службы одного из них перевод к новому месту военной службы не производится.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9128D">
        <w:rPr>
          <w:rFonts w:eastAsia="Times New Roman"/>
          <w:sz w:val="27"/>
          <w:szCs w:val="27"/>
          <w:lang w:eastAsia="ru-RU"/>
        </w:rPr>
        <w:t>Решением Владивостокского гарнизонного военного суда, оставленным без изменения апелляционным определением Тихоокеанского флотского военного суда, удовлетворено административное исковое заявление Б., в котором он просил признать незаконными приказы командующего Восточным округом войск национальной гвардии Российской Федерации от 26 марта 2019 г. и начальника Управления Федеральной службы войск национальной гвардии Российской Федерации по Приморскому краю (далее – Управление) от 8 апреля 2019 г. о</w:t>
      </w:r>
      <w:proofErr w:type="gramEnd"/>
      <w:r w:rsidRPr="00C9128D">
        <w:rPr>
          <w:rFonts w:eastAsia="Times New Roman"/>
          <w:sz w:val="27"/>
          <w:szCs w:val="27"/>
          <w:lang w:eastAsia="ru-RU"/>
        </w:rPr>
        <w:t xml:space="preserve"> </w:t>
      </w:r>
      <w:proofErr w:type="gramStart"/>
      <w:r w:rsidRPr="00C9128D">
        <w:rPr>
          <w:rFonts w:eastAsia="Times New Roman"/>
          <w:sz w:val="27"/>
          <w:szCs w:val="27"/>
          <w:lang w:eastAsia="ru-RU"/>
        </w:rPr>
        <w:t>переводе</w:t>
      </w:r>
      <w:proofErr w:type="gramEnd"/>
      <w:r w:rsidRPr="00C9128D">
        <w:rPr>
          <w:rFonts w:eastAsia="Times New Roman"/>
          <w:sz w:val="27"/>
          <w:szCs w:val="27"/>
          <w:lang w:eastAsia="ru-RU"/>
        </w:rPr>
        <w:t xml:space="preserve"> административного истца к новому месту в</w:t>
      </w:r>
      <w:r w:rsidRPr="00C9128D">
        <w:rPr>
          <w:rFonts w:eastAsia="Times New Roman"/>
          <w:sz w:val="27"/>
          <w:szCs w:val="27"/>
          <w:lang w:eastAsia="ru-RU"/>
        </w:rPr>
        <w:t>о</w:t>
      </w:r>
      <w:r w:rsidRPr="00C9128D">
        <w:rPr>
          <w:rFonts w:eastAsia="Times New Roman"/>
          <w:sz w:val="27"/>
          <w:szCs w:val="27"/>
          <w:lang w:eastAsia="ru-RU"/>
        </w:rPr>
        <w:t>енной службы и его исключении из списков личного состава.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C9128D">
        <w:rPr>
          <w:rFonts w:eastAsia="Times New Roman"/>
          <w:sz w:val="27"/>
          <w:szCs w:val="27"/>
          <w:lang w:eastAsia="ru-RU"/>
        </w:rPr>
        <w:t xml:space="preserve">В обоснование принятого решения суд привел следующие доводы.  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C9128D">
        <w:rPr>
          <w:rFonts w:eastAsia="Times New Roman"/>
          <w:sz w:val="27"/>
          <w:szCs w:val="27"/>
          <w:lang w:eastAsia="ru-RU"/>
        </w:rPr>
        <w:t xml:space="preserve">Из материалов дела следует, что при издании приказа о переводе Б. к новому месту военной службы не было принято решение в отношении его супруги – военнослужащей, проходящей военную службу в воинской части, дислоцированной в том же населенном пункте, где проходил военную службу административный истец. 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C9128D">
        <w:rPr>
          <w:rFonts w:eastAsia="Times New Roman"/>
          <w:sz w:val="27"/>
          <w:szCs w:val="27"/>
          <w:lang w:eastAsia="ru-RU"/>
        </w:rPr>
        <w:t>На момент издания этого приказа никаких мер, свидетельствующих о решении командованием вопроса относительно перевода супруги административного истца, принято не было, о чем в том числе свидетельствуют показания супруги Б. в суде первой инстанции, подтвержденные показаниями свидетеля Н.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C9128D">
        <w:rPr>
          <w:rFonts w:eastAsia="Times New Roman"/>
          <w:sz w:val="27"/>
          <w:szCs w:val="27"/>
          <w:lang w:eastAsia="ru-RU"/>
        </w:rPr>
        <w:t>Согласно п. 6 ст. 15 Положения о порядке прохождения военной службы, если при переводе военнослужащего, проходящего военную службу по контракту, к новому месту военной службы меняется место жительства его семьи, а жена (муж) этого военнослужащего также проходит военную службу по контракту, то одновременно с принятием решения о переводе военнослужащего к новому месту военной службы решается вопрос о переводе в данную</w:t>
      </w:r>
      <w:proofErr w:type="gramEnd"/>
      <w:r w:rsidRPr="00C9128D">
        <w:rPr>
          <w:rFonts w:eastAsia="Times New Roman"/>
          <w:sz w:val="27"/>
          <w:szCs w:val="27"/>
          <w:lang w:eastAsia="ru-RU"/>
        </w:rPr>
        <w:t xml:space="preserve"> местность его жены (мужа).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C9128D">
        <w:rPr>
          <w:rFonts w:eastAsia="Times New Roman"/>
          <w:sz w:val="27"/>
          <w:szCs w:val="27"/>
          <w:lang w:eastAsia="ru-RU"/>
        </w:rPr>
        <w:t>При невозможности одновременного назначения супругов-военнослужащих на воинские должности в пределах одного населенного пункта (гарнизона) и в случае отказа от увольнения с военной службы одного из них перевод к новому месту военной службы не производится.</w:t>
      </w:r>
    </w:p>
    <w:p w:rsidR="00C9128D" w:rsidRPr="00C9128D" w:rsidRDefault="00C9128D" w:rsidP="00C9128D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7"/>
          <w:szCs w:val="27"/>
          <w:lang w:eastAsia="ru-RU"/>
        </w:rPr>
      </w:pPr>
      <w:r w:rsidRPr="00C9128D">
        <w:rPr>
          <w:rFonts w:eastAsia="Times New Roman"/>
          <w:sz w:val="27"/>
          <w:szCs w:val="27"/>
          <w:lang w:eastAsia="ru-RU"/>
        </w:rPr>
        <w:t xml:space="preserve">Эти предписания Положения о порядке прохождения военной службы командованием выполнены не были. </w:t>
      </w:r>
    </w:p>
    <w:p w:rsidR="00755C3E" w:rsidRPr="00C9128D" w:rsidRDefault="00755C3E">
      <w:pPr>
        <w:rPr>
          <w:rFonts w:ascii="Times New Roman" w:hAnsi="Times New Roman" w:cs="Times New Roman"/>
        </w:rPr>
      </w:pPr>
    </w:p>
    <w:p w:rsidR="00C9128D" w:rsidRDefault="00C9128D" w:rsidP="00C9128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C9128D" w:rsidRPr="00570B72" w:rsidRDefault="00C9128D" w:rsidP="00C9128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C9128D" w:rsidRDefault="00C9128D" w:rsidP="00C9128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C9128D" w:rsidRPr="00570B72" w:rsidRDefault="00C9128D" w:rsidP="00C9128D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C9128D" w:rsidRDefault="00C9128D"/>
    <w:sectPr w:rsidR="00C9128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9128D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9128D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C9128D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C9128D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C9128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C9128D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C91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2160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2020-07-09T11:35:00Z</dcterms:created>
  <dcterms:modified xsi:type="dcterms:W3CDTF">2020-07-09T11:37:00Z</dcterms:modified>
</cp:coreProperties>
</file>