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B86" w:rsidRDefault="00DE4B86" w:rsidP="00DE4B86">
      <w:pPr>
        <w:pStyle w:val="a3"/>
        <w:spacing w:after="0"/>
        <w:ind w:firstLine="709"/>
        <w:jc w:val="both"/>
        <w:rPr>
          <w:b/>
          <w:color w:val="auto"/>
          <w:szCs w:val="24"/>
        </w:rPr>
      </w:pPr>
      <w:r>
        <w:rPr>
          <w:b/>
          <w:color w:val="auto"/>
          <w:szCs w:val="24"/>
        </w:rPr>
        <w:t>3. Судом апелляционной инстанции обоснованно признано зако</w:t>
      </w:r>
      <w:r>
        <w:rPr>
          <w:b/>
          <w:color w:val="auto"/>
          <w:szCs w:val="24"/>
        </w:rPr>
        <w:t>н</w:t>
      </w:r>
      <w:r>
        <w:rPr>
          <w:b/>
          <w:color w:val="auto"/>
          <w:szCs w:val="24"/>
        </w:rPr>
        <w:t xml:space="preserve">ным решение командования об отказе в </w:t>
      </w:r>
      <w:r w:rsidRPr="00C44A6A">
        <w:rPr>
          <w:b/>
          <w:color w:val="auto"/>
          <w:szCs w:val="24"/>
        </w:rPr>
        <w:t>присвоени</w:t>
      </w:r>
      <w:r>
        <w:rPr>
          <w:b/>
          <w:color w:val="auto"/>
          <w:szCs w:val="24"/>
        </w:rPr>
        <w:t>и</w:t>
      </w:r>
      <w:r w:rsidRPr="00C44A6A">
        <w:rPr>
          <w:b/>
          <w:color w:val="auto"/>
          <w:szCs w:val="24"/>
        </w:rPr>
        <w:t xml:space="preserve"> </w:t>
      </w:r>
      <w:r>
        <w:rPr>
          <w:b/>
          <w:color w:val="auto"/>
          <w:szCs w:val="24"/>
        </w:rPr>
        <w:t>военнослужащему</w:t>
      </w:r>
      <w:r w:rsidRPr="00C44A6A">
        <w:rPr>
          <w:b/>
          <w:color w:val="auto"/>
          <w:szCs w:val="24"/>
        </w:rPr>
        <w:t xml:space="preserve"> очередного воинского звания</w:t>
      </w:r>
      <w:r>
        <w:rPr>
          <w:b/>
          <w:color w:val="auto"/>
          <w:szCs w:val="24"/>
        </w:rPr>
        <w:t>, поскольку он повторно привлечен к ди</w:t>
      </w:r>
      <w:r>
        <w:rPr>
          <w:b/>
          <w:color w:val="auto"/>
          <w:szCs w:val="24"/>
        </w:rPr>
        <w:t>с</w:t>
      </w:r>
      <w:r>
        <w:rPr>
          <w:b/>
          <w:color w:val="auto"/>
          <w:szCs w:val="24"/>
        </w:rPr>
        <w:t>циплинарной ответственности.</w:t>
      </w:r>
    </w:p>
    <w:p w:rsidR="00DE4B86" w:rsidRDefault="00DE4B86" w:rsidP="00DE4B86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    </w:t>
      </w:r>
      <w:r w:rsidRPr="00AF0224">
        <w:rPr>
          <w:color w:val="auto"/>
          <w:szCs w:val="24"/>
        </w:rPr>
        <w:t xml:space="preserve">Решением Уссурийского гарнизонного военного суда удовлетворено административное </w:t>
      </w:r>
      <w:r>
        <w:rPr>
          <w:color w:val="auto"/>
          <w:szCs w:val="24"/>
        </w:rPr>
        <w:t xml:space="preserve">исковое </w:t>
      </w:r>
      <w:r w:rsidRPr="00AF0224">
        <w:rPr>
          <w:color w:val="auto"/>
          <w:szCs w:val="24"/>
        </w:rPr>
        <w:t xml:space="preserve">заявление </w:t>
      </w:r>
      <w:r>
        <w:rPr>
          <w:color w:val="auto"/>
          <w:szCs w:val="24"/>
        </w:rPr>
        <w:t xml:space="preserve">Ф. в той части, в которой он просил признать незаконным бездействие командира воинской части, связанное с </w:t>
      </w:r>
      <w:proofErr w:type="spellStart"/>
      <w:r>
        <w:rPr>
          <w:color w:val="auto"/>
          <w:szCs w:val="24"/>
        </w:rPr>
        <w:t>ненаправлением</w:t>
      </w:r>
      <w:proofErr w:type="spellEnd"/>
      <w:r>
        <w:rPr>
          <w:color w:val="auto"/>
          <w:szCs w:val="24"/>
        </w:rPr>
        <w:t xml:space="preserve"> </w:t>
      </w:r>
      <w:r w:rsidRPr="00AF0224">
        <w:rPr>
          <w:color w:val="auto"/>
          <w:szCs w:val="24"/>
        </w:rPr>
        <w:t>представлени</w:t>
      </w:r>
      <w:r>
        <w:rPr>
          <w:color w:val="auto"/>
          <w:szCs w:val="24"/>
        </w:rPr>
        <w:t>я</w:t>
      </w:r>
      <w:r w:rsidRPr="00AF0224">
        <w:rPr>
          <w:color w:val="auto"/>
          <w:szCs w:val="24"/>
        </w:rPr>
        <w:t xml:space="preserve"> о присвоении </w:t>
      </w:r>
      <w:r>
        <w:rPr>
          <w:color w:val="auto"/>
          <w:szCs w:val="24"/>
        </w:rPr>
        <w:t>административному истцу</w:t>
      </w:r>
      <w:r w:rsidRPr="00AF0224">
        <w:rPr>
          <w:color w:val="auto"/>
          <w:szCs w:val="24"/>
        </w:rPr>
        <w:t xml:space="preserve"> оч</w:t>
      </w:r>
      <w:r w:rsidRPr="00AF0224">
        <w:rPr>
          <w:color w:val="auto"/>
          <w:szCs w:val="24"/>
        </w:rPr>
        <w:t>е</w:t>
      </w:r>
      <w:r w:rsidRPr="00AF0224">
        <w:rPr>
          <w:color w:val="auto"/>
          <w:szCs w:val="24"/>
        </w:rPr>
        <w:t>редного воинского зва</w:t>
      </w:r>
      <w:r>
        <w:rPr>
          <w:color w:val="auto"/>
          <w:szCs w:val="24"/>
        </w:rPr>
        <w:t>ния</w:t>
      </w:r>
      <w:r w:rsidRPr="00AF0224">
        <w:rPr>
          <w:color w:val="auto"/>
          <w:szCs w:val="24"/>
        </w:rPr>
        <w:t>.</w:t>
      </w:r>
    </w:p>
    <w:p w:rsidR="00DE4B86" w:rsidRPr="00AF0224" w:rsidRDefault="00DE4B86" w:rsidP="00DE4B86">
      <w:pPr>
        <w:pStyle w:val="a3"/>
        <w:spacing w:after="0"/>
        <w:ind w:firstLine="709"/>
        <w:jc w:val="both"/>
        <w:rPr>
          <w:color w:val="auto"/>
          <w:szCs w:val="24"/>
        </w:rPr>
      </w:pPr>
      <w:proofErr w:type="gramStart"/>
      <w:r>
        <w:rPr>
          <w:color w:val="auto"/>
          <w:szCs w:val="24"/>
        </w:rPr>
        <w:t xml:space="preserve">В обоснование принятого решения суд указал, что </w:t>
      </w:r>
      <w:r w:rsidRPr="00AF0224">
        <w:rPr>
          <w:color w:val="auto"/>
          <w:szCs w:val="24"/>
        </w:rPr>
        <w:t>приказом командира воинской части от 8 сентября 2016 г</w:t>
      </w:r>
      <w:r>
        <w:rPr>
          <w:color w:val="auto"/>
          <w:szCs w:val="24"/>
        </w:rPr>
        <w:t>.</w:t>
      </w:r>
      <w:r w:rsidRPr="00AF0224">
        <w:rPr>
          <w:color w:val="auto"/>
          <w:szCs w:val="24"/>
        </w:rPr>
        <w:t xml:space="preserve"> ранее объявленное Ф</w:t>
      </w:r>
      <w:r>
        <w:rPr>
          <w:color w:val="auto"/>
          <w:szCs w:val="24"/>
        </w:rPr>
        <w:t>.</w:t>
      </w:r>
      <w:r w:rsidRPr="00AF0224">
        <w:rPr>
          <w:color w:val="auto"/>
          <w:szCs w:val="24"/>
        </w:rPr>
        <w:t xml:space="preserve"> 5 ноября 2015 </w:t>
      </w:r>
      <w:r>
        <w:rPr>
          <w:color w:val="auto"/>
          <w:szCs w:val="24"/>
        </w:rPr>
        <w:t>г.</w:t>
      </w:r>
      <w:r w:rsidRPr="00AF0224">
        <w:rPr>
          <w:color w:val="auto"/>
          <w:szCs w:val="24"/>
        </w:rPr>
        <w:t xml:space="preserve"> взыскание в виде строгого выговора снято</w:t>
      </w:r>
      <w:r>
        <w:rPr>
          <w:color w:val="auto"/>
          <w:szCs w:val="24"/>
        </w:rPr>
        <w:t>, а предупреждение администр</w:t>
      </w:r>
      <w:r>
        <w:rPr>
          <w:color w:val="auto"/>
          <w:szCs w:val="24"/>
        </w:rPr>
        <w:t>а</w:t>
      </w:r>
      <w:r>
        <w:rPr>
          <w:color w:val="auto"/>
          <w:szCs w:val="24"/>
        </w:rPr>
        <w:t xml:space="preserve">тивного истца </w:t>
      </w:r>
      <w:r w:rsidRPr="00AF0224">
        <w:rPr>
          <w:color w:val="auto"/>
          <w:szCs w:val="24"/>
        </w:rPr>
        <w:t>5 октября 2016 г</w:t>
      </w:r>
      <w:r>
        <w:rPr>
          <w:color w:val="auto"/>
          <w:szCs w:val="24"/>
        </w:rPr>
        <w:t>.</w:t>
      </w:r>
      <w:r w:rsidRPr="00AF0224">
        <w:rPr>
          <w:color w:val="auto"/>
          <w:szCs w:val="24"/>
        </w:rPr>
        <w:t xml:space="preserve"> о неполном служебном соответствии за п</w:t>
      </w:r>
      <w:r w:rsidRPr="00AF0224">
        <w:rPr>
          <w:color w:val="auto"/>
          <w:szCs w:val="24"/>
        </w:rPr>
        <w:t>о</w:t>
      </w:r>
      <w:r w:rsidRPr="00AF0224">
        <w:rPr>
          <w:color w:val="auto"/>
          <w:szCs w:val="24"/>
        </w:rPr>
        <w:t>вторное отсутствие на службе без уважительных причин в период с 14 по 23 сентября 2016 г</w:t>
      </w:r>
      <w:r>
        <w:rPr>
          <w:color w:val="auto"/>
          <w:szCs w:val="24"/>
        </w:rPr>
        <w:t>.</w:t>
      </w:r>
      <w:r w:rsidRPr="00AF0224">
        <w:rPr>
          <w:color w:val="auto"/>
          <w:szCs w:val="24"/>
        </w:rPr>
        <w:t xml:space="preserve"> не мо</w:t>
      </w:r>
      <w:r>
        <w:rPr>
          <w:color w:val="auto"/>
          <w:szCs w:val="24"/>
        </w:rPr>
        <w:t>гло</w:t>
      </w:r>
      <w:proofErr w:type="gramEnd"/>
      <w:r w:rsidRPr="00AF0224">
        <w:rPr>
          <w:color w:val="auto"/>
          <w:szCs w:val="24"/>
        </w:rPr>
        <w:t xml:space="preserve"> служить препятствием к присвоению Ф</w:t>
      </w:r>
      <w:r>
        <w:rPr>
          <w:color w:val="auto"/>
          <w:szCs w:val="24"/>
        </w:rPr>
        <w:t>.</w:t>
      </w:r>
      <w:r w:rsidRPr="00AF0224">
        <w:rPr>
          <w:color w:val="auto"/>
          <w:szCs w:val="24"/>
        </w:rPr>
        <w:t xml:space="preserve"> очередн</w:t>
      </w:r>
      <w:r w:rsidRPr="00AF0224">
        <w:rPr>
          <w:color w:val="auto"/>
          <w:szCs w:val="24"/>
        </w:rPr>
        <w:t>о</w:t>
      </w:r>
      <w:r w:rsidRPr="00AF0224">
        <w:rPr>
          <w:color w:val="auto"/>
          <w:szCs w:val="24"/>
        </w:rPr>
        <w:t xml:space="preserve">го воинского звания, </w:t>
      </w:r>
      <w:r>
        <w:rPr>
          <w:color w:val="auto"/>
          <w:szCs w:val="24"/>
        </w:rPr>
        <w:t xml:space="preserve">поскольку это взыскание </w:t>
      </w:r>
      <w:r w:rsidRPr="00AF0224">
        <w:rPr>
          <w:color w:val="auto"/>
          <w:szCs w:val="24"/>
        </w:rPr>
        <w:t>объявлено по истечении уст</w:t>
      </w:r>
      <w:r w:rsidRPr="00AF0224">
        <w:rPr>
          <w:color w:val="auto"/>
          <w:szCs w:val="24"/>
        </w:rPr>
        <w:t>а</w:t>
      </w:r>
      <w:r w:rsidRPr="00AF0224">
        <w:rPr>
          <w:color w:val="auto"/>
          <w:szCs w:val="24"/>
        </w:rPr>
        <w:t>новленного законом срока для присвоения ему очередного воинского звания.</w:t>
      </w:r>
    </w:p>
    <w:p w:rsidR="00DE4B86" w:rsidRPr="00AF0224" w:rsidRDefault="00DE4B86" w:rsidP="00DE4B86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AF0224">
        <w:rPr>
          <w:color w:val="auto"/>
          <w:szCs w:val="24"/>
        </w:rPr>
        <w:t xml:space="preserve">Эти выводы суда первой инстанции </w:t>
      </w:r>
      <w:r>
        <w:rPr>
          <w:color w:val="auto"/>
          <w:szCs w:val="24"/>
        </w:rPr>
        <w:t xml:space="preserve">Тихоокеанским флотским военным судом при рассмотрении дела в апелляционном порядке были признаны </w:t>
      </w:r>
      <w:r w:rsidRPr="00AF0224">
        <w:rPr>
          <w:color w:val="auto"/>
          <w:szCs w:val="24"/>
        </w:rPr>
        <w:t xml:space="preserve">не </w:t>
      </w:r>
      <w:r>
        <w:rPr>
          <w:color w:val="auto"/>
          <w:szCs w:val="24"/>
        </w:rPr>
        <w:t>основанными на законе</w:t>
      </w:r>
      <w:r w:rsidRPr="00AF0224">
        <w:rPr>
          <w:color w:val="auto"/>
          <w:szCs w:val="24"/>
        </w:rPr>
        <w:t>.</w:t>
      </w:r>
    </w:p>
    <w:p w:rsidR="00DE4B86" w:rsidRDefault="00DE4B86" w:rsidP="00DE4B86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AF0224">
        <w:rPr>
          <w:color w:val="auto"/>
          <w:szCs w:val="24"/>
        </w:rPr>
        <w:t xml:space="preserve">В соответствии с </w:t>
      </w:r>
      <w:proofErr w:type="spellStart"/>
      <w:r w:rsidRPr="00AF0224">
        <w:rPr>
          <w:color w:val="auto"/>
          <w:szCs w:val="24"/>
        </w:rPr>
        <w:t>под</w:t>
      </w:r>
      <w:r>
        <w:rPr>
          <w:color w:val="auto"/>
          <w:szCs w:val="24"/>
        </w:rPr>
        <w:t>п</w:t>
      </w:r>
      <w:proofErr w:type="spellEnd"/>
      <w:r>
        <w:rPr>
          <w:color w:val="auto"/>
          <w:szCs w:val="24"/>
        </w:rPr>
        <w:t xml:space="preserve">. «е» п. 1.1 </w:t>
      </w:r>
      <w:r w:rsidRPr="00AF0224">
        <w:rPr>
          <w:color w:val="auto"/>
          <w:szCs w:val="24"/>
        </w:rPr>
        <w:t xml:space="preserve"> ст. 22 Положения о порядке прохо</w:t>
      </w:r>
      <w:r w:rsidRPr="00AF0224">
        <w:rPr>
          <w:color w:val="auto"/>
          <w:szCs w:val="24"/>
        </w:rPr>
        <w:t>ж</w:t>
      </w:r>
      <w:r w:rsidRPr="00AF0224">
        <w:rPr>
          <w:color w:val="auto"/>
          <w:szCs w:val="24"/>
        </w:rPr>
        <w:t>дения военной службы очередное воинское звание не присваивается военн</w:t>
      </w:r>
      <w:r w:rsidRPr="00AF0224">
        <w:rPr>
          <w:color w:val="auto"/>
          <w:szCs w:val="24"/>
        </w:rPr>
        <w:t>о</w:t>
      </w:r>
      <w:r w:rsidRPr="00AF0224">
        <w:rPr>
          <w:color w:val="auto"/>
          <w:szCs w:val="24"/>
        </w:rPr>
        <w:t>служащему до истечения срока, в течение которого он считается имеющим дисциплинарное взыскание, примененное за совершение грубого дисципл</w:t>
      </w:r>
      <w:r w:rsidRPr="00AF0224">
        <w:rPr>
          <w:color w:val="auto"/>
          <w:szCs w:val="24"/>
        </w:rPr>
        <w:t>и</w:t>
      </w:r>
      <w:r w:rsidRPr="00AF0224">
        <w:rPr>
          <w:color w:val="auto"/>
          <w:szCs w:val="24"/>
        </w:rPr>
        <w:t xml:space="preserve">нарного проступка. </w:t>
      </w:r>
    </w:p>
    <w:p w:rsidR="00DE4B86" w:rsidRDefault="00DE4B86" w:rsidP="00DE4B86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AF0224">
        <w:rPr>
          <w:color w:val="auto"/>
          <w:szCs w:val="24"/>
        </w:rPr>
        <w:t>Согласно ст. 102 Дисциплинарного устава Вооруженных Сил Росси</w:t>
      </w:r>
      <w:r w:rsidRPr="00AF0224">
        <w:rPr>
          <w:color w:val="auto"/>
          <w:szCs w:val="24"/>
        </w:rPr>
        <w:t>й</w:t>
      </w:r>
      <w:r w:rsidRPr="00AF0224">
        <w:rPr>
          <w:color w:val="auto"/>
          <w:szCs w:val="24"/>
        </w:rPr>
        <w:t>ской Федерации военнослужащий считается имеющим дисциплинарное вз</w:t>
      </w:r>
      <w:r w:rsidRPr="00AF0224">
        <w:rPr>
          <w:color w:val="auto"/>
          <w:szCs w:val="24"/>
        </w:rPr>
        <w:t>ы</w:t>
      </w:r>
      <w:r w:rsidRPr="00AF0224">
        <w:rPr>
          <w:color w:val="auto"/>
          <w:szCs w:val="24"/>
        </w:rPr>
        <w:t>скание в виде строгого выговора до истечения года после его объявления, е</w:t>
      </w:r>
      <w:r w:rsidRPr="00AF0224">
        <w:rPr>
          <w:color w:val="auto"/>
          <w:szCs w:val="24"/>
        </w:rPr>
        <w:t>с</w:t>
      </w:r>
      <w:r w:rsidRPr="00AF0224">
        <w:rPr>
          <w:color w:val="auto"/>
          <w:szCs w:val="24"/>
        </w:rPr>
        <w:t xml:space="preserve">ли оно не было </w:t>
      </w:r>
      <w:proofErr w:type="gramStart"/>
      <w:r w:rsidRPr="00AF0224">
        <w:rPr>
          <w:color w:val="auto"/>
          <w:szCs w:val="24"/>
        </w:rPr>
        <w:t>снято</w:t>
      </w:r>
      <w:proofErr w:type="gramEnd"/>
      <w:r w:rsidRPr="00AF0224">
        <w:rPr>
          <w:color w:val="auto"/>
          <w:szCs w:val="24"/>
        </w:rPr>
        <w:t xml:space="preserve"> и он не совершил другого дисциплинарного проступка.</w:t>
      </w:r>
    </w:p>
    <w:p w:rsidR="00DE4B86" w:rsidRDefault="00DE4B86" w:rsidP="00DE4B86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При этом в силу п. 21 Порядка</w:t>
      </w:r>
      <w:r w:rsidRPr="009C7229">
        <w:rPr>
          <w:color w:val="auto"/>
          <w:szCs w:val="24"/>
        </w:rPr>
        <w:t xml:space="preserve"> деятельности должностных лиц и орг</w:t>
      </w:r>
      <w:r w:rsidRPr="009C7229">
        <w:rPr>
          <w:color w:val="auto"/>
          <w:szCs w:val="24"/>
        </w:rPr>
        <w:t>а</w:t>
      </w:r>
      <w:r w:rsidRPr="009C7229">
        <w:rPr>
          <w:color w:val="auto"/>
          <w:szCs w:val="24"/>
        </w:rPr>
        <w:t>нов военного управления по организации прохождения военной службы по контракту в Вооруженных Силах Российской Федерации</w:t>
      </w:r>
      <w:r>
        <w:rPr>
          <w:color w:val="auto"/>
          <w:szCs w:val="24"/>
        </w:rPr>
        <w:t xml:space="preserve">, утвержденного приказом Министра обороны Российской Федерации от </w:t>
      </w:r>
      <w:r w:rsidRPr="009C7229">
        <w:rPr>
          <w:color w:val="auto"/>
          <w:szCs w:val="24"/>
        </w:rPr>
        <w:t xml:space="preserve">30 октября 2015 г. </w:t>
      </w:r>
      <w:r>
        <w:rPr>
          <w:color w:val="auto"/>
          <w:szCs w:val="24"/>
        </w:rPr>
        <w:t>№ </w:t>
      </w:r>
      <w:r w:rsidRPr="009C7229">
        <w:rPr>
          <w:color w:val="auto"/>
          <w:szCs w:val="24"/>
        </w:rPr>
        <w:t>660</w:t>
      </w:r>
      <w:r>
        <w:rPr>
          <w:color w:val="auto"/>
          <w:szCs w:val="24"/>
        </w:rPr>
        <w:t>, д</w:t>
      </w:r>
      <w:r w:rsidRPr="009C7229">
        <w:rPr>
          <w:color w:val="auto"/>
          <w:szCs w:val="24"/>
        </w:rPr>
        <w:t xml:space="preserve">ля присвоения военнослужащему очередного воинского звания не </w:t>
      </w:r>
      <w:proofErr w:type="gramStart"/>
      <w:r w:rsidRPr="009C7229">
        <w:rPr>
          <w:color w:val="auto"/>
          <w:szCs w:val="24"/>
        </w:rPr>
        <w:t>позднее</w:t>
      </w:r>
      <w:proofErr w:type="gramEnd"/>
      <w:r w:rsidRPr="009C7229">
        <w:rPr>
          <w:color w:val="auto"/>
          <w:szCs w:val="24"/>
        </w:rPr>
        <w:t xml:space="preserve"> чем за два месяца до истечения срока его военной службы в пред</w:t>
      </w:r>
      <w:r w:rsidRPr="009C7229">
        <w:rPr>
          <w:color w:val="auto"/>
          <w:szCs w:val="24"/>
        </w:rPr>
        <w:t>ы</w:t>
      </w:r>
      <w:r w:rsidRPr="009C7229">
        <w:rPr>
          <w:color w:val="auto"/>
          <w:szCs w:val="24"/>
        </w:rPr>
        <w:t xml:space="preserve">дущем воинском звании оформляется представление, которое направляется в порядке подчиненности </w:t>
      </w:r>
      <w:r>
        <w:rPr>
          <w:color w:val="auto"/>
          <w:szCs w:val="24"/>
        </w:rPr>
        <w:t xml:space="preserve">воинскому </w:t>
      </w:r>
      <w:r w:rsidRPr="009C7229">
        <w:rPr>
          <w:color w:val="auto"/>
          <w:szCs w:val="24"/>
        </w:rPr>
        <w:t>должностному лицу, имеющему право присвоения воинского звания, с таким расчетом, чтобы приказ о присвоении очередного воинского звания военнослужащему был издан ко дню истечения срока его военной службы в предыдущем воинском звании с указанием в приказе даты присвоения воинского звания.</w:t>
      </w:r>
    </w:p>
    <w:p w:rsidR="00DE4B86" w:rsidRDefault="00DE4B86" w:rsidP="00DE4B86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Между тем, к</w:t>
      </w:r>
      <w:r w:rsidRPr="00AF0224">
        <w:rPr>
          <w:color w:val="auto"/>
          <w:szCs w:val="24"/>
        </w:rPr>
        <w:t>ак следует из материалов дела, 30 июля 2016 г</w:t>
      </w:r>
      <w:r>
        <w:rPr>
          <w:color w:val="auto"/>
          <w:szCs w:val="24"/>
        </w:rPr>
        <w:t>.</w:t>
      </w:r>
      <w:r w:rsidRPr="00AF0224">
        <w:rPr>
          <w:color w:val="auto"/>
          <w:szCs w:val="24"/>
        </w:rPr>
        <w:t xml:space="preserve"> у Ф</w:t>
      </w:r>
      <w:r>
        <w:rPr>
          <w:color w:val="auto"/>
          <w:szCs w:val="24"/>
        </w:rPr>
        <w:t>.</w:t>
      </w:r>
      <w:r w:rsidRPr="00AF0224">
        <w:rPr>
          <w:color w:val="auto"/>
          <w:szCs w:val="24"/>
        </w:rPr>
        <w:t xml:space="preserve"> истек срок военной службы в предыдущем воинском звании.</w:t>
      </w:r>
      <w:r>
        <w:rPr>
          <w:color w:val="auto"/>
          <w:szCs w:val="24"/>
        </w:rPr>
        <w:t xml:space="preserve"> Однако </w:t>
      </w:r>
      <w:r w:rsidRPr="00AF0224">
        <w:rPr>
          <w:color w:val="auto"/>
          <w:szCs w:val="24"/>
        </w:rPr>
        <w:t xml:space="preserve">на указанную </w:t>
      </w:r>
      <w:r w:rsidRPr="00AF0224">
        <w:rPr>
          <w:color w:val="auto"/>
          <w:szCs w:val="24"/>
        </w:rPr>
        <w:lastRenderedPageBreak/>
        <w:t xml:space="preserve">дату </w:t>
      </w:r>
      <w:r>
        <w:rPr>
          <w:color w:val="auto"/>
          <w:szCs w:val="24"/>
        </w:rPr>
        <w:t>он</w:t>
      </w:r>
      <w:r w:rsidRPr="00AF0224">
        <w:rPr>
          <w:color w:val="auto"/>
          <w:szCs w:val="24"/>
        </w:rPr>
        <w:t xml:space="preserve"> имел неснятое дисциплинарное взыскание в виде строгого выговора, объявленное ему приказом командира воинской части от 5 ноября 2015 г</w:t>
      </w:r>
      <w:r>
        <w:rPr>
          <w:color w:val="auto"/>
          <w:szCs w:val="24"/>
        </w:rPr>
        <w:t>.</w:t>
      </w:r>
      <w:r w:rsidRPr="00AF0224">
        <w:rPr>
          <w:color w:val="auto"/>
          <w:szCs w:val="24"/>
        </w:rPr>
        <w:t xml:space="preserve"> </w:t>
      </w:r>
      <w:r>
        <w:rPr>
          <w:color w:val="auto"/>
          <w:szCs w:val="24"/>
        </w:rPr>
        <w:t xml:space="preserve">за совершение грубого дисциплинарного проступка. </w:t>
      </w:r>
    </w:p>
    <w:p w:rsidR="00DE4B86" w:rsidRDefault="00DE4B86" w:rsidP="00DE4B86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Следовательно, в период действия дисциплинарного взыскания Ф. не могло быть </w:t>
      </w:r>
      <w:r w:rsidRPr="009C7229">
        <w:rPr>
          <w:color w:val="auto"/>
          <w:szCs w:val="24"/>
        </w:rPr>
        <w:t>оформл</w:t>
      </w:r>
      <w:r>
        <w:rPr>
          <w:color w:val="auto"/>
          <w:szCs w:val="24"/>
        </w:rPr>
        <w:t>ено</w:t>
      </w:r>
      <w:r w:rsidRPr="009C7229">
        <w:rPr>
          <w:color w:val="auto"/>
          <w:szCs w:val="24"/>
        </w:rPr>
        <w:t xml:space="preserve"> представление</w:t>
      </w:r>
      <w:r>
        <w:rPr>
          <w:color w:val="auto"/>
          <w:szCs w:val="24"/>
        </w:rPr>
        <w:t xml:space="preserve"> для присвоения ему очередного вои</w:t>
      </w:r>
      <w:r>
        <w:rPr>
          <w:color w:val="auto"/>
          <w:szCs w:val="24"/>
        </w:rPr>
        <w:t>н</w:t>
      </w:r>
      <w:r>
        <w:rPr>
          <w:color w:val="auto"/>
          <w:szCs w:val="24"/>
        </w:rPr>
        <w:t xml:space="preserve">ского звания. </w:t>
      </w:r>
    </w:p>
    <w:p w:rsidR="00DE4B86" w:rsidRPr="00AF0224" w:rsidRDefault="00DE4B86" w:rsidP="00DE4B86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AF0224">
        <w:rPr>
          <w:color w:val="auto"/>
          <w:szCs w:val="24"/>
        </w:rPr>
        <w:t>После снятия 8 сентября 2016 г</w:t>
      </w:r>
      <w:r>
        <w:rPr>
          <w:color w:val="auto"/>
          <w:szCs w:val="24"/>
        </w:rPr>
        <w:t>.</w:t>
      </w:r>
      <w:r w:rsidRPr="00AF0224">
        <w:rPr>
          <w:color w:val="auto"/>
          <w:szCs w:val="24"/>
        </w:rPr>
        <w:t xml:space="preserve"> указанного взыскания </w:t>
      </w:r>
      <w:r>
        <w:rPr>
          <w:color w:val="auto"/>
          <w:szCs w:val="24"/>
        </w:rPr>
        <w:t>Ф.</w:t>
      </w:r>
      <w:r w:rsidRPr="00AF0224">
        <w:rPr>
          <w:color w:val="auto"/>
          <w:szCs w:val="24"/>
        </w:rPr>
        <w:t xml:space="preserve"> </w:t>
      </w:r>
      <w:r>
        <w:rPr>
          <w:color w:val="auto"/>
          <w:szCs w:val="24"/>
        </w:rPr>
        <w:t xml:space="preserve">14 сентября 2016 г. </w:t>
      </w:r>
      <w:r w:rsidRPr="00AF0224">
        <w:rPr>
          <w:color w:val="auto"/>
          <w:szCs w:val="24"/>
        </w:rPr>
        <w:t xml:space="preserve">вновь совершил грубый дисциплинарный проступок, в </w:t>
      </w:r>
      <w:proofErr w:type="gramStart"/>
      <w:r w:rsidRPr="00AF0224">
        <w:rPr>
          <w:color w:val="auto"/>
          <w:szCs w:val="24"/>
        </w:rPr>
        <w:t>связи</w:t>
      </w:r>
      <w:proofErr w:type="gramEnd"/>
      <w:r w:rsidRPr="00AF0224">
        <w:rPr>
          <w:color w:val="auto"/>
          <w:szCs w:val="24"/>
        </w:rPr>
        <w:t xml:space="preserve"> с чем </w:t>
      </w:r>
      <w:r>
        <w:rPr>
          <w:color w:val="auto"/>
          <w:szCs w:val="24"/>
        </w:rPr>
        <w:t xml:space="preserve">он </w:t>
      </w:r>
      <w:r w:rsidRPr="00AF0224">
        <w:rPr>
          <w:color w:val="auto"/>
          <w:szCs w:val="24"/>
        </w:rPr>
        <w:t>5 октября 2016 г</w:t>
      </w:r>
      <w:r>
        <w:rPr>
          <w:color w:val="auto"/>
          <w:szCs w:val="24"/>
        </w:rPr>
        <w:t>.</w:t>
      </w:r>
      <w:r w:rsidRPr="00AF0224">
        <w:rPr>
          <w:color w:val="auto"/>
          <w:szCs w:val="24"/>
        </w:rPr>
        <w:t xml:space="preserve"> </w:t>
      </w:r>
      <w:r>
        <w:rPr>
          <w:color w:val="auto"/>
          <w:szCs w:val="24"/>
        </w:rPr>
        <w:t>предупрежден</w:t>
      </w:r>
      <w:r w:rsidRPr="00AF0224">
        <w:rPr>
          <w:color w:val="auto"/>
          <w:szCs w:val="24"/>
        </w:rPr>
        <w:t xml:space="preserve"> о неполном служебном соответствии</w:t>
      </w:r>
      <w:r>
        <w:rPr>
          <w:color w:val="auto"/>
          <w:szCs w:val="24"/>
        </w:rPr>
        <w:t xml:space="preserve"> и ему вновь не могло быть присвоено </w:t>
      </w:r>
      <w:r w:rsidRPr="00AF0224">
        <w:rPr>
          <w:color w:val="auto"/>
          <w:szCs w:val="24"/>
        </w:rPr>
        <w:t xml:space="preserve">очередное воинское звание. </w:t>
      </w:r>
    </w:p>
    <w:p w:rsidR="00DE4B86" w:rsidRDefault="00DE4B86" w:rsidP="00DE4B86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AF0224">
        <w:rPr>
          <w:color w:val="auto"/>
          <w:szCs w:val="24"/>
        </w:rPr>
        <w:t>При таких обстоятельствах незначительность срока</w:t>
      </w:r>
      <w:r>
        <w:rPr>
          <w:color w:val="auto"/>
          <w:szCs w:val="24"/>
        </w:rPr>
        <w:t xml:space="preserve"> (с 8 сентября по 5 октября 2016 г., то есть менее месяца)</w:t>
      </w:r>
      <w:r w:rsidRPr="00AF0224">
        <w:rPr>
          <w:color w:val="auto"/>
          <w:szCs w:val="24"/>
        </w:rPr>
        <w:t xml:space="preserve">, </w:t>
      </w:r>
      <w:r>
        <w:rPr>
          <w:color w:val="auto"/>
          <w:szCs w:val="24"/>
        </w:rPr>
        <w:t>в течение которого Ф.</w:t>
      </w:r>
      <w:r w:rsidRPr="00AF0224">
        <w:rPr>
          <w:color w:val="auto"/>
          <w:szCs w:val="24"/>
        </w:rPr>
        <w:t xml:space="preserve"> считался не имеющим дисциплинарного взыскания, </w:t>
      </w:r>
      <w:r>
        <w:rPr>
          <w:color w:val="auto"/>
          <w:szCs w:val="24"/>
        </w:rPr>
        <w:t>с учетом совершения им нового ди</w:t>
      </w:r>
      <w:r>
        <w:rPr>
          <w:color w:val="auto"/>
          <w:szCs w:val="24"/>
        </w:rPr>
        <w:t>с</w:t>
      </w:r>
      <w:r>
        <w:rPr>
          <w:color w:val="auto"/>
          <w:szCs w:val="24"/>
        </w:rPr>
        <w:t xml:space="preserve">циплинарного проступка в период с </w:t>
      </w:r>
      <w:r w:rsidRPr="00AF0224">
        <w:rPr>
          <w:color w:val="auto"/>
          <w:szCs w:val="24"/>
        </w:rPr>
        <w:t>14 по 23 сентября 2016 г</w:t>
      </w:r>
      <w:r>
        <w:rPr>
          <w:color w:val="auto"/>
          <w:szCs w:val="24"/>
        </w:rPr>
        <w:t xml:space="preserve">., </w:t>
      </w:r>
      <w:r w:rsidRPr="00AF0224">
        <w:rPr>
          <w:color w:val="auto"/>
          <w:szCs w:val="24"/>
        </w:rPr>
        <w:t>объективно исключал</w:t>
      </w:r>
      <w:r>
        <w:rPr>
          <w:color w:val="auto"/>
          <w:szCs w:val="24"/>
        </w:rPr>
        <w:t>а</w:t>
      </w:r>
      <w:r w:rsidRPr="00AF0224">
        <w:rPr>
          <w:color w:val="auto"/>
          <w:szCs w:val="24"/>
        </w:rPr>
        <w:t xml:space="preserve"> возможность </w:t>
      </w:r>
      <w:r>
        <w:rPr>
          <w:color w:val="auto"/>
          <w:szCs w:val="24"/>
        </w:rPr>
        <w:t>присвоения</w:t>
      </w:r>
      <w:r w:rsidRPr="00AF0224">
        <w:rPr>
          <w:color w:val="auto"/>
          <w:szCs w:val="24"/>
        </w:rPr>
        <w:t xml:space="preserve"> </w:t>
      </w:r>
      <w:r>
        <w:rPr>
          <w:color w:val="auto"/>
          <w:szCs w:val="24"/>
        </w:rPr>
        <w:t>ему</w:t>
      </w:r>
      <w:r w:rsidRPr="00AF0224">
        <w:rPr>
          <w:color w:val="auto"/>
          <w:szCs w:val="24"/>
        </w:rPr>
        <w:t xml:space="preserve"> очередного воинского звания. </w:t>
      </w:r>
    </w:p>
    <w:p w:rsidR="00DE4B86" w:rsidRDefault="00DE4B86" w:rsidP="00DE4B86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На основании</w:t>
      </w:r>
      <w:r w:rsidRPr="00AF0224">
        <w:rPr>
          <w:color w:val="auto"/>
          <w:szCs w:val="24"/>
        </w:rPr>
        <w:t xml:space="preserve"> изложенного </w:t>
      </w:r>
      <w:r>
        <w:rPr>
          <w:color w:val="auto"/>
          <w:szCs w:val="24"/>
        </w:rPr>
        <w:t xml:space="preserve">Тихоокеанский </w:t>
      </w:r>
      <w:r w:rsidRPr="00AF0224">
        <w:rPr>
          <w:color w:val="auto"/>
          <w:szCs w:val="24"/>
        </w:rPr>
        <w:t xml:space="preserve">флотский </w:t>
      </w:r>
      <w:r>
        <w:rPr>
          <w:color w:val="auto"/>
          <w:szCs w:val="24"/>
        </w:rPr>
        <w:t xml:space="preserve">военный </w:t>
      </w:r>
      <w:r w:rsidRPr="00AF0224">
        <w:rPr>
          <w:color w:val="auto"/>
          <w:szCs w:val="24"/>
        </w:rPr>
        <w:t xml:space="preserve">суд отменил решение суда первой инстанции об удовлетворении </w:t>
      </w:r>
      <w:r>
        <w:rPr>
          <w:color w:val="auto"/>
          <w:szCs w:val="24"/>
        </w:rPr>
        <w:t>административн</w:t>
      </w:r>
      <w:r>
        <w:rPr>
          <w:color w:val="auto"/>
          <w:szCs w:val="24"/>
        </w:rPr>
        <w:t>о</w:t>
      </w:r>
      <w:r>
        <w:rPr>
          <w:color w:val="auto"/>
          <w:szCs w:val="24"/>
        </w:rPr>
        <w:t>го искового заявления Ф. о возложении на командира воинской части об</w:t>
      </w:r>
      <w:r>
        <w:rPr>
          <w:color w:val="auto"/>
          <w:szCs w:val="24"/>
        </w:rPr>
        <w:t>я</w:t>
      </w:r>
      <w:r>
        <w:rPr>
          <w:color w:val="auto"/>
          <w:szCs w:val="24"/>
        </w:rPr>
        <w:t xml:space="preserve">занности по направлению представления к </w:t>
      </w:r>
      <w:r w:rsidRPr="00AF0224">
        <w:rPr>
          <w:color w:val="auto"/>
          <w:szCs w:val="24"/>
        </w:rPr>
        <w:t>присвоени</w:t>
      </w:r>
      <w:r>
        <w:rPr>
          <w:color w:val="auto"/>
          <w:szCs w:val="24"/>
        </w:rPr>
        <w:t>ю ему</w:t>
      </w:r>
      <w:r w:rsidRPr="00AF0224">
        <w:rPr>
          <w:color w:val="auto"/>
          <w:szCs w:val="24"/>
        </w:rPr>
        <w:t xml:space="preserve"> очередного в</w:t>
      </w:r>
      <w:r w:rsidRPr="00AF0224">
        <w:rPr>
          <w:color w:val="auto"/>
          <w:szCs w:val="24"/>
        </w:rPr>
        <w:t>о</w:t>
      </w:r>
      <w:r w:rsidRPr="00AF0224">
        <w:rPr>
          <w:color w:val="auto"/>
          <w:szCs w:val="24"/>
        </w:rPr>
        <w:t>инского звания и принял в этой части новое решение об отказе в удовлетв</w:t>
      </w:r>
      <w:r w:rsidRPr="00AF0224">
        <w:rPr>
          <w:color w:val="auto"/>
          <w:szCs w:val="24"/>
        </w:rPr>
        <w:t>о</w:t>
      </w:r>
      <w:r w:rsidRPr="00AF0224">
        <w:rPr>
          <w:color w:val="auto"/>
          <w:szCs w:val="24"/>
        </w:rPr>
        <w:t>рении указанных требований.</w:t>
      </w:r>
    </w:p>
    <w:p w:rsidR="00DE4B86" w:rsidRDefault="00DE4B86" w:rsidP="00DE4B86">
      <w:pPr>
        <w:pStyle w:val="a3"/>
        <w:spacing w:after="0"/>
        <w:ind w:firstLine="709"/>
        <w:jc w:val="both"/>
        <w:rPr>
          <w:color w:val="auto"/>
          <w:szCs w:val="24"/>
        </w:rPr>
      </w:pPr>
    </w:p>
    <w:p w:rsidR="00DE4B86" w:rsidRPr="00D54B54" w:rsidRDefault="00DE4B86" w:rsidP="00DE4B86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Обзор</w:t>
      </w:r>
    </w:p>
    <w:p w:rsidR="00DE4B86" w:rsidRPr="00D54B54" w:rsidRDefault="00DE4B86" w:rsidP="00DE4B86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</w:p>
    <w:p w:rsidR="00DE4B86" w:rsidRPr="00D54B54" w:rsidRDefault="00DE4B86" w:rsidP="00DE4B86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Утвержден Президиумом Верховного Суда Российской 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E4B86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730A7"/>
    <w:rsid w:val="007A1DB1"/>
    <w:rsid w:val="00894DBC"/>
    <w:rsid w:val="00997A3C"/>
    <w:rsid w:val="009D43D6"/>
    <w:rsid w:val="009F2ADB"/>
    <w:rsid w:val="00AE12A7"/>
    <w:rsid w:val="00C502D0"/>
    <w:rsid w:val="00CC50D0"/>
    <w:rsid w:val="00CD53A4"/>
    <w:rsid w:val="00D114AD"/>
    <w:rsid w:val="00DD4EBD"/>
    <w:rsid w:val="00DE1C7C"/>
    <w:rsid w:val="00DE4B86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DE4B86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DE4B86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2019-05-31T11:48:00Z</dcterms:created>
  <dcterms:modified xsi:type="dcterms:W3CDTF">2019-05-31T12:21:00Z</dcterms:modified>
</cp:coreProperties>
</file>