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4FC" w:rsidRDefault="00D774FC" w:rsidP="00EE73C8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color w:val="000000"/>
          <w:szCs w:val="28"/>
        </w:rPr>
      </w:pPr>
      <w:r>
        <w:rPr>
          <w:rStyle w:val="font3"/>
          <w:b/>
          <w:color w:val="000000"/>
          <w:szCs w:val="28"/>
        </w:rPr>
        <w:t>П</w:t>
      </w:r>
      <w:r w:rsidRPr="00D774FC">
        <w:rPr>
          <w:rStyle w:val="font3"/>
          <w:b/>
          <w:color w:val="000000"/>
          <w:szCs w:val="28"/>
        </w:rPr>
        <w:t>рисвоение первого воинского звания по окончании обучения является неотъемлемой частью единого процесса обучения военнослужащего в образовательном учреждении.</w:t>
      </w:r>
    </w:p>
    <w:p w:rsidR="00D774FC" w:rsidRPr="00D774FC" w:rsidRDefault="00D774FC" w:rsidP="00EE73C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>
        <w:rPr>
          <w:rStyle w:val="font3"/>
          <w:b/>
          <w:color w:val="000000"/>
          <w:szCs w:val="28"/>
        </w:rPr>
        <w:t>И</w:t>
      </w:r>
      <w:r w:rsidRPr="00D774FC">
        <w:rPr>
          <w:rStyle w:val="font3"/>
          <w:b/>
          <w:color w:val="000000"/>
          <w:szCs w:val="28"/>
        </w:rPr>
        <w:t>стец требованиям законодательства, предъявляемым к кандидатам на присвоение по окончании учебной организации первого звания офицера, на момент его обращение с соответствующим рапортом не отвечал, а начальник Пограничного управления не являлся компетентным лицом в решении этого вопроса.</w:t>
      </w:r>
    </w:p>
    <w:p w:rsidR="00D774FC" w:rsidRPr="00D774FC" w:rsidRDefault="00D774FC" w:rsidP="00EE73C8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Cs w:val="28"/>
        </w:rPr>
      </w:pPr>
      <w:r w:rsidRPr="00D774FC">
        <w:rPr>
          <w:rStyle w:val="font3"/>
          <w:b/>
          <w:color w:val="000000"/>
          <w:szCs w:val="28"/>
        </w:rPr>
        <w:t xml:space="preserve">Кроме того, </w:t>
      </w:r>
      <w:r>
        <w:rPr>
          <w:rStyle w:val="font3"/>
          <w:b/>
          <w:color w:val="000000"/>
          <w:szCs w:val="28"/>
        </w:rPr>
        <w:t>истец</w:t>
      </w:r>
      <w:r w:rsidRPr="00D774FC">
        <w:rPr>
          <w:rStyle w:val="font3"/>
          <w:b/>
          <w:color w:val="000000"/>
          <w:szCs w:val="28"/>
        </w:rPr>
        <w:t xml:space="preserve"> в Пограничном управлении проходил военную службу на воинской должности, для которой штатом предусмотрено звание «старший сержант».</w:t>
      </w:r>
    </w:p>
    <w:p w:rsidR="00D774FC" w:rsidRPr="00D774FC" w:rsidRDefault="00D774FC" w:rsidP="00EE73C8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color w:val="000000"/>
          <w:szCs w:val="28"/>
        </w:rPr>
      </w:pPr>
    </w:p>
    <w:p w:rsidR="00D774FC" w:rsidRDefault="00D774FC" w:rsidP="00EE73C8">
      <w:pPr>
        <w:pStyle w:val="a3"/>
        <w:spacing w:before="0" w:beforeAutospacing="0" w:after="0" w:afterAutospacing="0"/>
        <w:jc w:val="center"/>
        <w:rPr>
          <w:rStyle w:val="font5"/>
          <w:color w:val="000000"/>
          <w:sz w:val="28"/>
          <w:szCs w:val="28"/>
        </w:rPr>
      </w:pPr>
    </w:p>
    <w:p w:rsidR="003639D5" w:rsidRPr="003639D5" w:rsidRDefault="003639D5" w:rsidP="00EE73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639D5">
        <w:rPr>
          <w:rStyle w:val="font5"/>
          <w:color w:val="000000"/>
          <w:sz w:val="28"/>
          <w:szCs w:val="28"/>
        </w:rPr>
        <w:t>ВЕРХОВНЫЙ СУД РОССИЙСКОЙ ФЕДЕРАЦИИ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Дело № 211-КП 6-33</w:t>
      </w:r>
    </w:p>
    <w:p w:rsidR="003639D5" w:rsidRPr="003639D5" w:rsidRDefault="003639D5" w:rsidP="00EE73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639D5">
        <w:rPr>
          <w:rStyle w:val="font4"/>
          <w:color w:val="000000"/>
          <w:sz w:val="28"/>
          <w:szCs w:val="28"/>
        </w:rPr>
        <w:t>ОПРЕДЕЛЕНИЕ</w:t>
      </w:r>
    </w:p>
    <w:p w:rsidR="003639D5" w:rsidRPr="003639D5" w:rsidRDefault="003639D5" w:rsidP="00EE73C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г. Москва</w:t>
      </w:r>
      <w:r w:rsidRPr="003639D5">
        <w:rPr>
          <w:rStyle w:val="font1"/>
          <w:color w:val="000000"/>
          <w:sz w:val="28"/>
          <w:szCs w:val="28"/>
        </w:rPr>
        <w:t>                       </w:t>
      </w:r>
      <w:r w:rsidR="00D774FC">
        <w:rPr>
          <w:rStyle w:val="font1"/>
          <w:color w:val="000000"/>
          <w:sz w:val="28"/>
          <w:szCs w:val="28"/>
        </w:rPr>
        <w:tab/>
      </w:r>
      <w:r w:rsidRPr="003639D5">
        <w:rPr>
          <w:rStyle w:val="font1"/>
          <w:color w:val="000000"/>
          <w:sz w:val="28"/>
          <w:szCs w:val="28"/>
        </w:rPr>
        <w:t xml:space="preserve">                                              </w:t>
      </w:r>
      <w:r w:rsidRPr="003639D5">
        <w:rPr>
          <w:rStyle w:val="font3"/>
          <w:color w:val="000000"/>
          <w:sz w:val="28"/>
          <w:szCs w:val="28"/>
        </w:rPr>
        <w:t>21 февраля 2017 г.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председательствующего Крупнова И.В., судей </w:t>
      </w:r>
      <w:proofErr w:type="spellStart"/>
      <w:r w:rsidRPr="003639D5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3639D5">
        <w:rPr>
          <w:rStyle w:val="font3"/>
          <w:color w:val="000000"/>
          <w:sz w:val="28"/>
          <w:szCs w:val="28"/>
        </w:rPr>
        <w:t>Сокерина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С.Г.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3639D5">
        <w:rPr>
          <w:rStyle w:val="font3"/>
          <w:color w:val="000000"/>
          <w:sz w:val="28"/>
          <w:szCs w:val="28"/>
        </w:rPr>
        <w:t>Замолоцких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В. А. с участием представителей административных ответчиков - начальника Службы в г. Находке Пограничного управления ФСБ России по Приморскому краю (далее </w:t>
      </w:r>
      <w:proofErr w:type="gramStart"/>
      <w:r w:rsidRPr="003639D5">
        <w:rPr>
          <w:rStyle w:val="font3"/>
          <w:color w:val="000000"/>
          <w:sz w:val="28"/>
          <w:szCs w:val="28"/>
        </w:rPr>
        <w:t>-П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ограничное управление) Грачева А.А. и начальника Хабаровского пограничного института ФСБ России (далее - Пограничный институт) Ковалевского И.И. рассмотрела в открытом судебном заседании административное дело по кассационной жалобе представителя административного ответчика - начальника Пограничного управления Грачева А.А. </w:t>
      </w:r>
      <w:proofErr w:type="gramStart"/>
      <w:r w:rsidRPr="003639D5">
        <w:rPr>
          <w:rStyle w:val="font3"/>
          <w:color w:val="000000"/>
          <w:sz w:val="28"/>
          <w:szCs w:val="28"/>
        </w:rPr>
        <w:t xml:space="preserve">на решение </w:t>
      </w:r>
      <w:proofErr w:type="spellStart"/>
      <w:r w:rsidRPr="003639D5">
        <w:rPr>
          <w:rStyle w:val="font3"/>
          <w:color w:val="000000"/>
          <w:sz w:val="28"/>
          <w:szCs w:val="28"/>
        </w:rPr>
        <w:t>Фокинского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гарнизонного военного суда от 16 февраля 2016 г. и апелляционное определение Тихоокеанского флотского военного суда от 26 апреля 2016 г. по административному делу об оспаривании старшим сержантом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Ермошиным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Дмитрием Юрьевичем действий начальников Пограничного управления и Пограничного института, связанных с отказом в его представлении к присвоению первого офицерского воинского звания «лейтенант».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3639D5">
        <w:rPr>
          <w:rStyle w:val="font3"/>
          <w:color w:val="000000"/>
          <w:sz w:val="28"/>
          <w:szCs w:val="28"/>
        </w:rPr>
        <w:t>Сокерина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С.Г., изложившего обстоятельства административного дела, содержание судебных постановлений, принятых по делу, доводы кассационной жалобы, объяснения представителей административных ответчиков Грачёва А.А. и Ковалевского И.И. в обоснование доводов кассационной жалобы, Судебная коллегия</w:t>
      </w:r>
    </w:p>
    <w:p w:rsidR="003639D5" w:rsidRPr="003639D5" w:rsidRDefault="003639D5" w:rsidP="00EE73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установила: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указанным решением гарнизонного военного суда, оставленным без изменения в апелляционном порядке, административное исковое заявление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удовлетворено частично.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lastRenderedPageBreak/>
        <w:t xml:space="preserve">Суд признал незаконными оспариваемые действия начальника Пограничного управления, возложив на него </w:t>
      </w:r>
      <w:proofErr w:type="gramStart"/>
      <w:r w:rsidRPr="003639D5">
        <w:rPr>
          <w:rStyle w:val="font3"/>
          <w:color w:val="000000"/>
          <w:sz w:val="28"/>
          <w:szCs w:val="28"/>
        </w:rPr>
        <w:t>обязанность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представить административного истца к присвоению воинского звания «лейтенант», а также направить необходимые документы для его назначения в Пограничном управлении на соответствующую его военно-учетной специальности воинскую должность, для которой штатом предусмотрено воинское звание офицера.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В удовлетворении требований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</w:t>
      </w:r>
      <w:proofErr w:type="gramStart"/>
      <w:r w:rsidRPr="003639D5">
        <w:rPr>
          <w:rStyle w:val="font3"/>
          <w:color w:val="000000"/>
          <w:sz w:val="28"/>
          <w:szCs w:val="28"/>
        </w:rPr>
        <w:t>об оспаривании действий начальника Пограничного института по отказу во внесении в отношении административного истца представления к присвоению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воинского звания «лейтенант» отказано.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Определением судьи Тихоокеанского флотского военного суда 26 июля 2016 г. отказано в передаче кассационной жалобы представителя административного ответчика для рассмотрения в судебном заседании суда кассационной инстанции.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>В кассационной жалобе в Судебную коллегию по делам военнослужащих Верховного Суда Российской Федерации представитель административного ответчика Грачев А.А., выражая несогласие с состоявшимися судебными постановлениями, утверждает о допущенных судами при разрешении дела нарушениях норм материального и процессуального права.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По мнению представителя Грачева А.А., основания для представления истца, проходившего военную службу в Пограничном управлении на воинской должности, для которой штатом предусмотрено воинское звание «старший сержант», к присвоению первого офицерского звания отсутствовали. Судами не учтена специфика военной службы в органах ФСБ России и действующий, в том числе в этих органах, порядок присвоения воинских званий и назначения на высшие должности, что относится к усмотрению командования и производится по результатам оценки личных и деловых качеств конкретного военнослужащего.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В связи с этим представитель административного ответчика просит решение гарнизонного и апелляционное определение окружного военных судов отменить и принять по делу новое решение об отказе в удовлетворении административного искового заявления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в полном объёме.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25 января 2017 г. кассационная жалоба с делом передана для рассмотрения в судебном заседании суда кассационной инстанции.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3639D5">
        <w:rPr>
          <w:rStyle w:val="font3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доводы кассационной жалобы, выслушав объяснения представителей административных ответчиков Грачёва А.А. и Ковалевского И.И., Судебная коллегия находит жалобу подлежащей удовлетворению.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Согласно ст. 328 Кодекса административного судопроизводства Российской Федерации (далее - КАС РФ) основаниями для отмены или </w:t>
      </w:r>
      <w:r w:rsidRPr="003639D5">
        <w:rPr>
          <w:rStyle w:val="font3"/>
          <w:color w:val="000000"/>
          <w:sz w:val="28"/>
          <w:szCs w:val="28"/>
        </w:rPr>
        <w:lastRenderedPageBreak/>
        <w:t>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Судами при рассмотрении дела допущены существенные нарушения норм материального и процессуального права, что выразилось в следующем.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Д.Ю., проходивший обучение в Пограничном институте и заключивший контракт о прохождении военной службы на период его обучения и последующие 5 лет после окончания, приказом начальника этого института от 27 июня 2013 г. № 159 отчислен за неуспеваемость с освобождением его от воинской должности курсанта и зачислением в свое распоряжение.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В июле 2013 года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переведен к новому месту военной службы в Пограничное управление, где заключил новый контракт о прохождении военной службы, был зачислен в списки личного состава этого управления и назначен на воинскую должность, для которой штатом предусмотрено воинское звание «старший сержант».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В мае 2014 года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был командирован для сдачи итоговых экзаменов и приказом начальника Пограничного института от 27 мая 2014 г. допущен к пересдаче государственного междисциплинарного экзамена.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По результатам итоговой аттестации, оформленной протоколом заседания государственной комиссии от 19 июня 2014 г. № 1,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Ермошину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выдан диплом специалиста - выпускника Пограничного института.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В ноябре 2015 года начальником Пограничного управления со ссылкой на разъяснения начальника Пограничного института в удовлетворении рапорта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о его представлении к присвоению первого воинского звания офицера - «лейтенант» отказано.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Удовлетворяя частично административное исковое заявление и признавая данный отказ должностного лица незаконным, гарнизонный военный суд, с выводами которого согласился флотский военный суд, исходил из того, что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Д.Ю., не имевший воинского звания офицера, продолжив службу в органах ФСБ России и успешно окончив высшее военно-учебное заведение с получением соответствующего диплома, приобрел право на присвоение воинского звания «лейтенант» и замещение вакантной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офицерской должности в Пограничном управлении, соответствующей его военно-учетной специальности.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>Одновременно с этим суд, возлагая на начальника Пограничного управления обязанность по представлению административного истца к</w:t>
      </w:r>
      <w:r w:rsidR="00D774FC">
        <w:rPr>
          <w:rStyle w:val="font3"/>
          <w:color w:val="000000"/>
          <w:sz w:val="28"/>
          <w:szCs w:val="28"/>
        </w:rPr>
        <w:t xml:space="preserve"> </w:t>
      </w:r>
      <w:r w:rsidRPr="003639D5">
        <w:rPr>
          <w:rStyle w:val="font3"/>
          <w:color w:val="000000"/>
          <w:sz w:val="28"/>
          <w:szCs w:val="28"/>
        </w:rPr>
        <w:t xml:space="preserve">присвоению воинского звания офицера, разрешил в пользу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вопрос о его назначении на соответствующую специальности последнего вышестоящую воинскую должность в Пограничном управлении.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Эти выводы судов основаны на неправильном истолковании и применении как норм материального, так и процессуального законов.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lastRenderedPageBreak/>
        <w:t xml:space="preserve">В </w:t>
      </w:r>
      <w:proofErr w:type="spellStart"/>
      <w:r w:rsidRPr="003639D5">
        <w:rPr>
          <w:rStyle w:val="font3"/>
          <w:color w:val="000000"/>
          <w:sz w:val="28"/>
          <w:szCs w:val="28"/>
        </w:rPr>
        <w:t>подп</w:t>
      </w:r>
      <w:proofErr w:type="spellEnd"/>
      <w:r w:rsidRPr="003639D5">
        <w:rPr>
          <w:rStyle w:val="font3"/>
          <w:color w:val="000000"/>
          <w:sz w:val="28"/>
          <w:szCs w:val="28"/>
        </w:rPr>
        <w:t>. «а» п. 2 ст. 21 Положения о порядке прохождения военной службы, утвержденного Указом Президента Российской Федерации от 16 сентября 1999 г. № 1237, определено, что воинское звание лейтенанта присваивается военнослужащему, не имеющему воинского звания офицера, либо военнослужащему, имеющему воинское звание младшего лейтенанта, независимо от срока военной службы в этом воинском звании, окончившему высшее или среднее военно-учебное заведение, - по окончании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указанного учебного заведения.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>В силу п. 36 Положения об учебных военных центрах при федеральных государственных образовательных организациях высшего образования, утвержденного постановлением Правительства Российской Федерации от 6 марта 2008 г. № 152, гражданам, прошедшим итоговую аттестацию по военной подготовке, завершившим обучение в образовательной организации и заключившим контракт о прохождении военной службы, в установленном порядке присваивается воинское звание офицера.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В случае неуспеваемости такой гражданин отчисляется (п. 37 указанного Положения).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>Согласно п. 17 гл. 2 Инструкции об организации работы по подготовке, оформлению и представлению документов к присвоению воинских званий военнослужащим органов федеральной службы безопасности, утвержденной приказом ФСБ России от 26 января 2013 г. № 36/ДСП, представление к присвоению первого воинского звания курсанту (слушателю) и выпускнику образовательного учреждения ФСБ России подписывается начальником этого образовательного учреждения.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Анализ вышеприведенных норм позволяет сделать вывод, что присвоение первого воинского звания по окончании обучения является неотъемлемой частью единого процесса обучения военнослужащего в образовательном учреждении.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Как усматривается из материалов дела,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Д.Ю., будучи отчисленным из Пограничного института, впоследствии был допущен лишь к пересдаче одного из итоговых государственных экзаменов, однако в институте установленным порядком он не восстанавливался, курсантом данного образовательного учреждения не являлся, соответствующий контракт о прохождении военной службы утратил силу, а его аттестация на предмет присвоения первого звания офицера не проводилась.</w:t>
      </w:r>
      <w:proofErr w:type="gramEnd"/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Таким образом, истец требованиям законодательства, предъявляемым к кандидатам на присвоение по окончании учебной организации первого звания офицера, на момент его обращение с соответствующим рапортом не отвечал, а начальник Пограничного управления не являлся компетентным лицом в решении этого вопроса.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Кроме того,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в Пограничном управлении проходил военную службу на воинской должности, для которой штатом предусмотрено звание «старший сержант».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Следовательно, у начальника этого управления, исходя содержания п. 2 ст. 21 Положения о порядке прохождения военной службы, не имелось </w:t>
      </w:r>
      <w:r w:rsidRPr="003639D5">
        <w:rPr>
          <w:rStyle w:val="font3"/>
          <w:color w:val="000000"/>
          <w:sz w:val="28"/>
          <w:szCs w:val="28"/>
        </w:rPr>
        <w:lastRenderedPageBreak/>
        <w:t xml:space="preserve">оснований ходатайствовать перед вышестоящим командованием о присвоении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Ермошину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первого офицерского звания, что допускается лишь при замещении военнослужащим воинской должности офицера, но не имеющим соответствующего воинского звания.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С учетом изложенного выводы судов о возникшем у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праве на присвоение воинского звания «лейтенант» в порядке, определенном в ст. 21 указанного Положения, являются ошибочными.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Более того, гарнизонный и флотский военные суды неправомерно обязали начальника Пограничного управления разрешить вопрос о назначении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на вышестоящую воинскую должность, поскольку истец соответствующих требований не заявлял. Поэтому, возложив на должностное лицо Пограничного управления эту обязанность, суды вышли за предмет и пределы иска, нарушив, тем самым требования </w:t>
      </w:r>
      <w:proofErr w:type="gramStart"/>
      <w:r w:rsidRPr="003639D5">
        <w:rPr>
          <w:rStyle w:val="font3"/>
          <w:color w:val="000000"/>
          <w:sz w:val="28"/>
          <w:szCs w:val="28"/>
        </w:rPr>
        <w:t>ч</w:t>
      </w:r>
      <w:proofErr w:type="gramEnd"/>
      <w:r w:rsidRPr="003639D5">
        <w:rPr>
          <w:rStyle w:val="font3"/>
          <w:color w:val="000000"/>
          <w:sz w:val="28"/>
          <w:szCs w:val="28"/>
        </w:rPr>
        <w:t>. 3 ст. 62, ч. 1 ст. 178 и ч. 8 ст. 226 КАС РФ.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При таких обстоятельствах и в соответствии с п. 1 ч. 9 и ч. 11 ст. 226 КАС РФ оснований для удовлетворения административного искового заявления к начальнику Пограничного управления не имелось, так как действиями этого должностного лица права и законные интересы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Д.Ю., которые подлежали бы восстановлению, не нарушены.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Что касается решения суда об отказе в удовлетворении иска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в части оспаривания им действий начальника Пограничного института, то в этой части состоявшиеся судебные постановления в рамках настоящего кассационного производства не обжалуются, в </w:t>
      </w:r>
      <w:proofErr w:type="gramStart"/>
      <w:r w:rsidRPr="003639D5">
        <w:rPr>
          <w:rStyle w:val="font3"/>
          <w:color w:val="000000"/>
          <w:sz w:val="28"/>
          <w:szCs w:val="28"/>
        </w:rPr>
        <w:t>связи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с чем в этой части они проверке не подлежат.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Поскольку при рассмотрении дела юридически значимые обстоятельства установлены, однако судами допущена ошибка в толковании норм материального и существенно нарушены нормы процессуального права, изложенное в соответствии со ст. 328 и п. 5 ч. 1 и ч. 2 ст. 329 КАС РФ является основанием для отмены судебных постановлений в части удовлетворения иска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Д.Ю. и принятия по делу в этой части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нового решения об отказе в его исковых требованиях.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Руководствуясь п. 5 ч. 1 ст. 329 и ст. 330 КАС РФ, Судебная коллегия по делам военнослужащих Верховного Суда Российской Федерации</w:t>
      </w:r>
    </w:p>
    <w:p w:rsidR="003639D5" w:rsidRPr="003639D5" w:rsidRDefault="003639D5" w:rsidP="00EE73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определила: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3639D5">
        <w:rPr>
          <w:rStyle w:val="font3"/>
          <w:color w:val="000000"/>
          <w:sz w:val="28"/>
          <w:szCs w:val="28"/>
        </w:rPr>
        <w:t xml:space="preserve">решение </w:t>
      </w:r>
      <w:proofErr w:type="spellStart"/>
      <w:r w:rsidRPr="003639D5">
        <w:rPr>
          <w:rStyle w:val="font3"/>
          <w:color w:val="000000"/>
          <w:sz w:val="28"/>
          <w:szCs w:val="28"/>
        </w:rPr>
        <w:t>Фокинского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гарнизонного военного суда от 16 февраля 2016 г. и апелляционное определение Тихоокеанского флотского военного суда от 26 апреля 2016 г. по административному исковому заявлению </w:t>
      </w:r>
      <w:proofErr w:type="spellStart"/>
      <w:r w:rsidRPr="003639D5">
        <w:rPr>
          <w:rStyle w:val="font3"/>
          <w:color w:val="000000"/>
          <w:sz w:val="28"/>
          <w:szCs w:val="28"/>
        </w:rPr>
        <w:t>Ермошина</w:t>
      </w:r>
      <w:proofErr w:type="spellEnd"/>
      <w:r w:rsidRPr="003639D5">
        <w:rPr>
          <w:rStyle w:val="font3"/>
          <w:color w:val="000000"/>
          <w:sz w:val="28"/>
          <w:szCs w:val="28"/>
        </w:rPr>
        <w:t xml:space="preserve"> Дмитрия Юрьевича в части удовлетворения требований об оспаривании</w:t>
      </w:r>
      <w:r w:rsidR="00D01928">
        <w:rPr>
          <w:rStyle w:val="font3"/>
          <w:color w:val="000000"/>
          <w:sz w:val="28"/>
          <w:szCs w:val="28"/>
        </w:rPr>
        <w:t xml:space="preserve"> </w:t>
      </w:r>
      <w:r w:rsidRPr="003639D5">
        <w:rPr>
          <w:rStyle w:val="font3"/>
          <w:color w:val="000000"/>
          <w:sz w:val="28"/>
          <w:szCs w:val="28"/>
        </w:rPr>
        <w:t>действий начальника Службы в городе Находке Пограничного управления ФСБ России по Приморскому краю отменить, принять по делу в этой части новое решение об отказе в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</w:t>
      </w:r>
      <w:proofErr w:type="gramStart"/>
      <w:r w:rsidRPr="003639D5">
        <w:rPr>
          <w:rStyle w:val="font3"/>
          <w:color w:val="000000"/>
          <w:sz w:val="28"/>
          <w:szCs w:val="28"/>
        </w:rPr>
        <w:t>удовлетворении</w:t>
      </w:r>
      <w:proofErr w:type="gramEnd"/>
      <w:r w:rsidRPr="003639D5">
        <w:rPr>
          <w:rStyle w:val="font3"/>
          <w:color w:val="000000"/>
          <w:sz w:val="28"/>
          <w:szCs w:val="28"/>
        </w:rPr>
        <w:t xml:space="preserve"> административного искового заявления.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>В остальной части судебные акты оставить без изменения.</w:t>
      </w:r>
    </w:p>
    <w:p w:rsidR="00D774FC" w:rsidRDefault="003639D5" w:rsidP="00EE73C8">
      <w:pPr>
        <w:pStyle w:val="a3"/>
        <w:spacing w:before="0" w:beforeAutospacing="0" w:after="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t xml:space="preserve">Председательствующий </w:t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  <w:t>И.В.Крупнов</w:t>
      </w:r>
    </w:p>
    <w:p w:rsidR="003639D5" w:rsidRPr="003639D5" w:rsidRDefault="003639D5" w:rsidP="00EE73C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D774FC" w:rsidRDefault="00D01928" w:rsidP="00EE73C8">
      <w:pPr>
        <w:pStyle w:val="a3"/>
        <w:spacing w:before="0" w:beforeAutospacing="0" w:after="0" w:afterAutospacing="0"/>
        <w:ind w:left="3540" w:hanging="2831"/>
        <w:jc w:val="both"/>
        <w:rPr>
          <w:rStyle w:val="font3"/>
          <w:color w:val="000000"/>
          <w:sz w:val="28"/>
          <w:szCs w:val="28"/>
        </w:rPr>
      </w:pPr>
      <w:r w:rsidRPr="003639D5">
        <w:rPr>
          <w:rStyle w:val="font3"/>
          <w:color w:val="000000"/>
          <w:sz w:val="28"/>
          <w:szCs w:val="28"/>
        </w:rPr>
        <w:lastRenderedPageBreak/>
        <w:t xml:space="preserve">Судьи </w:t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r w:rsidR="00D774FC">
        <w:rPr>
          <w:rStyle w:val="font3"/>
          <w:color w:val="000000"/>
          <w:sz w:val="28"/>
          <w:szCs w:val="28"/>
        </w:rPr>
        <w:tab/>
      </w:r>
      <w:proofErr w:type="spellStart"/>
      <w:r w:rsidR="003639D5" w:rsidRPr="003639D5">
        <w:rPr>
          <w:rStyle w:val="font3"/>
          <w:color w:val="000000"/>
          <w:sz w:val="28"/>
          <w:szCs w:val="28"/>
        </w:rPr>
        <w:t>О.А.Дербилов</w:t>
      </w:r>
      <w:proofErr w:type="spellEnd"/>
      <w:r w:rsidR="003639D5" w:rsidRPr="003639D5">
        <w:rPr>
          <w:rStyle w:val="font3"/>
          <w:color w:val="000000"/>
          <w:sz w:val="28"/>
          <w:szCs w:val="28"/>
        </w:rPr>
        <w:t xml:space="preserve"> </w:t>
      </w:r>
    </w:p>
    <w:p w:rsidR="003639D5" w:rsidRPr="003639D5" w:rsidRDefault="003639D5" w:rsidP="00EE73C8">
      <w:pPr>
        <w:pStyle w:val="a3"/>
        <w:spacing w:before="0" w:beforeAutospacing="0" w:after="0" w:afterAutospacing="0"/>
        <w:ind w:left="6372" w:firstLine="708"/>
        <w:jc w:val="both"/>
        <w:rPr>
          <w:color w:val="000000"/>
          <w:sz w:val="28"/>
          <w:szCs w:val="28"/>
        </w:rPr>
      </w:pPr>
      <w:proofErr w:type="spellStart"/>
      <w:r w:rsidRPr="003639D5">
        <w:rPr>
          <w:rStyle w:val="font3"/>
          <w:color w:val="000000"/>
          <w:sz w:val="28"/>
          <w:szCs w:val="28"/>
        </w:rPr>
        <w:t>С.Г.Сокерин</w:t>
      </w:r>
      <w:proofErr w:type="spellEnd"/>
    </w:p>
    <w:p w:rsidR="00CC429F" w:rsidRPr="003639D5" w:rsidRDefault="00CC429F" w:rsidP="00EE73C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C429F" w:rsidRPr="003639D5" w:rsidSect="00CC4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639D5"/>
    <w:rsid w:val="003639D5"/>
    <w:rsid w:val="00465637"/>
    <w:rsid w:val="008E3095"/>
    <w:rsid w:val="00CC429F"/>
    <w:rsid w:val="00D01928"/>
    <w:rsid w:val="00D774FC"/>
    <w:rsid w:val="00EE7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42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3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3639D5"/>
  </w:style>
  <w:style w:type="character" w:customStyle="1" w:styleId="font3">
    <w:name w:val="font3"/>
    <w:basedOn w:val="a0"/>
    <w:rsid w:val="003639D5"/>
  </w:style>
  <w:style w:type="character" w:customStyle="1" w:styleId="font4">
    <w:name w:val="font4"/>
    <w:basedOn w:val="a0"/>
    <w:rsid w:val="003639D5"/>
  </w:style>
  <w:style w:type="character" w:customStyle="1" w:styleId="font1">
    <w:name w:val="font1"/>
    <w:basedOn w:val="a0"/>
    <w:rsid w:val="003639D5"/>
  </w:style>
  <w:style w:type="character" w:customStyle="1" w:styleId="font0">
    <w:name w:val="font0"/>
    <w:basedOn w:val="a0"/>
    <w:rsid w:val="003639D5"/>
  </w:style>
  <w:style w:type="character" w:customStyle="1" w:styleId="font2">
    <w:name w:val="font2"/>
    <w:basedOn w:val="a0"/>
    <w:rsid w:val="003639D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6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2017-02-28T13:22:00Z</dcterms:created>
  <dcterms:modified xsi:type="dcterms:W3CDTF">2019-12-12T14:39:00Z</dcterms:modified>
</cp:coreProperties>
</file>