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41D" w:rsidRPr="000755A4" w:rsidRDefault="00A1141D" w:rsidP="00A1141D">
      <w:pPr>
        <w:tabs>
          <w:tab w:val="left" w:pos="9356"/>
        </w:tabs>
        <w:ind w:firstLine="709"/>
        <w:rPr>
          <w:b/>
          <w:szCs w:val="28"/>
        </w:rPr>
      </w:pPr>
      <w:r w:rsidRPr="0080178C">
        <w:rPr>
          <w:b/>
          <w:szCs w:val="28"/>
        </w:rPr>
        <w:t>Военнослужащий, зачисленный в распоряжение командира (начальника) в связи с возбуждением уголовного дела, подлежит увольнению с военной службы в связи с окончанием срока контракта в случае</w:t>
      </w:r>
      <w:r>
        <w:rPr>
          <w:b/>
          <w:szCs w:val="28"/>
        </w:rPr>
        <w:t>,</w:t>
      </w:r>
      <w:r w:rsidRPr="0080178C">
        <w:rPr>
          <w:b/>
          <w:szCs w:val="28"/>
        </w:rPr>
        <w:t xml:space="preserve"> если в отношении него не избрана мера пресечения, в реализации которой участвует командование воинской части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Приказом Министра обороны РФ от 29 октября 2012 г. Х. освобожден от занимаемой должности и зачислен в распоряжение командира воинской части в связи с возбуждением в отношении него уголовного дела.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 xml:space="preserve">На момент истечения срока его контракта (20 июня 2013 г.) окончательного решения по уголовному делу в отношении Х. принято не было, в </w:t>
      </w:r>
      <w:proofErr w:type="gramStart"/>
      <w:r w:rsidRPr="000755A4">
        <w:rPr>
          <w:szCs w:val="28"/>
        </w:rPr>
        <w:t>связи</w:t>
      </w:r>
      <w:proofErr w:type="gramEnd"/>
      <w:r w:rsidRPr="000755A4">
        <w:rPr>
          <w:szCs w:val="28"/>
        </w:rPr>
        <w:t xml:space="preserve"> с чем он был уволен с военной службы по </w:t>
      </w:r>
      <w:proofErr w:type="spellStart"/>
      <w:r w:rsidRPr="000755A4">
        <w:rPr>
          <w:szCs w:val="28"/>
        </w:rPr>
        <w:t>подп</w:t>
      </w:r>
      <w:proofErr w:type="spellEnd"/>
      <w:r w:rsidRPr="000755A4">
        <w:rPr>
          <w:szCs w:val="28"/>
        </w:rPr>
        <w:t>. «б» п. 1 ст. 51 Федерального закона «О воинской обязанности и военной службе».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Рязанский гарнизонный военный суд, удовлетворяя заявление Х. об оспаривании приказа об увольнении, исходил из того, что на момент его издания окончательного решения по возбужденному уголовному делу не было принято, а поэтому у командования отсутствовали законные основания для увольнения заявителя по истечении срока контракта.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Суд апелляционной инстанции данное решение в связи с неправильным применением норм материального права отменил.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Согласно п. 4 ст. 42 Федерального закона «О воинской обязанности и военной службе» военнослужащий, может проходить военную службу не на воинских должностях в случае нахождения в распоряжении командира (начальника) в связи с возбуждением в отношении военнослужащего уголовного дела - до вынесения решения по уголовному делу.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 xml:space="preserve">Вместе с тем </w:t>
      </w:r>
      <w:proofErr w:type="spellStart"/>
      <w:r w:rsidRPr="000755A4">
        <w:rPr>
          <w:szCs w:val="28"/>
        </w:rPr>
        <w:t>подп</w:t>
      </w:r>
      <w:proofErr w:type="spellEnd"/>
      <w:r w:rsidRPr="000755A4">
        <w:rPr>
          <w:szCs w:val="28"/>
        </w:rPr>
        <w:t>. «б» п. 1 ст. 51 этого же Федерального закона предписывает, что военнослужащий подлежит увольнению с военной службы по истечении срока военной службы по призыву или срока контракта.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proofErr w:type="gramStart"/>
      <w:r w:rsidRPr="000755A4">
        <w:rPr>
          <w:szCs w:val="28"/>
        </w:rPr>
        <w:t>К тому же, согласно абзацу девятому п. 11 ст. 38 указанного Федерального закона военнослужащий должен быть исключен из списков личного состава воинской части в день истечения срока его военной службы за исключением, когда в отношении военнослужащего, являющегося подозреваемым или обвиняемым в совершении преступления, избраны меры пресечения в виде заключения под стражу с содержанием на гауптвахте или наблюдения командования воинской части.</w:t>
      </w:r>
      <w:proofErr w:type="gramEnd"/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По делу не установлено, что командование воинской части участвовало в реализации избранной в отношении Х. меры пресечения.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Нахождение Х. в распоряжении воинского должностного лица до вынесения решения по уголовному делу определяет лишь его служебно-должностное положение в указанный период, но не является запретом на принятие решения об увольнении военнослужащего с военной службы.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 xml:space="preserve">Кроме того, в соответствии с п. 5 ст. 34 Федерального закона «О воинской обязанности и военной службе» контракт о прохождении военной службы не может быть заключен с гражданами, в отношении которых </w:t>
      </w:r>
      <w:r w:rsidRPr="000755A4">
        <w:rPr>
          <w:szCs w:val="28"/>
        </w:rPr>
        <w:lastRenderedPageBreak/>
        <w:t>ведется дознание либо предварительное следствие или уголовное дело в отношении которых передано в суд.</w:t>
      </w:r>
    </w:p>
    <w:p w:rsidR="00A1141D" w:rsidRPr="000755A4" w:rsidRDefault="00A1141D" w:rsidP="00A1141D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При таких обстоятельствах оснований для заключения с Х. нового контракта, несмотря на его обращения об этом, не имелось.</w:t>
      </w:r>
    </w:p>
    <w:p w:rsidR="00A1141D" w:rsidRPr="002F5DD8" w:rsidRDefault="00A1141D" w:rsidP="00A1141D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5143C4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A1141D"/>
    <w:rsid w:val="001D2A42"/>
    <w:rsid w:val="005143C4"/>
    <w:rsid w:val="00A1141D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41D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A1141D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1141D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474</Words>
  <Characters>2704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2016-06-16T05:04:00Z</dcterms:created>
  <dcterms:modified xsi:type="dcterms:W3CDTF">2016-07-18T12:17:00Z</dcterms:modified>
</cp:coreProperties>
</file>