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46D8" w:rsidRDefault="000D46D8" w:rsidP="000D46D8">
      <w:pPr>
        <w:ind w:right="-57" w:firstLine="709"/>
        <w:jc w:val="both"/>
        <w:rPr>
          <w:b/>
          <w:color w:val="auto"/>
          <w:szCs w:val="28"/>
        </w:rPr>
      </w:pPr>
      <w:r>
        <w:rPr>
          <w:b/>
          <w:color w:val="auto"/>
          <w:szCs w:val="28"/>
        </w:rPr>
        <w:t xml:space="preserve">17. </w:t>
      </w:r>
      <w:r w:rsidRPr="002B1AA4">
        <w:rPr>
          <w:b/>
          <w:color w:val="auto"/>
          <w:szCs w:val="28"/>
        </w:rPr>
        <w:t>Многократные нарушения командованием прав военнослуж</w:t>
      </w:r>
      <w:r w:rsidRPr="002B1AA4">
        <w:rPr>
          <w:b/>
          <w:color w:val="auto"/>
          <w:szCs w:val="28"/>
        </w:rPr>
        <w:t>а</w:t>
      </w:r>
      <w:r w:rsidRPr="002B1AA4">
        <w:rPr>
          <w:b/>
          <w:color w:val="auto"/>
          <w:szCs w:val="28"/>
        </w:rPr>
        <w:t xml:space="preserve">щего </w:t>
      </w:r>
      <w:r>
        <w:rPr>
          <w:b/>
          <w:color w:val="auto"/>
          <w:szCs w:val="28"/>
        </w:rPr>
        <w:t xml:space="preserve">являются основанием </w:t>
      </w:r>
      <w:proofErr w:type="gramStart"/>
      <w:r>
        <w:rPr>
          <w:b/>
          <w:color w:val="auto"/>
          <w:szCs w:val="28"/>
        </w:rPr>
        <w:t xml:space="preserve">для реализации им права на </w:t>
      </w:r>
      <w:r w:rsidRPr="002B1AA4">
        <w:rPr>
          <w:b/>
          <w:color w:val="auto"/>
          <w:szCs w:val="28"/>
        </w:rPr>
        <w:t>досрочно</w:t>
      </w:r>
      <w:r>
        <w:rPr>
          <w:b/>
          <w:color w:val="auto"/>
          <w:szCs w:val="28"/>
        </w:rPr>
        <w:t>е</w:t>
      </w:r>
      <w:r w:rsidRPr="002B1AA4">
        <w:rPr>
          <w:b/>
          <w:color w:val="auto"/>
          <w:szCs w:val="28"/>
        </w:rPr>
        <w:t xml:space="preserve"> увольнени</w:t>
      </w:r>
      <w:r>
        <w:rPr>
          <w:b/>
          <w:color w:val="auto"/>
          <w:szCs w:val="28"/>
        </w:rPr>
        <w:t>е</w:t>
      </w:r>
      <w:r w:rsidRPr="002B1AA4">
        <w:rPr>
          <w:b/>
          <w:color w:val="auto"/>
          <w:szCs w:val="28"/>
        </w:rPr>
        <w:t xml:space="preserve"> с военной службы </w:t>
      </w:r>
      <w:r w:rsidRPr="00F50B1B">
        <w:rPr>
          <w:b/>
          <w:color w:val="auto"/>
          <w:szCs w:val="28"/>
        </w:rPr>
        <w:t xml:space="preserve">в связи с </w:t>
      </w:r>
      <w:hyperlink r:id="rId4" w:history="1">
        <w:r w:rsidRPr="00F50B1B">
          <w:rPr>
            <w:b/>
            <w:color w:val="auto"/>
            <w:szCs w:val="28"/>
          </w:rPr>
          <w:t>систематическим</w:t>
        </w:r>
      </w:hyperlink>
      <w:r w:rsidRPr="00F50B1B">
        <w:rPr>
          <w:b/>
          <w:color w:val="auto"/>
          <w:szCs w:val="28"/>
        </w:rPr>
        <w:t xml:space="preserve"> нарушением</w:t>
      </w:r>
      <w:proofErr w:type="gramEnd"/>
      <w:r w:rsidRPr="00F50B1B">
        <w:rPr>
          <w:b/>
          <w:color w:val="auto"/>
          <w:szCs w:val="28"/>
        </w:rPr>
        <w:t xml:space="preserve"> в отношении военнослужащего условий</w:t>
      </w:r>
      <w:r>
        <w:rPr>
          <w:b/>
          <w:color w:val="auto"/>
          <w:szCs w:val="28"/>
        </w:rPr>
        <w:t xml:space="preserve"> ко</w:t>
      </w:r>
      <w:r>
        <w:rPr>
          <w:b/>
          <w:color w:val="auto"/>
          <w:szCs w:val="28"/>
        </w:rPr>
        <w:t>н</w:t>
      </w:r>
      <w:r>
        <w:rPr>
          <w:b/>
          <w:color w:val="auto"/>
          <w:szCs w:val="28"/>
        </w:rPr>
        <w:t>тракта</w:t>
      </w:r>
      <w:r w:rsidRPr="002B1AA4">
        <w:rPr>
          <w:b/>
          <w:color w:val="auto"/>
          <w:szCs w:val="28"/>
        </w:rPr>
        <w:t>.</w:t>
      </w:r>
    </w:p>
    <w:p w:rsidR="000D46D8" w:rsidRDefault="000D46D8" w:rsidP="000D46D8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Апелляционным определением Тихоокеанского флотского военного с</w:t>
      </w:r>
      <w:r>
        <w:rPr>
          <w:color w:val="auto"/>
          <w:szCs w:val="28"/>
        </w:rPr>
        <w:t>у</w:t>
      </w:r>
      <w:r>
        <w:rPr>
          <w:color w:val="auto"/>
          <w:szCs w:val="28"/>
        </w:rPr>
        <w:t xml:space="preserve">да отменено решение </w:t>
      </w:r>
      <w:r w:rsidRPr="002B1AA4">
        <w:rPr>
          <w:color w:val="auto"/>
          <w:szCs w:val="28"/>
        </w:rPr>
        <w:t>Уссурийск</w:t>
      </w:r>
      <w:r>
        <w:rPr>
          <w:color w:val="auto"/>
          <w:szCs w:val="28"/>
        </w:rPr>
        <w:t xml:space="preserve">ого </w:t>
      </w:r>
      <w:r w:rsidRPr="002B1AA4">
        <w:rPr>
          <w:color w:val="auto"/>
          <w:szCs w:val="28"/>
        </w:rPr>
        <w:t>гарнизонн</w:t>
      </w:r>
      <w:r>
        <w:rPr>
          <w:color w:val="auto"/>
          <w:szCs w:val="28"/>
        </w:rPr>
        <w:t>ого</w:t>
      </w:r>
      <w:r w:rsidRPr="002B1AA4">
        <w:rPr>
          <w:color w:val="auto"/>
          <w:szCs w:val="28"/>
        </w:rPr>
        <w:t xml:space="preserve"> военн</w:t>
      </w:r>
      <w:r>
        <w:rPr>
          <w:color w:val="auto"/>
          <w:szCs w:val="28"/>
        </w:rPr>
        <w:t>ого</w:t>
      </w:r>
      <w:r w:rsidRPr="002B1AA4">
        <w:rPr>
          <w:color w:val="auto"/>
          <w:szCs w:val="28"/>
        </w:rPr>
        <w:t xml:space="preserve"> суд</w:t>
      </w:r>
      <w:r>
        <w:rPr>
          <w:color w:val="auto"/>
          <w:szCs w:val="28"/>
        </w:rPr>
        <w:t xml:space="preserve">а об отказе в удовлетворении </w:t>
      </w:r>
      <w:r w:rsidRPr="002B1AA4">
        <w:rPr>
          <w:color w:val="auto"/>
          <w:szCs w:val="28"/>
        </w:rPr>
        <w:t>административн</w:t>
      </w:r>
      <w:r>
        <w:rPr>
          <w:color w:val="auto"/>
          <w:szCs w:val="28"/>
        </w:rPr>
        <w:t>ого</w:t>
      </w:r>
      <w:r w:rsidRPr="002B1AA4">
        <w:rPr>
          <w:color w:val="auto"/>
          <w:szCs w:val="28"/>
        </w:rPr>
        <w:t xml:space="preserve"> исков</w:t>
      </w:r>
      <w:r>
        <w:rPr>
          <w:color w:val="auto"/>
          <w:szCs w:val="28"/>
        </w:rPr>
        <w:t>ого</w:t>
      </w:r>
      <w:r w:rsidRPr="002B1AA4">
        <w:rPr>
          <w:color w:val="auto"/>
          <w:szCs w:val="28"/>
        </w:rPr>
        <w:t xml:space="preserve"> заявлени</w:t>
      </w:r>
      <w:r>
        <w:rPr>
          <w:color w:val="auto"/>
          <w:szCs w:val="28"/>
        </w:rPr>
        <w:t xml:space="preserve">я М., в котором он просил признать незаконным отказ командира воинской части представить его к увольнению </w:t>
      </w:r>
      <w:r w:rsidRPr="002B1AA4">
        <w:rPr>
          <w:color w:val="auto"/>
          <w:szCs w:val="28"/>
        </w:rPr>
        <w:t xml:space="preserve">в связи с </w:t>
      </w:r>
      <w:hyperlink r:id="rId5" w:history="1">
        <w:r w:rsidRPr="002B1AA4">
          <w:rPr>
            <w:color w:val="auto"/>
            <w:szCs w:val="28"/>
          </w:rPr>
          <w:t>существенным</w:t>
        </w:r>
      </w:hyperlink>
      <w:r w:rsidRPr="002B1AA4">
        <w:rPr>
          <w:color w:val="auto"/>
          <w:szCs w:val="28"/>
        </w:rPr>
        <w:t xml:space="preserve"> и </w:t>
      </w:r>
      <w:hyperlink r:id="rId6" w:history="1">
        <w:r w:rsidRPr="002B1AA4">
          <w:rPr>
            <w:color w:val="auto"/>
            <w:szCs w:val="28"/>
          </w:rPr>
          <w:t>систематическим</w:t>
        </w:r>
      </w:hyperlink>
      <w:r w:rsidRPr="002B1AA4">
        <w:rPr>
          <w:color w:val="auto"/>
          <w:szCs w:val="28"/>
        </w:rPr>
        <w:t xml:space="preserve"> нарушением в отношении </w:t>
      </w:r>
      <w:r>
        <w:rPr>
          <w:color w:val="auto"/>
          <w:szCs w:val="28"/>
        </w:rPr>
        <w:t>его</w:t>
      </w:r>
      <w:r w:rsidRPr="002B1AA4">
        <w:rPr>
          <w:color w:val="auto"/>
          <w:szCs w:val="28"/>
        </w:rPr>
        <w:t xml:space="preserve"> условий контракта.</w:t>
      </w:r>
    </w:p>
    <w:p w:rsidR="000D46D8" w:rsidRDefault="000D46D8" w:rsidP="000D46D8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По делу принято новое решение об удовлетворении заявленных М. тр</w:t>
      </w:r>
      <w:r>
        <w:rPr>
          <w:color w:val="auto"/>
          <w:szCs w:val="28"/>
        </w:rPr>
        <w:t>е</w:t>
      </w:r>
      <w:r>
        <w:rPr>
          <w:color w:val="auto"/>
          <w:szCs w:val="28"/>
        </w:rPr>
        <w:t xml:space="preserve">бований. При этом флотский военный суд исходил из следующего. </w:t>
      </w:r>
    </w:p>
    <w:p w:rsidR="000D46D8" w:rsidRPr="002B1AA4" w:rsidRDefault="000D46D8" w:rsidP="000D46D8">
      <w:pPr>
        <w:ind w:right="-57" w:firstLine="709"/>
        <w:jc w:val="both"/>
        <w:rPr>
          <w:color w:val="auto"/>
          <w:szCs w:val="28"/>
        </w:rPr>
      </w:pPr>
      <w:r w:rsidRPr="002B1AA4">
        <w:rPr>
          <w:color w:val="auto"/>
          <w:szCs w:val="28"/>
        </w:rPr>
        <w:t>Из материалов дела следует, что</w:t>
      </w:r>
      <w:r>
        <w:rPr>
          <w:color w:val="auto"/>
          <w:szCs w:val="28"/>
        </w:rPr>
        <w:t xml:space="preserve"> в </w:t>
      </w:r>
      <w:r w:rsidRPr="002B1AA4">
        <w:rPr>
          <w:color w:val="auto"/>
          <w:szCs w:val="28"/>
        </w:rPr>
        <w:t>2015, 2016, 2017 и 2018 г</w:t>
      </w:r>
      <w:r>
        <w:rPr>
          <w:color w:val="auto"/>
          <w:szCs w:val="28"/>
        </w:rPr>
        <w:t>г.</w:t>
      </w:r>
      <w:r w:rsidRPr="002B1AA4">
        <w:rPr>
          <w:color w:val="auto"/>
          <w:szCs w:val="28"/>
        </w:rPr>
        <w:t xml:space="preserve"> </w:t>
      </w:r>
      <w:r>
        <w:rPr>
          <w:color w:val="auto"/>
          <w:szCs w:val="28"/>
        </w:rPr>
        <w:t>админис</w:t>
      </w:r>
      <w:r>
        <w:rPr>
          <w:color w:val="auto"/>
          <w:szCs w:val="28"/>
        </w:rPr>
        <w:t>т</w:t>
      </w:r>
      <w:r>
        <w:rPr>
          <w:color w:val="auto"/>
          <w:szCs w:val="28"/>
        </w:rPr>
        <w:t>ративным истцом, имеющим на иждивении трех малолетних детей, не</w:t>
      </w:r>
      <w:r w:rsidRPr="002B1AA4">
        <w:rPr>
          <w:color w:val="auto"/>
          <w:szCs w:val="28"/>
        </w:rPr>
        <w:t xml:space="preserve"> </w:t>
      </w:r>
      <w:r>
        <w:rPr>
          <w:color w:val="auto"/>
          <w:szCs w:val="28"/>
        </w:rPr>
        <w:t xml:space="preserve">были использованы </w:t>
      </w:r>
      <w:r w:rsidRPr="002B1AA4">
        <w:rPr>
          <w:color w:val="auto"/>
          <w:szCs w:val="28"/>
        </w:rPr>
        <w:t>основные отпуска</w:t>
      </w:r>
      <w:r>
        <w:rPr>
          <w:color w:val="auto"/>
          <w:szCs w:val="28"/>
        </w:rPr>
        <w:t xml:space="preserve">. </w:t>
      </w:r>
    </w:p>
    <w:p w:rsidR="000D46D8" w:rsidRDefault="000D46D8" w:rsidP="000D46D8">
      <w:pPr>
        <w:ind w:right="-57" w:firstLine="709"/>
        <w:jc w:val="both"/>
        <w:rPr>
          <w:color w:val="auto"/>
          <w:szCs w:val="28"/>
        </w:rPr>
      </w:pPr>
      <w:r w:rsidRPr="002B1AA4">
        <w:rPr>
          <w:color w:val="auto"/>
          <w:szCs w:val="28"/>
        </w:rPr>
        <w:t xml:space="preserve">Отказывая в удовлетворении </w:t>
      </w:r>
      <w:r>
        <w:rPr>
          <w:color w:val="auto"/>
          <w:szCs w:val="28"/>
        </w:rPr>
        <w:t>заявленных требований, гарнизонный в</w:t>
      </w:r>
      <w:r>
        <w:rPr>
          <w:color w:val="auto"/>
          <w:szCs w:val="28"/>
        </w:rPr>
        <w:t>о</w:t>
      </w:r>
      <w:r>
        <w:rPr>
          <w:color w:val="auto"/>
          <w:szCs w:val="28"/>
        </w:rPr>
        <w:t xml:space="preserve">енный суд исходил из того, что допущенные в отношении М. нарушения нельзя признать </w:t>
      </w:r>
      <w:r w:rsidRPr="002B1AA4">
        <w:rPr>
          <w:color w:val="auto"/>
          <w:szCs w:val="28"/>
        </w:rPr>
        <w:t>существенными и систематическими ввиду непринятия а</w:t>
      </w:r>
      <w:r w:rsidRPr="002B1AA4">
        <w:rPr>
          <w:color w:val="auto"/>
          <w:szCs w:val="28"/>
        </w:rPr>
        <w:t>д</w:t>
      </w:r>
      <w:r w:rsidRPr="002B1AA4">
        <w:rPr>
          <w:color w:val="auto"/>
          <w:szCs w:val="28"/>
        </w:rPr>
        <w:t xml:space="preserve">министративным истцом мер по восстановлению своих нарушенных прав. </w:t>
      </w:r>
    </w:p>
    <w:p w:rsidR="000D46D8" w:rsidRPr="002B1AA4" w:rsidRDefault="000D46D8" w:rsidP="000D46D8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Между тем судом оставлены без внимания объяснения М. в судебном заседании, не опровергнутые административным ответчиком, о том, что по объективным причинам он не имел </w:t>
      </w:r>
      <w:r w:rsidRPr="002B1AA4">
        <w:rPr>
          <w:color w:val="auto"/>
          <w:szCs w:val="28"/>
        </w:rPr>
        <w:t>возможности обжаловать действия к</w:t>
      </w:r>
      <w:r w:rsidRPr="002B1AA4">
        <w:rPr>
          <w:color w:val="auto"/>
          <w:szCs w:val="28"/>
        </w:rPr>
        <w:t>о</w:t>
      </w:r>
      <w:r w:rsidRPr="002B1AA4">
        <w:rPr>
          <w:color w:val="auto"/>
          <w:szCs w:val="28"/>
        </w:rPr>
        <w:t xml:space="preserve">мандования по </w:t>
      </w:r>
      <w:proofErr w:type="spellStart"/>
      <w:r w:rsidRPr="002B1AA4">
        <w:rPr>
          <w:color w:val="auto"/>
          <w:szCs w:val="28"/>
        </w:rPr>
        <w:t>непредоставлению</w:t>
      </w:r>
      <w:proofErr w:type="spellEnd"/>
      <w:r w:rsidRPr="002B1AA4">
        <w:rPr>
          <w:color w:val="auto"/>
          <w:szCs w:val="28"/>
        </w:rPr>
        <w:t xml:space="preserve"> отпусков</w:t>
      </w:r>
      <w:r w:rsidRPr="009825E8">
        <w:rPr>
          <w:color w:val="auto"/>
          <w:szCs w:val="28"/>
        </w:rPr>
        <w:t xml:space="preserve"> </w:t>
      </w:r>
      <w:r w:rsidRPr="002B1AA4">
        <w:rPr>
          <w:color w:val="auto"/>
          <w:szCs w:val="28"/>
        </w:rPr>
        <w:t xml:space="preserve">в удобное для него время. </w:t>
      </w:r>
    </w:p>
    <w:p w:rsidR="000D46D8" w:rsidRPr="009825E8" w:rsidRDefault="000D46D8" w:rsidP="000D46D8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В соответствии с </w:t>
      </w:r>
      <w:proofErr w:type="spellStart"/>
      <w:r w:rsidRPr="002B1AA4">
        <w:rPr>
          <w:color w:val="auto"/>
          <w:szCs w:val="28"/>
        </w:rPr>
        <w:t>подп</w:t>
      </w:r>
      <w:proofErr w:type="spellEnd"/>
      <w:r w:rsidRPr="002B1AA4">
        <w:rPr>
          <w:color w:val="auto"/>
          <w:szCs w:val="28"/>
        </w:rPr>
        <w:t>. «ж» п. 12 ст. 29 Положения о порядке прохо</w:t>
      </w:r>
      <w:r w:rsidRPr="002B1AA4">
        <w:rPr>
          <w:color w:val="auto"/>
          <w:szCs w:val="28"/>
        </w:rPr>
        <w:t>ж</w:t>
      </w:r>
      <w:r w:rsidRPr="002B1AA4">
        <w:rPr>
          <w:color w:val="auto"/>
          <w:szCs w:val="28"/>
        </w:rPr>
        <w:t>дения военной службы</w:t>
      </w:r>
      <w:r w:rsidRPr="009825E8">
        <w:rPr>
          <w:color w:val="auto"/>
          <w:szCs w:val="28"/>
        </w:rPr>
        <w:t xml:space="preserve"> </w:t>
      </w:r>
      <w:r w:rsidRPr="00342F02">
        <w:rPr>
          <w:color w:val="auto"/>
          <w:szCs w:val="28"/>
        </w:rPr>
        <w:t>военнослужащим, имеющим трех и более детей в во</w:t>
      </w:r>
      <w:r w:rsidRPr="00342F02">
        <w:rPr>
          <w:color w:val="auto"/>
          <w:szCs w:val="28"/>
        </w:rPr>
        <w:t>з</w:t>
      </w:r>
      <w:r w:rsidRPr="00342F02">
        <w:rPr>
          <w:color w:val="auto"/>
          <w:szCs w:val="28"/>
        </w:rPr>
        <w:t>расте до 16 лет</w:t>
      </w:r>
      <w:r>
        <w:rPr>
          <w:color w:val="auto"/>
          <w:szCs w:val="28"/>
        </w:rPr>
        <w:t>, о</w:t>
      </w:r>
      <w:r w:rsidRPr="009825E8">
        <w:rPr>
          <w:color w:val="auto"/>
          <w:szCs w:val="28"/>
        </w:rPr>
        <w:t>сновной отпуск предоставляется по желанию в удобное для них время</w:t>
      </w:r>
      <w:r>
        <w:rPr>
          <w:color w:val="auto"/>
          <w:szCs w:val="28"/>
        </w:rPr>
        <w:t>.</w:t>
      </w:r>
    </w:p>
    <w:p w:rsidR="000D46D8" w:rsidRDefault="000D46D8" w:rsidP="000D46D8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При таких данных </w:t>
      </w:r>
      <w:proofErr w:type="spellStart"/>
      <w:r>
        <w:rPr>
          <w:color w:val="auto"/>
          <w:szCs w:val="28"/>
        </w:rPr>
        <w:t>непредоставление</w:t>
      </w:r>
      <w:proofErr w:type="spellEnd"/>
      <w:r>
        <w:rPr>
          <w:color w:val="auto"/>
          <w:szCs w:val="28"/>
        </w:rPr>
        <w:t xml:space="preserve"> М. в течение четырех лет отпусков в соответствии с установленными требованиями является </w:t>
      </w:r>
      <w:hyperlink r:id="rId7" w:history="1">
        <w:r w:rsidRPr="00342F02">
          <w:rPr>
            <w:color w:val="auto"/>
            <w:szCs w:val="28"/>
          </w:rPr>
          <w:t>систематическим</w:t>
        </w:r>
      </w:hyperlink>
      <w:r w:rsidRPr="00342F02">
        <w:rPr>
          <w:color w:val="auto"/>
          <w:szCs w:val="28"/>
        </w:rPr>
        <w:t xml:space="preserve"> нарушением в отношении военнослужащего условий контракта</w:t>
      </w:r>
      <w:r>
        <w:rPr>
          <w:color w:val="auto"/>
          <w:szCs w:val="28"/>
        </w:rPr>
        <w:t>.</w:t>
      </w:r>
    </w:p>
    <w:p w:rsidR="000D46D8" w:rsidRPr="002B1AA4" w:rsidRDefault="000D46D8" w:rsidP="000D46D8">
      <w:pPr>
        <w:ind w:right="-57" w:firstLine="709"/>
        <w:jc w:val="both"/>
        <w:rPr>
          <w:color w:val="auto"/>
          <w:szCs w:val="28"/>
        </w:rPr>
      </w:pPr>
      <w:bookmarkStart w:id="0" w:name="OLE_LINK3"/>
      <w:bookmarkStart w:id="1" w:name="OLE_LINK4"/>
      <w:bookmarkStart w:id="2" w:name="OLE_LINK5"/>
      <w:r>
        <w:rPr>
          <w:color w:val="auto"/>
          <w:szCs w:val="28"/>
        </w:rPr>
        <w:t xml:space="preserve">Согласно </w:t>
      </w:r>
      <w:proofErr w:type="spellStart"/>
      <w:r w:rsidRPr="002B1AA4">
        <w:rPr>
          <w:color w:val="auto"/>
          <w:szCs w:val="28"/>
        </w:rPr>
        <w:t>подп</w:t>
      </w:r>
      <w:proofErr w:type="spellEnd"/>
      <w:r w:rsidRPr="002B1AA4">
        <w:rPr>
          <w:color w:val="auto"/>
          <w:szCs w:val="28"/>
        </w:rPr>
        <w:t>. «а» п. 3 ст. 51 Федерального закона «О воинской об</w:t>
      </w:r>
      <w:r w:rsidRPr="002B1AA4">
        <w:rPr>
          <w:color w:val="auto"/>
          <w:szCs w:val="28"/>
        </w:rPr>
        <w:t>я</w:t>
      </w:r>
      <w:r w:rsidRPr="002B1AA4">
        <w:rPr>
          <w:color w:val="auto"/>
          <w:szCs w:val="28"/>
        </w:rPr>
        <w:t>занности и военной службе» военнослужащий, проходящий военную службу по контракту, имеет право на досрочное увольнение с военной службы в св</w:t>
      </w:r>
      <w:r w:rsidRPr="002B1AA4">
        <w:rPr>
          <w:color w:val="auto"/>
          <w:szCs w:val="28"/>
        </w:rPr>
        <w:t>я</w:t>
      </w:r>
      <w:r w:rsidRPr="002B1AA4">
        <w:rPr>
          <w:color w:val="auto"/>
          <w:szCs w:val="28"/>
        </w:rPr>
        <w:t xml:space="preserve">зи с </w:t>
      </w:r>
      <w:hyperlink r:id="rId8" w:history="1">
        <w:r w:rsidRPr="002B1AA4">
          <w:rPr>
            <w:color w:val="auto"/>
            <w:szCs w:val="28"/>
          </w:rPr>
          <w:t>существенным</w:t>
        </w:r>
      </w:hyperlink>
      <w:r w:rsidRPr="002B1AA4">
        <w:rPr>
          <w:color w:val="auto"/>
          <w:szCs w:val="28"/>
        </w:rPr>
        <w:t xml:space="preserve"> и (или) </w:t>
      </w:r>
      <w:hyperlink r:id="rId9" w:history="1">
        <w:r w:rsidRPr="002B1AA4">
          <w:rPr>
            <w:color w:val="auto"/>
            <w:szCs w:val="28"/>
          </w:rPr>
          <w:t>систематическим</w:t>
        </w:r>
      </w:hyperlink>
      <w:r w:rsidRPr="002B1AA4">
        <w:rPr>
          <w:color w:val="auto"/>
          <w:szCs w:val="28"/>
        </w:rPr>
        <w:t xml:space="preserve"> нарушением в отношении его условий контракта.</w:t>
      </w:r>
    </w:p>
    <w:p w:rsidR="000D46D8" w:rsidRPr="002B1AA4" w:rsidRDefault="000D46D8" w:rsidP="000D46D8">
      <w:pPr>
        <w:ind w:right="-57" w:firstLine="709"/>
        <w:jc w:val="both"/>
        <w:rPr>
          <w:color w:val="auto"/>
          <w:szCs w:val="28"/>
        </w:rPr>
      </w:pPr>
      <w:proofErr w:type="gramStart"/>
      <w:r>
        <w:rPr>
          <w:color w:val="auto"/>
          <w:szCs w:val="28"/>
        </w:rPr>
        <w:t>С</w:t>
      </w:r>
      <w:r w:rsidRPr="002B1AA4">
        <w:rPr>
          <w:color w:val="auto"/>
          <w:szCs w:val="28"/>
        </w:rPr>
        <w:t>истематическим нарушением условий контракта</w:t>
      </w:r>
      <w:r>
        <w:rPr>
          <w:color w:val="auto"/>
          <w:szCs w:val="28"/>
        </w:rPr>
        <w:t xml:space="preserve">, как следует из </w:t>
      </w:r>
      <w:r w:rsidRPr="002B1AA4">
        <w:rPr>
          <w:color w:val="auto"/>
          <w:szCs w:val="28"/>
        </w:rPr>
        <w:t>раз</w:t>
      </w:r>
      <w:r w:rsidRPr="002B1AA4">
        <w:rPr>
          <w:color w:val="auto"/>
          <w:szCs w:val="28"/>
        </w:rPr>
        <w:t>ъ</w:t>
      </w:r>
      <w:r w:rsidRPr="002B1AA4">
        <w:rPr>
          <w:color w:val="auto"/>
          <w:szCs w:val="28"/>
        </w:rPr>
        <w:t>яснени</w:t>
      </w:r>
      <w:r>
        <w:rPr>
          <w:color w:val="auto"/>
          <w:szCs w:val="28"/>
        </w:rPr>
        <w:t>й</w:t>
      </w:r>
      <w:r w:rsidRPr="002B1AA4">
        <w:rPr>
          <w:color w:val="auto"/>
          <w:szCs w:val="28"/>
        </w:rPr>
        <w:t>, содержащи</w:t>
      </w:r>
      <w:r>
        <w:rPr>
          <w:color w:val="auto"/>
          <w:szCs w:val="28"/>
        </w:rPr>
        <w:t>х</w:t>
      </w:r>
      <w:r w:rsidRPr="002B1AA4">
        <w:rPr>
          <w:color w:val="auto"/>
          <w:szCs w:val="28"/>
        </w:rPr>
        <w:t>ся в п. 44 постановления Пленума</w:t>
      </w:r>
      <w:r>
        <w:rPr>
          <w:color w:val="auto"/>
          <w:szCs w:val="28"/>
        </w:rPr>
        <w:t xml:space="preserve"> </w:t>
      </w:r>
      <w:r w:rsidRPr="002B1AA4">
        <w:rPr>
          <w:color w:val="auto"/>
          <w:szCs w:val="28"/>
        </w:rPr>
        <w:t>Верховного Суда Российской Федерации от 29 мая 2014 г</w:t>
      </w:r>
      <w:r>
        <w:rPr>
          <w:color w:val="auto"/>
          <w:szCs w:val="28"/>
        </w:rPr>
        <w:t>.</w:t>
      </w:r>
      <w:r w:rsidRPr="002B1AA4">
        <w:rPr>
          <w:color w:val="auto"/>
          <w:szCs w:val="28"/>
        </w:rPr>
        <w:t xml:space="preserve"> № 8 «О практике применения судами законодательства </w:t>
      </w:r>
      <w:r>
        <w:rPr>
          <w:color w:val="auto"/>
          <w:szCs w:val="28"/>
        </w:rPr>
        <w:t xml:space="preserve">о </w:t>
      </w:r>
      <w:r w:rsidRPr="002B1AA4">
        <w:rPr>
          <w:color w:val="auto"/>
          <w:szCs w:val="28"/>
        </w:rPr>
        <w:t>воинской обязанности, военной службе и статусе военн</w:t>
      </w:r>
      <w:r w:rsidRPr="002B1AA4">
        <w:rPr>
          <w:color w:val="auto"/>
          <w:szCs w:val="28"/>
        </w:rPr>
        <w:t>о</w:t>
      </w:r>
      <w:r w:rsidRPr="002B1AA4">
        <w:rPr>
          <w:color w:val="auto"/>
          <w:szCs w:val="28"/>
        </w:rPr>
        <w:t>служащих», должны признаваться многократные нарушения предусмотре</w:t>
      </w:r>
      <w:r w:rsidRPr="002B1AA4">
        <w:rPr>
          <w:color w:val="auto"/>
          <w:szCs w:val="28"/>
        </w:rPr>
        <w:t>н</w:t>
      </w:r>
      <w:r w:rsidRPr="002B1AA4">
        <w:rPr>
          <w:color w:val="auto"/>
          <w:szCs w:val="28"/>
        </w:rPr>
        <w:t>ных законодательством о статусе военнослужащих прав военнослужащего (повторяющиеся более двух раз) в течение непродолжительного времени.</w:t>
      </w:r>
      <w:proofErr w:type="gramEnd"/>
    </w:p>
    <w:p w:rsidR="000D46D8" w:rsidRDefault="000D46D8" w:rsidP="000D46D8">
      <w:pPr>
        <w:ind w:right="-57" w:firstLine="709"/>
        <w:jc w:val="both"/>
        <w:rPr>
          <w:color w:val="auto"/>
          <w:szCs w:val="28"/>
        </w:rPr>
      </w:pPr>
      <w:r w:rsidRPr="002B1AA4">
        <w:rPr>
          <w:color w:val="auto"/>
          <w:szCs w:val="28"/>
        </w:rPr>
        <w:t>Поскольку основные отпуска административному истцу не предоста</w:t>
      </w:r>
      <w:r w:rsidRPr="002B1AA4">
        <w:rPr>
          <w:color w:val="auto"/>
          <w:szCs w:val="28"/>
        </w:rPr>
        <w:t>в</w:t>
      </w:r>
      <w:r w:rsidRPr="002B1AA4">
        <w:rPr>
          <w:color w:val="auto"/>
          <w:szCs w:val="28"/>
        </w:rPr>
        <w:t xml:space="preserve">лялись вовсе, суд апелляционной инстанции установил в действиях </w:t>
      </w:r>
      <w:r w:rsidRPr="002B1AA4">
        <w:rPr>
          <w:color w:val="auto"/>
          <w:szCs w:val="28"/>
        </w:rPr>
        <w:lastRenderedPageBreak/>
        <w:t>команд</w:t>
      </w:r>
      <w:r w:rsidRPr="002B1AA4">
        <w:rPr>
          <w:color w:val="auto"/>
          <w:szCs w:val="28"/>
        </w:rPr>
        <w:t>о</w:t>
      </w:r>
      <w:r w:rsidRPr="002B1AA4">
        <w:rPr>
          <w:color w:val="auto"/>
          <w:szCs w:val="28"/>
        </w:rPr>
        <w:t>вания систематическое нарушение конституционного права М</w:t>
      </w:r>
      <w:r>
        <w:rPr>
          <w:color w:val="auto"/>
          <w:szCs w:val="28"/>
        </w:rPr>
        <w:t>.</w:t>
      </w:r>
      <w:r w:rsidRPr="002B1AA4">
        <w:rPr>
          <w:color w:val="auto"/>
          <w:szCs w:val="28"/>
        </w:rPr>
        <w:t xml:space="preserve"> на отдых и как следствие, нарушение в отношении его условий контракта о прохождении в</w:t>
      </w:r>
      <w:r w:rsidRPr="002B1AA4">
        <w:rPr>
          <w:color w:val="auto"/>
          <w:szCs w:val="28"/>
        </w:rPr>
        <w:t>о</w:t>
      </w:r>
      <w:r w:rsidRPr="002B1AA4">
        <w:rPr>
          <w:color w:val="auto"/>
          <w:szCs w:val="28"/>
        </w:rPr>
        <w:t>енной службы.</w:t>
      </w:r>
      <w:bookmarkEnd w:id="0"/>
      <w:bookmarkEnd w:id="1"/>
      <w:bookmarkEnd w:id="2"/>
    </w:p>
    <w:p w:rsidR="000D46D8" w:rsidRPr="001659A9" w:rsidRDefault="000D46D8" w:rsidP="000D46D8">
      <w:pPr>
        <w:pStyle w:val="a3"/>
        <w:spacing w:after="0"/>
        <w:jc w:val="center"/>
        <w:rPr>
          <w:i/>
          <w:color w:val="auto"/>
          <w:szCs w:val="24"/>
        </w:rPr>
      </w:pPr>
      <w:r w:rsidRPr="001659A9">
        <w:rPr>
          <w:i/>
          <w:color w:val="auto"/>
          <w:szCs w:val="24"/>
        </w:rPr>
        <w:t>Обзор</w:t>
      </w:r>
    </w:p>
    <w:p w:rsidR="000D46D8" w:rsidRDefault="000D46D8" w:rsidP="000D46D8">
      <w:pPr>
        <w:pStyle w:val="a3"/>
        <w:spacing w:after="0"/>
        <w:ind w:left="-142"/>
        <w:jc w:val="center"/>
        <w:rPr>
          <w:i/>
          <w:color w:val="auto"/>
          <w:szCs w:val="24"/>
        </w:rPr>
      </w:pPr>
      <w:r w:rsidRPr="001659A9">
        <w:rPr>
          <w:i/>
          <w:color w:val="auto"/>
          <w:szCs w:val="24"/>
        </w:rPr>
        <w:t xml:space="preserve">практики применения военными судами законодательства о воинской обязанности, военной службе и статусе военнослужащих в 2018 году. </w:t>
      </w:r>
      <w:proofErr w:type="gramStart"/>
      <w:r w:rsidRPr="001659A9">
        <w:rPr>
          <w:i/>
          <w:color w:val="auto"/>
          <w:szCs w:val="24"/>
        </w:rPr>
        <w:t>Утвержден</w:t>
      </w:r>
      <w:proofErr w:type="gramEnd"/>
      <w:r w:rsidRPr="001659A9">
        <w:rPr>
          <w:i/>
          <w:color w:val="auto"/>
          <w:szCs w:val="24"/>
        </w:rPr>
        <w:t xml:space="preserve"> Президиумом Верховного Суда Российской Федерации </w:t>
      </w:r>
    </w:p>
    <w:p w:rsidR="000D46D8" w:rsidRPr="001659A9" w:rsidRDefault="000D46D8" w:rsidP="000D46D8">
      <w:pPr>
        <w:pStyle w:val="a3"/>
        <w:spacing w:after="0"/>
        <w:ind w:left="-142"/>
        <w:jc w:val="center"/>
        <w:rPr>
          <w:i/>
          <w:color w:val="auto"/>
          <w:szCs w:val="24"/>
        </w:rPr>
      </w:pPr>
      <w:r w:rsidRPr="001659A9">
        <w:rPr>
          <w:i/>
          <w:color w:val="auto"/>
          <w:szCs w:val="24"/>
        </w:rPr>
        <w:t>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0D46D8"/>
    <w:rsid w:val="00035AB3"/>
    <w:rsid w:val="0004799F"/>
    <w:rsid w:val="000D46D8"/>
    <w:rsid w:val="000F188A"/>
    <w:rsid w:val="00123C27"/>
    <w:rsid w:val="0020632B"/>
    <w:rsid w:val="00207782"/>
    <w:rsid w:val="00302472"/>
    <w:rsid w:val="004D0DA4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46D8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0D46D8"/>
    <w:pPr>
      <w:spacing w:after="120"/>
    </w:pPr>
  </w:style>
  <w:style w:type="character" w:customStyle="1" w:styleId="a4">
    <w:name w:val="Основной текст Знак"/>
    <w:basedOn w:val="a0"/>
    <w:link w:val="a3"/>
    <w:rsid w:val="000D46D8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89AFE6F9429401B244192EE7BEA0A9A2381BD14F8E7493EA716F09F148598D3E3E2F824FF6E31C43BBn2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DDA5A58075FE9EF4C806BF0E36FEA561B640A55DBDE52A8D7819CDFB9F843312DBE94902CC059E52XF4F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DDA5A58075FE9EF4C806BF0E36FEA561B640A55DBDE52A8D7819CDFB9F843312DBE94902CC059E52XF4FF" TargetMode="External"/><Relationship Id="rId11" Type="http://schemas.openxmlformats.org/officeDocument/2006/relationships/theme" Target="theme/theme1.xml"/><Relationship Id="rId5" Type="http://schemas.openxmlformats.org/officeDocument/2006/relationships/hyperlink" Target="consultantplus://offline/ref=DDA5A58075FE9EF4C806BF0E36FEA561B640A55DBDE52A8D7819CDFB9F843312DBE94902CC059E52XF41F" TargetMode="External"/><Relationship Id="rId10" Type="http://schemas.openxmlformats.org/officeDocument/2006/relationships/fontTable" Target="fontTable.xml"/><Relationship Id="rId4" Type="http://schemas.openxmlformats.org/officeDocument/2006/relationships/hyperlink" Target="consultantplus://offline/ref=DDA5A58075FE9EF4C806BF0E36FEA561B640A55DBDE52A8D7819CDFB9F843312DBE94902CC059E52XF4FF" TargetMode="External"/><Relationship Id="rId9" Type="http://schemas.openxmlformats.org/officeDocument/2006/relationships/hyperlink" Target="consultantplus://offline/ref=89AFE6F9429401B244192EE7BEA0A9A2381BD14F8E7493EA716F09F148598D3E3E2F824FF6E31C43BBnC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584</Words>
  <Characters>3329</Characters>
  <Application>Microsoft Office Word</Application>
  <DocSecurity>0</DocSecurity>
  <Lines>27</Lines>
  <Paragraphs>7</Paragraphs>
  <ScaleCrop>false</ScaleCrop>
  <Company>SPecialiST RePack</Company>
  <LinksUpToDate>false</LinksUpToDate>
  <CharactersWithSpaces>3906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2019-06-04T14:41:00Z</dcterms:created>
  <dcterms:modified xsi:type="dcterms:W3CDTF">2019-06-04T14:45:00Z</dcterms:modified>
</cp:coreProperties>
</file>