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078" w:rsidRPr="00141CDC" w:rsidRDefault="00141CDC" w:rsidP="00141CDC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color w:val="000000"/>
          <w:sz w:val="32"/>
          <w:szCs w:val="28"/>
        </w:rPr>
      </w:pPr>
      <w:r>
        <w:rPr>
          <w:rStyle w:val="font4"/>
          <w:b/>
          <w:color w:val="000000"/>
          <w:sz w:val="28"/>
          <w:szCs w:val="28"/>
        </w:rPr>
        <w:t>О</w:t>
      </w:r>
      <w:r w:rsidRPr="00141CDC">
        <w:rPr>
          <w:rStyle w:val="font4"/>
          <w:b/>
          <w:color w:val="000000"/>
          <w:sz w:val="28"/>
          <w:szCs w:val="28"/>
        </w:rPr>
        <w:t>суждение административного истца к лишению свободы условно за преступление, совершенное умышленно, указывало на несоответствие его требованиям, предъявляемым к военнослужащим органов федеральной службы безопасности, и обязывало командование рассмотреть вопрос о его досрочном увольнении с военной службы</w:t>
      </w:r>
      <w:r>
        <w:rPr>
          <w:rStyle w:val="font4"/>
          <w:b/>
          <w:color w:val="000000"/>
          <w:sz w:val="28"/>
          <w:szCs w:val="28"/>
        </w:rPr>
        <w:t>.</w:t>
      </w:r>
    </w:p>
    <w:p w:rsidR="00141CDC" w:rsidRDefault="00141CDC" w:rsidP="00E1007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</w:p>
    <w:p w:rsidR="00E10078" w:rsidRDefault="00B7140F" w:rsidP="00E1007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  <w:r w:rsidRPr="00E10078">
        <w:rPr>
          <w:rStyle w:val="font6"/>
          <w:b/>
          <w:color w:val="000000"/>
          <w:sz w:val="32"/>
          <w:szCs w:val="28"/>
        </w:rPr>
        <w:t xml:space="preserve">ВЕРХОВНЫЙ СУД </w:t>
      </w:r>
    </w:p>
    <w:p w:rsidR="00B7140F" w:rsidRPr="00E10078" w:rsidRDefault="00B7140F" w:rsidP="00E10078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E10078">
        <w:rPr>
          <w:rStyle w:val="font6"/>
          <w:b/>
          <w:color w:val="000000"/>
          <w:sz w:val="32"/>
          <w:szCs w:val="28"/>
        </w:rPr>
        <w:t>РОССИЙСКОЙ ФЕДЕРАЦИИ</w:t>
      </w:r>
    </w:p>
    <w:p w:rsidR="00E10078" w:rsidRDefault="00E10078" w:rsidP="00E10078">
      <w:pPr>
        <w:pStyle w:val="a3"/>
        <w:spacing w:before="0" w:beforeAutospacing="0" w:after="0" w:afterAutospacing="0"/>
        <w:jc w:val="right"/>
        <w:rPr>
          <w:rStyle w:val="font3"/>
          <w:color w:val="000000"/>
          <w:sz w:val="28"/>
          <w:szCs w:val="28"/>
        </w:rPr>
      </w:pPr>
    </w:p>
    <w:p w:rsidR="00B7140F" w:rsidRPr="00B7140F" w:rsidRDefault="00B7140F" w:rsidP="00E10078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>№203-КГ17-6</w:t>
      </w:r>
    </w:p>
    <w:p w:rsidR="00E10078" w:rsidRDefault="00E10078" w:rsidP="00E10078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B7140F" w:rsidRPr="00E10078" w:rsidRDefault="00B7140F" w:rsidP="00E10078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E10078">
        <w:rPr>
          <w:rStyle w:val="font5"/>
          <w:b/>
          <w:color w:val="000000"/>
          <w:sz w:val="28"/>
          <w:szCs w:val="28"/>
        </w:rPr>
        <w:t>ОПРЕДЕЛЕНИЕ</w:t>
      </w:r>
    </w:p>
    <w:p w:rsidR="00E10078" w:rsidRDefault="00E10078" w:rsidP="00E1007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7140F" w:rsidRPr="00B7140F" w:rsidRDefault="00B7140F" w:rsidP="00E1007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>г. Москва</w:t>
      </w:r>
      <w:r w:rsidRPr="00B7140F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B7140F">
        <w:rPr>
          <w:rStyle w:val="apple-converted-space"/>
          <w:color w:val="000000"/>
          <w:sz w:val="28"/>
          <w:szCs w:val="28"/>
        </w:rPr>
        <w:t> </w:t>
      </w:r>
      <w:r w:rsidRPr="00B7140F">
        <w:rPr>
          <w:rStyle w:val="font3"/>
          <w:color w:val="000000"/>
          <w:sz w:val="28"/>
          <w:szCs w:val="28"/>
        </w:rPr>
        <w:t>21 сентября 2017 г.</w:t>
      </w:r>
    </w:p>
    <w:p w:rsidR="00E10078" w:rsidRDefault="00E10078" w:rsidP="00E1007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B7140F">
        <w:rPr>
          <w:rStyle w:val="font3"/>
          <w:color w:val="000000"/>
          <w:sz w:val="28"/>
          <w:szCs w:val="28"/>
        </w:rPr>
        <w:t>Сокерина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С.Г.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3"/>
          <w:color w:val="000000"/>
          <w:sz w:val="28"/>
          <w:szCs w:val="28"/>
        </w:rPr>
        <w:t xml:space="preserve">при секретаре Фомине С.А. рассмотрела в открытом судебном заседании административное дело по кассационным жалобам представителей Директора ФСБ России и командира войсковой части 44231 </w:t>
      </w:r>
      <w:proofErr w:type="spellStart"/>
      <w:r w:rsidRPr="00B7140F">
        <w:rPr>
          <w:rStyle w:val="font3"/>
          <w:color w:val="000000"/>
          <w:sz w:val="28"/>
          <w:szCs w:val="28"/>
        </w:rPr>
        <w:t>Тарнопольского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О.Е. и Савченко О.И. на решение Саратовского гарнизонного военного суда от 22 февраля 2017 г. и апелляционное определение Приволжского окружного военного суда от 12 мая 2017 г. по делу об оспаривании бывшим военнослужащим</w:t>
      </w:r>
      <w:proofErr w:type="gramEnd"/>
      <w:r w:rsidRPr="00B7140F">
        <w:rPr>
          <w:rStyle w:val="font3"/>
          <w:color w:val="000000"/>
          <w:sz w:val="28"/>
          <w:szCs w:val="28"/>
        </w:rPr>
        <w:t xml:space="preserve"> войсковой части 44231 полковником </w:t>
      </w:r>
      <w:proofErr w:type="spellStart"/>
      <w:r w:rsidRPr="00B7140F">
        <w:rPr>
          <w:rStyle w:val="font3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Александром Викторовичем действий Директора ФСБ России и командира войсковой части 44231, связанных с увольнением с военной службы и исключением из списков личного состава воинской части.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возражения </w:t>
      </w:r>
      <w:proofErr w:type="spellStart"/>
      <w:r w:rsidRPr="00B7140F">
        <w:rPr>
          <w:rStyle w:val="font3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А.В. и его представителя против удовлетворения кассационных жалоб, объяснения представителей Директора ФСБ России и командира войсковой части 44231 </w:t>
      </w:r>
      <w:proofErr w:type="spellStart"/>
      <w:r w:rsidRPr="00B7140F">
        <w:rPr>
          <w:rStyle w:val="font3"/>
          <w:color w:val="000000"/>
          <w:sz w:val="28"/>
          <w:szCs w:val="28"/>
        </w:rPr>
        <w:t>Тарнопольского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О.Е. и Савченко О.И. в обоснование доводов кассационных жалоб, мнение прокурора </w:t>
      </w:r>
      <w:proofErr w:type="spellStart"/>
      <w:r w:rsidRPr="00B7140F">
        <w:rPr>
          <w:rStyle w:val="font3"/>
          <w:color w:val="000000"/>
          <w:sz w:val="28"/>
          <w:szCs w:val="28"/>
        </w:rPr>
        <w:t>Лиховидова</w:t>
      </w:r>
      <w:proofErr w:type="spellEnd"/>
      <w:r w:rsidRPr="00B7140F">
        <w:rPr>
          <w:rStyle w:val="font3"/>
          <w:color w:val="000000"/>
          <w:sz w:val="28"/>
          <w:szCs w:val="28"/>
        </w:rPr>
        <w:t xml:space="preserve"> К.</w:t>
      </w:r>
      <w:proofErr w:type="gramEnd"/>
      <w:r w:rsidRPr="00B7140F">
        <w:rPr>
          <w:rStyle w:val="font3"/>
          <w:color w:val="000000"/>
          <w:sz w:val="28"/>
          <w:szCs w:val="28"/>
        </w:rPr>
        <w:t>С., полагавшего необходимым кассационные жалобы удовлетворить, Судебная коллегия по делам военнослужащих Верховного Суда Российской Федерации,</w:t>
      </w:r>
    </w:p>
    <w:p w:rsidR="00E10078" w:rsidRDefault="00E10078" w:rsidP="00E1007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7140F" w:rsidRDefault="00B7140F" w:rsidP="00E10078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B7140F">
        <w:rPr>
          <w:rStyle w:val="font3"/>
          <w:color w:val="000000"/>
          <w:sz w:val="28"/>
          <w:szCs w:val="28"/>
        </w:rPr>
        <w:t>установила:</w:t>
      </w:r>
    </w:p>
    <w:p w:rsidR="00E10078" w:rsidRPr="00B7140F" w:rsidRDefault="00E10078" w:rsidP="00E1007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3"/>
          <w:color w:val="000000"/>
          <w:sz w:val="28"/>
          <w:szCs w:val="28"/>
        </w:rPr>
        <w:t>решением Саратовского гарнизонного военного суда от 22 февраля 2017 г. отказано в удовлетворении административного искового заявления</w:t>
      </w:r>
      <w:r w:rsidR="00E10078">
        <w:rPr>
          <w:rStyle w:val="font3"/>
          <w:color w:val="000000"/>
          <w:sz w:val="28"/>
          <w:szCs w:val="28"/>
        </w:rPr>
        <w:t xml:space="preserve"> </w:t>
      </w:r>
      <w:r w:rsidRPr="00B7140F">
        <w:rPr>
          <w:rStyle w:val="font4"/>
          <w:color w:val="000000"/>
          <w:sz w:val="28"/>
          <w:szCs w:val="28"/>
        </w:rPr>
        <w:lastRenderedPageBreak/>
        <w:t xml:space="preserve">(далее - заявление)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А.В., в котором он просил признать незаконными приказ Директора ФСБ России от 22 ноября 2016 г. № 874-лс о досрочном увольнении с военной службы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7140F">
        <w:rPr>
          <w:rStyle w:val="font4"/>
          <w:color w:val="000000"/>
          <w:sz w:val="28"/>
          <w:szCs w:val="28"/>
        </w:rPr>
        <w:t>с прохождением военной службы в органах федеральной службы безопасности, и приказ командира войсковой части 44231 от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19 января 2017 г. № 8-лс об исключении из списков личного состава воинской части.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Апелляционным определением Приволжского окружного военного суда от 12 мая 2017 г. решение отменено и по делу принято новое решение об удовлетворении заявления.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Определением судьи Приволжского окружного военного суда от 8 июня 2017 г. в передаче кассационной жалобы представителей административного ответчика для рассмотрения в судебном заседании суда кассационной инстанции отказано.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В кассационных жалобах представители Директора ФСБ России и командира войсковой части 44231, утверждая о существенном нарушении судом апелляционной инстанции норм материального права, просят апелляционное определение отменить, оставить в силе решение суда первой инстанции. В обоснование жалобы они указывают на </w:t>
      </w:r>
      <w:proofErr w:type="spellStart"/>
      <w:r w:rsidRPr="00B7140F">
        <w:rPr>
          <w:rStyle w:val="font4"/>
          <w:color w:val="000000"/>
          <w:sz w:val="28"/>
          <w:szCs w:val="28"/>
        </w:rPr>
        <w:t>неоснованном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на законе выводе окружного военного суда о том, что досрочному увольнению военнослужащего, признанного на основании приговора суда виновным в совершении умышленного преступления и осужденного к лишению свободы условно, должна предшествовать аттестация.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4 сентября 2017 г. кассационные жалобы с делом переданы для рассмотрения в судебном заседании суда кассационной инстанции.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B7140F"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доводы кассационной жалобы. Судебная коллегия находит жалобу подлежащей удовлетворению по следующим основаниям.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Из материалов дела следует, что вступившим в законную силу приговором Саратовского гарнизонного военного суда от 22 сентября 2016 г.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А.В., проходивший военную службу по контракту, осужден к </w:t>
      </w:r>
      <w:r w:rsidRPr="00B7140F">
        <w:rPr>
          <w:rStyle w:val="font4"/>
          <w:color w:val="000000"/>
          <w:sz w:val="28"/>
          <w:szCs w:val="28"/>
        </w:rPr>
        <w:lastRenderedPageBreak/>
        <w:t>лишению свободы условно за совершение преступления, предусмотренного ч. 1</w:t>
      </w:r>
      <w:r w:rsidR="00E10078">
        <w:rPr>
          <w:rStyle w:val="font4"/>
          <w:color w:val="000000"/>
          <w:sz w:val="28"/>
          <w:szCs w:val="28"/>
        </w:rPr>
        <w:t xml:space="preserve"> </w:t>
      </w:r>
      <w:r w:rsidRPr="00B7140F">
        <w:rPr>
          <w:rStyle w:val="font4"/>
          <w:color w:val="000000"/>
          <w:sz w:val="28"/>
          <w:szCs w:val="28"/>
        </w:rPr>
        <w:t xml:space="preserve">ст. 285 УК РФ. На основании </w:t>
      </w:r>
      <w:proofErr w:type="spellStart"/>
      <w:r w:rsidRPr="00B7140F">
        <w:rPr>
          <w:rStyle w:val="font4"/>
          <w:color w:val="000000"/>
          <w:sz w:val="28"/>
          <w:szCs w:val="28"/>
        </w:rPr>
        <w:t>пп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. 9 и 12 постановления Государственной Думы Федерального Собрания Российской Федерации «Об объявлении амнистии в связи с 70-летием Победы в Великой Отечественной войне 1941-1945 годов» от 24 апреля 2015 г.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от наказания освобожден и с него снята судимость.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После этого командир войсковой части 44231 представил административного истца к досрочному увольнению с военной службы, указав в обоснование на несоответствие его требованиям, предъявляемым к военнослужащим органах федеральной службы безопасности, что выразилось в осуждении его за преступление, совершенное умышленно, к наказанию в виде лишения свободы условно. Вместе с представлением воинское должностное лицо представило личное дело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А.В., которое содержало характеризующие его материалы в период прохождения военной службы, а также результаты аттестации в 2015 году.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 xml:space="preserve">Приказом ФСБ России от 22 ноября 2016 г. № 874-лс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уволен с военной службы по п. «е.2» ч. 2 ст. 51 Федерального закона от 28 марта 1998 г. № 53-ФЗ «О воинской обязанности и военной службе»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7140F">
        <w:rPr>
          <w:rStyle w:val="font4"/>
          <w:color w:val="000000"/>
          <w:sz w:val="28"/>
          <w:szCs w:val="28"/>
        </w:rPr>
        <w:t>органах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федеральной службы безопасности, и приказом командира войсковой части 44231 от 19 января 2017 г. № 8-лс он исключен из списков личного состава воинской части.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Признавая названные приказы законными суд первой </w:t>
      </w:r>
      <w:proofErr w:type="gramStart"/>
      <w:r w:rsidRPr="00B7140F">
        <w:rPr>
          <w:rStyle w:val="font4"/>
          <w:color w:val="000000"/>
          <w:sz w:val="28"/>
          <w:szCs w:val="28"/>
        </w:rPr>
        <w:t>инстанции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исходил из того, что Директор ФСБ России при решении вопроса об увольнении административного истца в связи с осуждением к лишению свободы за совершение умышленного преступления р</w:t>
      </w:r>
      <w:r w:rsidR="00E10078">
        <w:rPr>
          <w:rStyle w:val="font4"/>
          <w:color w:val="000000"/>
          <w:sz w:val="28"/>
          <w:szCs w:val="28"/>
        </w:rPr>
        <w:t>асполагал всеми необходимыми ха</w:t>
      </w:r>
      <w:r w:rsidRPr="00B7140F">
        <w:rPr>
          <w:rStyle w:val="font4"/>
          <w:color w:val="000000"/>
          <w:sz w:val="28"/>
          <w:szCs w:val="28"/>
        </w:rPr>
        <w:t xml:space="preserve">рактеризирующими его материалами, в связи с чем приказ о досрочном увольнении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основан на законе.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 xml:space="preserve">Отменяя решение и принимая новое об удовлетворении заявления, окружной военный суд в обоснование указал, что решение о досрочном увольнении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принято командованием без всесторонней и объективной оценки данного военнослужащего, соответствия его в связи с наличием в отношении него приговора суда занимаемой должности и требованиям законодательства, предъявляемым к военнослужащим ФСБ России, а также оценки фактов исполнения им обязанностей, нарушения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запретов и несоблюдения ограничений, установленных законом.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Однако такой вывод суда апелляционной инстанции обстоятельствам дела не соответствует и основан на неправильном применении норм материального права.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В суде установлено, что вступившим в законную силу приговором суда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назначено наказание в виде лишения свободы условно за преступление, совершенное умышленно.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lastRenderedPageBreak/>
        <w:t>Это обстоятельство имеет существенное значение для дела.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>Согласно п. «е.1» ч. 1 ст. 51 Федерального закона от 28 марта 1998 г. № 53-ФЗ «О воинской обязанности и военной службе» военнослужащий подлежит увольнению с военной службы в связи с вступлением в законную силу приговора суда о назначении военнослужащему, проходящему военную службу по контракту, наказания в виде лишения свободы условно за преступление, совершенное умышленно.</w:t>
      </w:r>
      <w:proofErr w:type="gramEnd"/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>Кроме того, в силу п. «в» ч. 3 ст. 16 Федерального закона от 3 апреля 1995 г. № 40-ФЗ «О федеральной службе безопасности» граждане Российской Федерации не могут быть приняты на службу или на работу в органы федеральной службы безопасности, а военнослужащие и гражданский персонал органов федеральной службы безопасности могут быть уволены со службы или с работы в случае наличия судимости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в настоящее время или в прошлом, в том числе снятой или погашенной, если в отношении их прекращено уголовное преследование за истечением срока давности, в связи с примирением сторон, вследствие акта об амнистии или в связи с деятельным раскаянием.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Таким образом, осуждение административного истца к лишению свободы условно за преступление, совершенное умышленно, указывало на несоответствие его требованиям, предъявляемым к военнослужащим органов федеральной службы безопасности, и обязывало командование рассмотреть вопрос о его досрочном увольнении с военной службы.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>В соответствии с п. «е.2» ч. 2 ст. 51 Федерального закона от 28 марта 1998 г. № 53-ФЗ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 органах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федеральной службы безопасности, органах государственной охраны.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Представляя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к увольнению по названному основанию, командир войсковой части 44231 указал в представлении, помимо его осуждения, на деловые, нравственные и личные качества административного истца, дал оценку его отношению к выполнению служебных обязанностей, а также привел результаты его аттестации за период, предшествовавший осуждению.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При таких данных Директор ФСБ России, вопреки утверждению суда апелляционной инстанции, располагал всеми необходимыми данными для всесторонней и объективной оценки административного истца и его соответствия требованиям законодательства, предъявляемым к военнослужащим органов федеральной службы безопасности.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 xml:space="preserve">То обстоятельство, что изданию приказа об увольнении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по п. «е.2» ч. 2 ст. 51 Федерального закона от 28 марта 1998 г. № 53-ФЗ «О воинской обязанности и военной службе» непосредственно не </w:t>
      </w:r>
      <w:r w:rsidRPr="00B7140F">
        <w:rPr>
          <w:rStyle w:val="font4"/>
          <w:color w:val="000000"/>
          <w:sz w:val="28"/>
          <w:szCs w:val="28"/>
        </w:rPr>
        <w:lastRenderedPageBreak/>
        <w:t>предшествовала процедура аттестации, в данном конкретном случае, с учетом его осуждения за совершение умышленного преступления к лишению свободы условно, наличия всех необходимых данных о его личности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и оценки его деловых, нравственных и личных качеств в ходе аттестации за предыдущий период, а также отсутствия каких-либо иных обстоятельств, которые не были бы известны Директору ФСБ России при принятии в отношении административного истца решения, не может служить основанием для отмены оспариваемого приказа.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7140F">
        <w:rPr>
          <w:rStyle w:val="font4"/>
          <w:color w:val="000000"/>
          <w:sz w:val="28"/>
          <w:szCs w:val="28"/>
        </w:rPr>
        <w:t xml:space="preserve">Таким образом, суд первой инстанции, признавая законными оспариваемые приказ Директора ФСБ России от 22 ноября 2016 г. № 874-лс о досрочном увольнении административного истца с военной службы и изданный на его основании приказ командира войсковой части 44231 от 19 января 20917 г. № 8-лс об исключении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 из списков личного состава воинской части, пришел к правильному выводу об отсутствии оснований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для восстановления последнего на военной службе, а вывод суда апелляционной инстанции </w:t>
      </w:r>
      <w:proofErr w:type="gramStart"/>
      <w:r w:rsidRPr="00B7140F">
        <w:rPr>
          <w:rStyle w:val="font4"/>
          <w:color w:val="000000"/>
          <w:sz w:val="28"/>
          <w:szCs w:val="28"/>
        </w:rPr>
        <w:t>об</w:t>
      </w:r>
      <w:proofErr w:type="gramEnd"/>
      <w:r w:rsidRPr="00B7140F">
        <w:rPr>
          <w:rStyle w:val="font4"/>
          <w:color w:val="000000"/>
          <w:sz w:val="28"/>
          <w:szCs w:val="28"/>
        </w:rPr>
        <w:t xml:space="preserve"> обратном не основан на законе.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Приволжского окружного военного суда от 12 мая 2017 г. и оставления в силе решения Саратовского гарнизонного военного суда от 22 февраля 2017 г. по заявлению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</w:t>
      </w: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На основании изложенного, 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141CDC" w:rsidRDefault="00141CDC" w:rsidP="00141CDC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140F" w:rsidRDefault="00B7140F" w:rsidP="00141CDC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определила:</w:t>
      </w:r>
    </w:p>
    <w:p w:rsidR="00141CDC" w:rsidRPr="00B7140F" w:rsidRDefault="00141CDC" w:rsidP="00141CD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B7140F" w:rsidRPr="00B7140F" w:rsidRDefault="00B7140F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 xml:space="preserve">апелляционное определение Приволжского окружного военного суда от 12 мая 2017 г. по административному исковому заявлению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Александра Викторовича отменить, оставить в силе решение Саратовского гарнизонного военного суда от 22 февраля 2017 г. по административному исковому заявлению </w:t>
      </w:r>
      <w:proofErr w:type="spellStart"/>
      <w:r w:rsidRPr="00B7140F">
        <w:rPr>
          <w:rStyle w:val="font4"/>
          <w:color w:val="000000"/>
          <w:sz w:val="28"/>
          <w:szCs w:val="28"/>
        </w:rPr>
        <w:t>Глотько</w:t>
      </w:r>
      <w:proofErr w:type="spellEnd"/>
      <w:r w:rsidRPr="00B7140F">
        <w:rPr>
          <w:rStyle w:val="font4"/>
          <w:color w:val="000000"/>
          <w:sz w:val="28"/>
          <w:szCs w:val="28"/>
        </w:rPr>
        <w:t xml:space="preserve"> А.В.</w:t>
      </w:r>
    </w:p>
    <w:p w:rsidR="00141CDC" w:rsidRDefault="00141CDC" w:rsidP="00141CDC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140F" w:rsidRPr="00B7140F" w:rsidRDefault="00B7140F" w:rsidP="00141CD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Председательствующий</w:t>
      </w:r>
      <w:r w:rsidRPr="00B7140F">
        <w:rPr>
          <w:rStyle w:val="font2"/>
          <w:color w:val="000000"/>
          <w:sz w:val="28"/>
          <w:szCs w:val="28"/>
        </w:rPr>
        <w:t>       </w:t>
      </w:r>
      <w:r w:rsidRPr="00B7140F">
        <w:rPr>
          <w:rStyle w:val="apple-converted-space"/>
          <w:color w:val="000000"/>
          <w:sz w:val="28"/>
          <w:szCs w:val="28"/>
        </w:rPr>
        <w:t> </w:t>
      </w:r>
      <w:r w:rsidR="00141CDC">
        <w:rPr>
          <w:rStyle w:val="apple-converted-space"/>
          <w:color w:val="000000"/>
          <w:sz w:val="28"/>
          <w:szCs w:val="28"/>
        </w:rPr>
        <w:tab/>
      </w:r>
      <w:r w:rsidR="00141CDC">
        <w:rPr>
          <w:rStyle w:val="apple-converted-space"/>
          <w:color w:val="000000"/>
          <w:sz w:val="28"/>
          <w:szCs w:val="28"/>
        </w:rPr>
        <w:tab/>
      </w:r>
      <w:r w:rsidR="00141CDC">
        <w:rPr>
          <w:rStyle w:val="apple-converted-space"/>
          <w:color w:val="000000"/>
          <w:sz w:val="28"/>
          <w:szCs w:val="28"/>
        </w:rPr>
        <w:tab/>
      </w:r>
      <w:r w:rsidR="00141CDC">
        <w:rPr>
          <w:rStyle w:val="apple-converted-space"/>
          <w:color w:val="000000"/>
          <w:sz w:val="28"/>
          <w:szCs w:val="28"/>
        </w:rPr>
        <w:tab/>
      </w:r>
      <w:r w:rsidR="00141CDC">
        <w:rPr>
          <w:rStyle w:val="apple-converted-space"/>
          <w:color w:val="000000"/>
          <w:sz w:val="28"/>
          <w:szCs w:val="28"/>
        </w:rPr>
        <w:tab/>
      </w:r>
      <w:r w:rsidRPr="00B7140F">
        <w:rPr>
          <w:rStyle w:val="font4"/>
          <w:color w:val="000000"/>
          <w:sz w:val="28"/>
          <w:szCs w:val="28"/>
        </w:rPr>
        <w:t>И.В. Крупно</w:t>
      </w:r>
      <w:r w:rsidR="00141CDC">
        <w:rPr>
          <w:rStyle w:val="font4"/>
          <w:color w:val="000000"/>
          <w:sz w:val="28"/>
          <w:szCs w:val="28"/>
        </w:rPr>
        <w:t>в</w:t>
      </w:r>
    </w:p>
    <w:p w:rsidR="00141CDC" w:rsidRDefault="00141CDC" w:rsidP="00141CDC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B7140F" w:rsidRPr="00B7140F" w:rsidRDefault="00B7140F" w:rsidP="00141CD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140F">
        <w:rPr>
          <w:rStyle w:val="font4"/>
          <w:color w:val="000000"/>
          <w:sz w:val="28"/>
          <w:szCs w:val="28"/>
        </w:rPr>
        <w:t>Судьи:</w:t>
      </w:r>
      <w:r w:rsidRPr="00B7140F">
        <w:rPr>
          <w:rStyle w:val="font2"/>
          <w:color w:val="000000"/>
          <w:sz w:val="28"/>
          <w:szCs w:val="28"/>
        </w:rPr>
        <w:t>                                                       </w:t>
      </w:r>
      <w:r w:rsidR="00141CDC">
        <w:rPr>
          <w:rStyle w:val="font2"/>
          <w:color w:val="000000"/>
          <w:sz w:val="28"/>
          <w:szCs w:val="28"/>
        </w:rPr>
        <w:t xml:space="preserve">               </w:t>
      </w:r>
      <w:r w:rsidR="00141CDC" w:rsidRPr="00B7140F">
        <w:rPr>
          <w:rStyle w:val="font4"/>
          <w:color w:val="000000"/>
          <w:sz w:val="28"/>
          <w:szCs w:val="28"/>
        </w:rPr>
        <w:t xml:space="preserve"> </w:t>
      </w:r>
      <w:r w:rsidRPr="00B7140F">
        <w:rPr>
          <w:rStyle w:val="font4"/>
          <w:color w:val="000000"/>
          <w:sz w:val="28"/>
          <w:szCs w:val="28"/>
        </w:rPr>
        <w:t>А.В. Воронов</w:t>
      </w:r>
    </w:p>
    <w:p w:rsidR="00B7140F" w:rsidRPr="00B7140F" w:rsidRDefault="00141CDC" w:rsidP="00E1007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 xml:space="preserve">                                                                         </w:t>
      </w:r>
      <w:r w:rsidR="00B7140F" w:rsidRPr="00B7140F">
        <w:rPr>
          <w:rStyle w:val="font4"/>
          <w:color w:val="000000"/>
          <w:sz w:val="28"/>
          <w:szCs w:val="28"/>
        </w:rPr>
        <w:t xml:space="preserve">С.Г. </w:t>
      </w:r>
      <w:proofErr w:type="spellStart"/>
      <w:r w:rsidR="00B7140F" w:rsidRPr="00B7140F">
        <w:rPr>
          <w:rStyle w:val="font4"/>
          <w:color w:val="000000"/>
          <w:sz w:val="28"/>
          <w:szCs w:val="28"/>
        </w:rPr>
        <w:t>Сокерин</w:t>
      </w:r>
      <w:proofErr w:type="spellEnd"/>
    </w:p>
    <w:p w:rsidR="00755C3E" w:rsidRPr="00B7140F" w:rsidRDefault="00755C3E" w:rsidP="00E10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7140F" w:rsidSect="00E10078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0078" w:rsidRDefault="00E10078" w:rsidP="00E10078">
      <w:pPr>
        <w:spacing w:after="0" w:line="240" w:lineRule="auto"/>
      </w:pPr>
      <w:r>
        <w:separator/>
      </w:r>
    </w:p>
  </w:endnote>
  <w:endnote w:type="continuationSeparator" w:id="1">
    <w:p w:rsidR="00E10078" w:rsidRDefault="00E10078" w:rsidP="00E10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0078" w:rsidRDefault="00E10078" w:rsidP="00E10078">
      <w:pPr>
        <w:spacing w:after="0" w:line="240" w:lineRule="auto"/>
      </w:pPr>
      <w:r>
        <w:separator/>
      </w:r>
    </w:p>
  </w:footnote>
  <w:footnote w:type="continuationSeparator" w:id="1">
    <w:p w:rsidR="00E10078" w:rsidRDefault="00E10078" w:rsidP="00E10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9851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32"/>
      </w:rPr>
    </w:sdtEndPr>
    <w:sdtContent>
      <w:p w:rsidR="00E10078" w:rsidRPr="00E10078" w:rsidRDefault="00E10078">
        <w:pPr>
          <w:pStyle w:val="a4"/>
          <w:jc w:val="center"/>
          <w:rPr>
            <w:rFonts w:ascii="Times New Roman" w:hAnsi="Times New Roman" w:cs="Times New Roman"/>
            <w:sz w:val="32"/>
          </w:rPr>
        </w:pPr>
        <w:r w:rsidRPr="00E10078">
          <w:rPr>
            <w:rFonts w:ascii="Times New Roman" w:hAnsi="Times New Roman" w:cs="Times New Roman"/>
            <w:sz w:val="32"/>
          </w:rPr>
          <w:fldChar w:fldCharType="begin"/>
        </w:r>
        <w:r w:rsidRPr="00E10078">
          <w:rPr>
            <w:rFonts w:ascii="Times New Roman" w:hAnsi="Times New Roman" w:cs="Times New Roman"/>
            <w:sz w:val="32"/>
          </w:rPr>
          <w:instrText xml:space="preserve"> PAGE   \* MERGEFORMAT </w:instrText>
        </w:r>
        <w:r w:rsidRPr="00E10078">
          <w:rPr>
            <w:rFonts w:ascii="Times New Roman" w:hAnsi="Times New Roman" w:cs="Times New Roman"/>
            <w:sz w:val="32"/>
          </w:rPr>
          <w:fldChar w:fldCharType="separate"/>
        </w:r>
        <w:r w:rsidR="00141CDC">
          <w:rPr>
            <w:rFonts w:ascii="Times New Roman" w:hAnsi="Times New Roman" w:cs="Times New Roman"/>
            <w:noProof/>
            <w:sz w:val="32"/>
          </w:rPr>
          <w:t>2</w:t>
        </w:r>
        <w:r w:rsidRPr="00E10078">
          <w:rPr>
            <w:rFonts w:ascii="Times New Roman" w:hAnsi="Times New Roman" w:cs="Times New Roman"/>
            <w:sz w:val="32"/>
          </w:rPr>
          <w:fldChar w:fldCharType="end"/>
        </w:r>
      </w:p>
    </w:sdtContent>
  </w:sdt>
  <w:p w:rsidR="00E10078" w:rsidRDefault="00E10078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140F"/>
    <w:rsid w:val="000F188A"/>
    <w:rsid w:val="00141CDC"/>
    <w:rsid w:val="00755C3E"/>
    <w:rsid w:val="009C3F15"/>
    <w:rsid w:val="00B7140F"/>
    <w:rsid w:val="00E10078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B7140F"/>
  </w:style>
  <w:style w:type="character" w:customStyle="1" w:styleId="font3">
    <w:name w:val="font3"/>
    <w:basedOn w:val="a0"/>
    <w:rsid w:val="00B7140F"/>
  </w:style>
  <w:style w:type="character" w:customStyle="1" w:styleId="font5">
    <w:name w:val="font5"/>
    <w:basedOn w:val="a0"/>
    <w:rsid w:val="00B7140F"/>
  </w:style>
  <w:style w:type="character" w:customStyle="1" w:styleId="font1">
    <w:name w:val="font1"/>
    <w:basedOn w:val="a0"/>
    <w:rsid w:val="00B7140F"/>
  </w:style>
  <w:style w:type="character" w:customStyle="1" w:styleId="apple-converted-space">
    <w:name w:val="apple-converted-space"/>
    <w:basedOn w:val="a0"/>
    <w:rsid w:val="00B7140F"/>
  </w:style>
  <w:style w:type="character" w:customStyle="1" w:styleId="font0">
    <w:name w:val="font0"/>
    <w:basedOn w:val="a0"/>
    <w:rsid w:val="00B7140F"/>
  </w:style>
  <w:style w:type="character" w:customStyle="1" w:styleId="font4">
    <w:name w:val="font4"/>
    <w:basedOn w:val="a0"/>
    <w:rsid w:val="00B7140F"/>
  </w:style>
  <w:style w:type="character" w:customStyle="1" w:styleId="font2">
    <w:name w:val="font2"/>
    <w:basedOn w:val="a0"/>
    <w:rsid w:val="00B7140F"/>
  </w:style>
  <w:style w:type="paragraph" w:styleId="a4">
    <w:name w:val="header"/>
    <w:basedOn w:val="a"/>
    <w:link w:val="a5"/>
    <w:uiPriority w:val="99"/>
    <w:unhideWhenUsed/>
    <w:rsid w:val="00E10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10078"/>
  </w:style>
  <w:style w:type="paragraph" w:styleId="a6">
    <w:name w:val="footer"/>
    <w:basedOn w:val="a"/>
    <w:link w:val="a7"/>
    <w:uiPriority w:val="99"/>
    <w:semiHidden/>
    <w:unhideWhenUsed/>
    <w:rsid w:val="00E100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E100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2017-09-26T14:55:00Z</dcterms:created>
  <dcterms:modified xsi:type="dcterms:W3CDTF">2017-09-26T15:09:00Z</dcterms:modified>
</cp:coreProperties>
</file>