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AFD" w:rsidRPr="00337791" w:rsidRDefault="00855AFD" w:rsidP="00855AFD">
      <w:pPr>
        <w:pStyle w:val="a5"/>
        <w:jc w:val="center"/>
        <w:rPr>
          <w:rFonts w:ascii="Tahoma" w:hAnsi="Tahoma" w:cs="Tahoma"/>
          <w:b/>
          <w:iCs/>
          <w:sz w:val="28"/>
          <w:szCs w:val="20"/>
        </w:rPr>
      </w:pPr>
      <w:r>
        <w:rPr>
          <w:rFonts w:ascii="Tahoma" w:hAnsi="Tahoma" w:cs="Tahoma"/>
          <w:b/>
          <w:iCs/>
          <w:sz w:val="28"/>
          <w:szCs w:val="20"/>
        </w:rPr>
        <w:t xml:space="preserve">Оставление судом без внимания того обстоятельства, что </w:t>
      </w:r>
      <w:r w:rsidRPr="00337791">
        <w:rPr>
          <w:rFonts w:ascii="Tahoma" w:hAnsi="Tahoma" w:cs="Tahoma"/>
          <w:b/>
          <w:iCs/>
          <w:sz w:val="28"/>
          <w:szCs w:val="20"/>
        </w:rPr>
        <w:t>на</w:t>
      </w:r>
      <w:r>
        <w:rPr>
          <w:rStyle w:val="font41"/>
        </w:rPr>
        <w:t xml:space="preserve"> </w:t>
      </w:r>
      <w:r w:rsidRPr="00337791">
        <w:rPr>
          <w:rFonts w:ascii="Tahoma" w:hAnsi="Tahoma" w:cs="Tahoma"/>
          <w:b/>
          <w:iCs/>
          <w:sz w:val="28"/>
          <w:szCs w:val="20"/>
        </w:rPr>
        <w:t xml:space="preserve">момент как увольнения, так и исключения </w:t>
      </w:r>
      <w:r>
        <w:rPr>
          <w:rFonts w:ascii="Tahoma" w:hAnsi="Tahoma" w:cs="Tahoma"/>
          <w:b/>
          <w:iCs/>
          <w:sz w:val="28"/>
          <w:szCs w:val="20"/>
        </w:rPr>
        <w:t>заявителя</w:t>
      </w:r>
      <w:r w:rsidRPr="00337791">
        <w:rPr>
          <w:rFonts w:ascii="Tahoma" w:hAnsi="Tahoma" w:cs="Tahoma"/>
          <w:b/>
          <w:iCs/>
          <w:sz w:val="28"/>
          <w:szCs w:val="20"/>
        </w:rPr>
        <w:t xml:space="preserve"> из сп</w:t>
      </w:r>
      <w:r w:rsidRPr="00337791">
        <w:rPr>
          <w:rFonts w:ascii="Tahoma" w:hAnsi="Tahoma" w:cs="Tahoma"/>
          <w:b/>
          <w:iCs/>
          <w:sz w:val="28"/>
          <w:szCs w:val="20"/>
        </w:rPr>
        <w:t>и</w:t>
      </w:r>
      <w:r w:rsidRPr="00337791">
        <w:rPr>
          <w:rFonts w:ascii="Tahoma" w:hAnsi="Tahoma" w:cs="Tahoma"/>
          <w:b/>
          <w:iCs/>
          <w:sz w:val="28"/>
          <w:szCs w:val="20"/>
        </w:rPr>
        <w:t xml:space="preserve">сков </w:t>
      </w:r>
      <w:r>
        <w:rPr>
          <w:rFonts w:ascii="Tahoma" w:hAnsi="Tahoma" w:cs="Tahoma"/>
          <w:b/>
          <w:iCs/>
          <w:sz w:val="28"/>
          <w:szCs w:val="20"/>
        </w:rPr>
        <w:t>воинской части</w:t>
      </w:r>
      <w:r w:rsidRPr="00337791">
        <w:rPr>
          <w:rFonts w:ascii="Tahoma" w:hAnsi="Tahoma" w:cs="Tahoma"/>
          <w:b/>
          <w:iCs/>
          <w:sz w:val="28"/>
          <w:szCs w:val="20"/>
        </w:rPr>
        <w:t xml:space="preserve"> у него отсутствовали основания для пр</w:t>
      </w:r>
      <w:r w:rsidRPr="00337791">
        <w:rPr>
          <w:rFonts w:ascii="Tahoma" w:hAnsi="Tahoma" w:cs="Tahoma"/>
          <w:b/>
          <w:iCs/>
          <w:sz w:val="28"/>
          <w:szCs w:val="20"/>
        </w:rPr>
        <w:t>и</w:t>
      </w:r>
      <w:r w:rsidRPr="00337791">
        <w:rPr>
          <w:rFonts w:ascii="Tahoma" w:hAnsi="Tahoma" w:cs="Tahoma"/>
          <w:b/>
          <w:iCs/>
          <w:sz w:val="28"/>
          <w:szCs w:val="20"/>
        </w:rPr>
        <w:t>знания нуждающимся в жилом помещении за сч</w:t>
      </w:r>
      <w:r>
        <w:rPr>
          <w:rFonts w:ascii="Tahoma" w:hAnsi="Tahoma" w:cs="Tahoma"/>
          <w:b/>
          <w:iCs/>
          <w:sz w:val="28"/>
          <w:szCs w:val="20"/>
        </w:rPr>
        <w:t>ё</w:t>
      </w:r>
      <w:r w:rsidRPr="00337791">
        <w:rPr>
          <w:rFonts w:ascii="Tahoma" w:hAnsi="Tahoma" w:cs="Tahoma"/>
          <w:b/>
          <w:iCs/>
          <w:sz w:val="28"/>
          <w:szCs w:val="20"/>
        </w:rPr>
        <w:t>т государс</w:t>
      </w:r>
      <w:r w:rsidRPr="00337791">
        <w:rPr>
          <w:rFonts w:ascii="Tahoma" w:hAnsi="Tahoma" w:cs="Tahoma"/>
          <w:b/>
          <w:iCs/>
          <w:sz w:val="28"/>
          <w:szCs w:val="20"/>
        </w:rPr>
        <w:t>т</w:t>
      </w:r>
      <w:r w:rsidRPr="00337791">
        <w:rPr>
          <w:rFonts w:ascii="Tahoma" w:hAnsi="Tahoma" w:cs="Tahoma"/>
          <w:b/>
          <w:iCs/>
          <w:sz w:val="28"/>
          <w:szCs w:val="20"/>
        </w:rPr>
        <w:t>ва</w:t>
      </w:r>
      <w:r>
        <w:rPr>
          <w:rFonts w:ascii="Tahoma" w:hAnsi="Tahoma" w:cs="Tahoma"/>
          <w:b/>
          <w:iCs/>
          <w:sz w:val="28"/>
          <w:szCs w:val="20"/>
        </w:rPr>
        <w:t>, повлекло отмену судебных актов</w:t>
      </w:r>
    </w:p>
    <w:p w:rsidR="00855AFD" w:rsidRDefault="00855AFD" w:rsidP="00855AFD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сентября 2016</w:t>
      </w:r>
      <w:r w:rsidRPr="00CC1C9D">
        <w:rPr>
          <w:i/>
          <w:sz w:val="28"/>
          <w:szCs w:val="28"/>
        </w:rPr>
        <w:t xml:space="preserve"> г. № </w:t>
      </w:r>
      <w:r w:rsidRPr="00FB2971">
        <w:rPr>
          <w:i/>
          <w:sz w:val="28"/>
          <w:szCs w:val="28"/>
        </w:rPr>
        <w:t xml:space="preserve">204-КГ1б-3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Б. (извлечение)</w:t>
      </w:r>
    </w:p>
    <w:p w:rsidR="00855AFD" w:rsidRDefault="00855AFD" w:rsidP="00855AFD">
      <w:pPr>
        <w:pStyle w:val="Style2"/>
        <w:widowControl/>
        <w:spacing w:line="276" w:lineRule="auto"/>
        <w:ind w:firstLine="709"/>
        <w:rPr>
          <w:i/>
          <w:sz w:val="28"/>
          <w:szCs w:val="28"/>
        </w:rPr>
      </w:pP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t>Решением Екатеринбургского гарнизонного военного суда от 31 авг</w:t>
      </w:r>
      <w:r w:rsidRPr="00FB2971">
        <w:rPr>
          <w:sz w:val="28"/>
          <w:szCs w:val="28"/>
        </w:rPr>
        <w:t>у</w:t>
      </w:r>
      <w:r w:rsidRPr="00FB2971">
        <w:rPr>
          <w:sz w:val="28"/>
          <w:szCs w:val="28"/>
        </w:rPr>
        <w:t>ста</w:t>
      </w:r>
      <w:r>
        <w:rPr>
          <w:sz w:val="28"/>
          <w:szCs w:val="28"/>
        </w:rPr>
        <w:t xml:space="preserve"> </w:t>
      </w:r>
      <w:r w:rsidRPr="00FB2971">
        <w:rPr>
          <w:sz w:val="28"/>
          <w:szCs w:val="28"/>
        </w:rPr>
        <w:t>2015 г., оставленным без изменения апелляционным определением Уральского окружного военного суда от 19 ноября 2015 г., удовлетворено з</w:t>
      </w:r>
      <w:r w:rsidRPr="00FB2971">
        <w:rPr>
          <w:sz w:val="28"/>
          <w:szCs w:val="28"/>
        </w:rPr>
        <w:t>а</w:t>
      </w:r>
      <w:r w:rsidRPr="00FB2971">
        <w:rPr>
          <w:sz w:val="28"/>
          <w:szCs w:val="28"/>
        </w:rPr>
        <w:t xml:space="preserve">явление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 xml:space="preserve">. о признании незаконными приказа начальника Пограничного управления ФСБ России по Курганской и Тюменской областям (далее </w:t>
      </w:r>
      <w:r>
        <w:rPr>
          <w:sz w:val="28"/>
          <w:szCs w:val="28"/>
        </w:rPr>
        <w:t>–</w:t>
      </w:r>
      <w:r w:rsidRPr="00FB2971">
        <w:rPr>
          <w:sz w:val="28"/>
          <w:szCs w:val="28"/>
        </w:rPr>
        <w:t xml:space="preserve"> Управлени</w:t>
      </w:r>
      <w:r>
        <w:rPr>
          <w:sz w:val="28"/>
          <w:szCs w:val="28"/>
        </w:rPr>
        <w:t>е)</w:t>
      </w:r>
      <w:r w:rsidRPr="00FB2971">
        <w:rPr>
          <w:sz w:val="28"/>
          <w:szCs w:val="28"/>
        </w:rPr>
        <w:t xml:space="preserve"> от 16 июля 2015 г</w:t>
      </w:r>
      <w:r>
        <w:rPr>
          <w:sz w:val="28"/>
          <w:szCs w:val="28"/>
        </w:rPr>
        <w:t>.</w:t>
      </w:r>
      <w:r w:rsidRPr="00FB2971">
        <w:rPr>
          <w:sz w:val="28"/>
          <w:szCs w:val="28"/>
        </w:rPr>
        <w:t xml:space="preserve"> об исключени</w:t>
      </w:r>
      <w:r>
        <w:rPr>
          <w:sz w:val="28"/>
          <w:szCs w:val="28"/>
        </w:rPr>
        <w:t>и</w:t>
      </w:r>
      <w:r w:rsidRPr="00FB2971">
        <w:rPr>
          <w:sz w:val="28"/>
          <w:szCs w:val="28"/>
        </w:rPr>
        <w:t xml:space="preserve"> заявителя из списков личного состава Управления и решение жилищной комиссии</w:t>
      </w:r>
      <w:proofErr w:type="gramEnd"/>
      <w:r w:rsidRPr="00FB2971">
        <w:rPr>
          <w:sz w:val="28"/>
          <w:szCs w:val="28"/>
        </w:rPr>
        <w:t xml:space="preserve"> Управления от 24 июля 2015 г. об отказе в принятии заявителя на уч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нуждающихся в жилых пом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щениях.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t>В кассационной жалобе представитель начальника и жилищной коми</w:t>
      </w:r>
      <w:r w:rsidRPr="00FB2971">
        <w:rPr>
          <w:sz w:val="28"/>
          <w:szCs w:val="28"/>
        </w:rPr>
        <w:t>с</w:t>
      </w:r>
      <w:r w:rsidRPr="00FB2971">
        <w:rPr>
          <w:sz w:val="28"/>
          <w:szCs w:val="28"/>
        </w:rPr>
        <w:t>сии Управления, указывая на отсутствие оснований для признания заявителя нуждающимся в жилом помещении на момент увольнения с военной службы и непредставление документов, подтверждающих его право состоять на ж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>лищном уч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те, проси</w:t>
      </w:r>
      <w:r>
        <w:rPr>
          <w:sz w:val="28"/>
          <w:szCs w:val="28"/>
        </w:rPr>
        <w:t>л</w:t>
      </w:r>
      <w:r w:rsidRPr="00FB2971">
        <w:rPr>
          <w:sz w:val="28"/>
          <w:szCs w:val="28"/>
        </w:rPr>
        <w:t xml:space="preserve"> обжалуемые акты отменить и принять по делу новое решение об отказе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в удовлетворении заявления.</w:t>
      </w:r>
      <w:proofErr w:type="gramEnd"/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Рассмотрев </w:t>
      </w:r>
      <w:proofErr w:type="gramStart"/>
      <w:r w:rsidRPr="00FB2971">
        <w:rPr>
          <w:sz w:val="28"/>
          <w:szCs w:val="28"/>
        </w:rPr>
        <w:t>материалы дела и обсудив</w:t>
      </w:r>
      <w:proofErr w:type="gramEnd"/>
      <w:r w:rsidRPr="00FB2971">
        <w:rPr>
          <w:sz w:val="28"/>
          <w:szCs w:val="28"/>
        </w:rPr>
        <w:t xml:space="preserve"> доводы кассационной жалобы, Судебная коллегия на</w:t>
      </w:r>
      <w:r>
        <w:rPr>
          <w:sz w:val="28"/>
          <w:szCs w:val="28"/>
        </w:rPr>
        <w:t>шла, что с</w:t>
      </w:r>
      <w:r w:rsidRPr="00FB2971">
        <w:rPr>
          <w:sz w:val="28"/>
          <w:szCs w:val="28"/>
        </w:rPr>
        <w:t>удами при рассмотрении дела допущено существенное нарушение норм материального права, выразившееся в следу</w:t>
      </w:r>
      <w:r w:rsidRPr="00FB2971">
        <w:rPr>
          <w:sz w:val="28"/>
          <w:szCs w:val="28"/>
        </w:rPr>
        <w:t>ю</w:t>
      </w:r>
      <w:r w:rsidRPr="00FB2971">
        <w:rPr>
          <w:sz w:val="28"/>
          <w:szCs w:val="28"/>
        </w:rPr>
        <w:t>щем.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Из материалов дела следует, в 1993 г</w:t>
      </w:r>
      <w:r>
        <w:rPr>
          <w:sz w:val="28"/>
          <w:szCs w:val="28"/>
        </w:rPr>
        <w:t>.</w:t>
      </w:r>
      <w:r w:rsidRPr="00FB2971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администрацией с. Казанско</w:t>
      </w:r>
      <w:r>
        <w:rPr>
          <w:sz w:val="28"/>
          <w:szCs w:val="28"/>
        </w:rPr>
        <w:t xml:space="preserve">го </w:t>
      </w:r>
      <w:proofErr w:type="spellStart"/>
      <w:proofErr w:type="gramStart"/>
      <w:r w:rsidRPr="00FB2971">
        <w:rPr>
          <w:sz w:val="28"/>
          <w:szCs w:val="28"/>
        </w:rPr>
        <w:t>Казанского</w:t>
      </w:r>
      <w:proofErr w:type="spellEnd"/>
      <w:proofErr w:type="gramEnd"/>
      <w:r w:rsidRPr="00FB2971">
        <w:rPr>
          <w:sz w:val="28"/>
          <w:szCs w:val="28"/>
        </w:rPr>
        <w:t xml:space="preserve"> района Тюменской области передана в собственность одноко</w:t>
      </w:r>
      <w:r w:rsidRPr="00FB2971">
        <w:rPr>
          <w:sz w:val="28"/>
          <w:szCs w:val="28"/>
        </w:rPr>
        <w:t>м</w:t>
      </w:r>
      <w:r w:rsidRPr="00FB2971">
        <w:rPr>
          <w:sz w:val="28"/>
          <w:szCs w:val="28"/>
        </w:rPr>
        <w:t>натная квартира площадью 36 кв. м, право собственности которой им было прекращено 12 мая 2000 г.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В 2001 г</w:t>
      </w:r>
      <w:r>
        <w:rPr>
          <w:sz w:val="28"/>
          <w:szCs w:val="28"/>
        </w:rPr>
        <w:t>.</w:t>
      </w:r>
      <w:r w:rsidRPr="00FB2971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поступил на военную службу по контракту.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В декабре 2014 года заявитель обратился в жилищную комиссию Управления с заявлением о признании его и супруги нуждающимися в ж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>лом помещении по договору социального найма, однако решением комиссии от 20 января 2015 г. ему в этом было отказано ввиду того, что он является членом семьи собственника жилого помещения (тр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 xml:space="preserve">хкомнатной квартиры) </w:t>
      </w:r>
      <w:proofErr w:type="gramStart"/>
      <w:r>
        <w:rPr>
          <w:sz w:val="28"/>
          <w:szCs w:val="28"/>
        </w:rPr>
        <w:t>–</w:t>
      </w:r>
      <w:r w:rsidRPr="00FB2971">
        <w:rPr>
          <w:sz w:val="28"/>
          <w:szCs w:val="28"/>
        </w:rPr>
        <w:t>с</w:t>
      </w:r>
      <w:proofErr w:type="gramEnd"/>
      <w:r w:rsidRPr="00FB2971">
        <w:rPr>
          <w:sz w:val="28"/>
          <w:szCs w:val="28"/>
        </w:rPr>
        <w:t>воей супруги.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lastRenderedPageBreak/>
        <w:t>Рапортом от 1 марта 2015 г. заявитель просил уволить его с военной службы в запас по достижении предельного возраста пребывания на военной службе, указав, что жилой площадью по установленным нормам обеспечен.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Приказом начальника Управления от 19 марта 2015 г.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уволен в запас по достижении предельного возраста пребывания на военной службе.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После этого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повторно обратился в жилищную комиссию Управления с заявлением о признании его</w:t>
      </w:r>
      <w:r>
        <w:rPr>
          <w:sz w:val="28"/>
          <w:szCs w:val="28"/>
        </w:rPr>
        <w:t>,</w:t>
      </w:r>
      <w:r w:rsidRPr="00FB2971">
        <w:rPr>
          <w:sz w:val="28"/>
          <w:szCs w:val="28"/>
        </w:rPr>
        <w:t xml:space="preserve"> как одиноко проживающего</w:t>
      </w:r>
      <w:r>
        <w:rPr>
          <w:sz w:val="28"/>
          <w:szCs w:val="28"/>
        </w:rPr>
        <w:t>,</w:t>
      </w:r>
      <w:r w:rsidRPr="00FB2971">
        <w:rPr>
          <w:sz w:val="28"/>
          <w:szCs w:val="28"/>
        </w:rPr>
        <w:t xml:space="preserve"> нуждающимся в жилом помещении, приложив к заявлению копию свидетельства о расторж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нии брака от 14 апреля 2015 г. Однако в признании нуждающимся в жилом помещении ему вновь было отказано ввиду непредставления необходимых документов.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Приказом начальника Управления от 16 июля 2015 г.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исключ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н из списков личного состава Управления с 17 июля 2015 г.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В день издания названного приказа от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в жилищную комиссию Управления поступило заявление, в котором он вновь поставил вопрос о пр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>знании его нуждающимся в жилом помещении.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Решением жилищной комиссии Управления от 24 июля 2015 г. ему в этом было отказано в связи с непредставлением копии паспорта с отметками о регистрации по месту жительства.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Удовлетворяя заявление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., суды исходили из того, что ранее он нео</w:t>
      </w:r>
      <w:r w:rsidRPr="00FB2971">
        <w:rPr>
          <w:sz w:val="28"/>
          <w:szCs w:val="28"/>
        </w:rPr>
        <w:t>д</w:t>
      </w:r>
      <w:r w:rsidRPr="00FB2971">
        <w:rPr>
          <w:sz w:val="28"/>
          <w:szCs w:val="28"/>
        </w:rPr>
        <w:t>нократно представлял в жилищный орган копию паспорта, заверенную печ</w:t>
      </w:r>
      <w:r w:rsidRPr="00FB2971">
        <w:rPr>
          <w:sz w:val="28"/>
          <w:szCs w:val="28"/>
        </w:rPr>
        <w:t>а</w:t>
      </w:r>
      <w:r w:rsidRPr="00FB2971">
        <w:rPr>
          <w:sz w:val="28"/>
          <w:szCs w:val="28"/>
        </w:rPr>
        <w:t>тью Управления.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Между тем судами оставлено без внимания, что представленные сторонами и исследованные в судебном заседании доказательства свидетельс</w:t>
      </w:r>
      <w:r w:rsidRPr="00FB2971">
        <w:rPr>
          <w:sz w:val="28"/>
          <w:szCs w:val="28"/>
        </w:rPr>
        <w:t>т</w:t>
      </w:r>
      <w:r w:rsidRPr="00FB2971">
        <w:rPr>
          <w:sz w:val="28"/>
          <w:szCs w:val="28"/>
        </w:rPr>
        <w:t>вуют об отсутствии у заявителя права на обеспечение жиль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м за сч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фед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рального органа исполнительной власти, в котором федеральным законом предусмотрена военная служба.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В суде установлено, что в 1993 г</w:t>
      </w:r>
      <w:r>
        <w:rPr>
          <w:sz w:val="28"/>
          <w:szCs w:val="28"/>
        </w:rPr>
        <w:t>.</w:t>
      </w:r>
      <w:r w:rsidRPr="00FB2971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был обеспечен за сч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органа мес</w:t>
      </w:r>
      <w:r w:rsidRPr="00FB2971">
        <w:rPr>
          <w:sz w:val="28"/>
          <w:szCs w:val="28"/>
        </w:rPr>
        <w:t>т</w:t>
      </w:r>
      <w:r w:rsidRPr="00FB2971">
        <w:rPr>
          <w:sz w:val="28"/>
          <w:szCs w:val="28"/>
        </w:rPr>
        <w:t>ного самоуправления жилым помещением, которым распорядился по своему усмотрению, а на момент издания приказа об увольнении с военной службы он являлся членом семьи собственника жилого помещения.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Согласно ст. 6 ЖК РСФСР, действовавшего до 1 марта 2005 г., к государственному жилищному фонду относились жилые помещения, находи</w:t>
      </w:r>
      <w:r w:rsidRPr="00FB2971">
        <w:rPr>
          <w:sz w:val="28"/>
          <w:szCs w:val="28"/>
        </w:rPr>
        <w:t>в</w:t>
      </w:r>
      <w:r w:rsidRPr="00FB2971">
        <w:rPr>
          <w:sz w:val="28"/>
          <w:szCs w:val="28"/>
        </w:rPr>
        <w:t>шиеся в ведении местных Советов народных депутатов (жилищный фонд м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стных Советов) и в ведении министерств, государственных комитетов и в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домств (ведомственный жилищный фонд).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 xml:space="preserve">Следовательно, предоставленное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за сч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органа местного самоупра</w:t>
      </w:r>
      <w:r w:rsidRPr="00FB2971">
        <w:rPr>
          <w:sz w:val="28"/>
          <w:szCs w:val="28"/>
        </w:rPr>
        <w:t>в</w:t>
      </w:r>
      <w:r w:rsidRPr="00FB2971">
        <w:rPr>
          <w:sz w:val="28"/>
          <w:szCs w:val="28"/>
        </w:rPr>
        <w:t>ления жилое помещение относилось к государственному жилищному фонду.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lastRenderedPageBreak/>
        <w:t xml:space="preserve">В соответствии с </w:t>
      </w:r>
      <w:proofErr w:type="spellStart"/>
      <w:r w:rsidRPr="00FB2971"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>.</w:t>
      </w:r>
      <w:r w:rsidRPr="00FB2971">
        <w:rPr>
          <w:sz w:val="28"/>
          <w:szCs w:val="28"/>
        </w:rPr>
        <w:t xml:space="preserve"> «</w:t>
      </w:r>
      <w:proofErr w:type="spellStart"/>
      <w:r w:rsidRPr="00FB2971">
        <w:rPr>
          <w:sz w:val="28"/>
          <w:szCs w:val="28"/>
        </w:rPr>
        <w:t>д</w:t>
      </w:r>
      <w:proofErr w:type="spellEnd"/>
      <w:r w:rsidRPr="00FB2971">
        <w:rPr>
          <w:sz w:val="28"/>
          <w:szCs w:val="28"/>
        </w:rPr>
        <w:t>» п. 10 Правил уч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та военнослужащих, по</w:t>
      </w:r>
      <w:r w:rsidRPr="00FB2971">
        <w:rPr>
          <w:sz w:val="28"/>
          <w:szCs w:val="28"/>
        </w:rPr>
        <w:t>д</w:t>
      </w:r>
      <w:r w:rsidRPr="00FB2971">
        <w:rPr>
          <w:sz w:val="28"/>
          <w:szCs w:val="28"/>
        </w:rPr>
        <w:t>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жительства, утверждённых пост</w:t>
      </w:r>
      <w:r w:rsidRPr="00FB2971">
        <w:rPr>
          <w:sz w:val="28"/>
          <w:szCs w:val="28"/>
        </w:rPr>
        <w:t>а</w:t>
      </w:r>
      <w:r w:rsidRPr="00FB2971">
        <w:rPr>
          <w:sz w:val="28"/>
          <w:szCs w:val="28"/>
        </w:rPr>
        <w:t>новлением Правительства Российской Федерации от</w:t>
      </w:r>
      <w:proofErr w:type="gramEnd"/>
      <w:r w:rsidRPr="00FB2971">
        <w:rPr>
          <w:sz w:val="28"/>
          <w:szCs w:val="28"/>
        </w:rPr>
        <w:t xml:space="preserve"> 6 сентября 1998 г. № 1054, не признаются нуждающимися в получении жилых помещений или улучшении жилищных условий военнослужащие и граждане, уволенные с военной службы, в случае, если их жилищные условия ухудшились в</w:t>
      </w:r>
      <w:r>
        <w:rPr>
          <w:sz w:val="28"/>
          <w:szCs w:val="28"/>
        </w:rPr>
        <w:t xml:space="preserve"> </w:t>
      </w:r>
      <w:r w:rsidRPr="00FB2971">
        <w:rPr>
          <w:sz w:val="28"/>
          <w:szCs w:val="28"/>
        </w:rPr>
        <w:t>резул</w:t>
      </w:r>
      <w:r w:rsidRPr="00FB2971">
        <w:rPr>
          <w:sz w:val="28"/>
          <w:szCs w:val="28"/>
        </w:rPr>
        <w:t>ь</w:t>
      </w:r>
      <w:r w:rsidRPr="00FB2971">
        <w:rPr>
          <w:sz w:val="28"/>
          <w:szCs w:val="28"/>
        </w:rPr>
        <w:t>тате обмена, мены, купли-продажи или дарения ранее полученного от гос</w:t>
      </w:r>
      <w:r w:rsidRPr="00FB2971">
        <w:rPr>
          <w:sz w:val="28"/>
          <w:szCs w:val="28"/>
        </w:rPr>
        <w:t>у</w:t>
      </w:r>
      <w:r w:rsidRPr="00FB2971">
        <w:rPr>
          <w:sz w:val="28"/>
          <w:szCs w:val="28"/>
        </w:rPr>
        <w:t>дарства жилья.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t>Кроме того, в силу ч. 2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</w:t>
      </w:r>
      <w:r w:rsidRPr="00FB2971">
        <w:rPr>
          <w:sz w:val="28"/>
          <w:szCs w:val="28"/>
        </w:rPr>
        <w:t>о</w:t>
      </w:r>
      <w:r w:rsidRPr="00FB2971">
        <w:rPr>
          <w:sz w:val="28"/>
          <w:szCs w:val="28"/>
        </w:rPr>
        <w:t>сти, определение уровня обеспеченности общей площадью жилого помещ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ния осуществляется исходя из суммарной общей площади всех указанных жилых помещений.</w:t>
      </w:r>
      <w:proofErr w:type="gramEnd"/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При таких данных Судебная коллегия при</w:t>
      </w:r>
      <w:r>
        <w:rPr>
          <w:sz w:val="28"/>
          <w:szCs w:val="28"/>
        </w:rPr>
        <w:t>шла</w:t>
      </w:r>
      <w:r w:rsidRPr="00FB2971">
        <w:rPr>
          <w:sz w:val="28"/>
          <w:szCs w:val="28"/>
        </w:rPr>
        <w:t xml:space="preserve"> к выводу, что на момент как увольнения, так и исключения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из списков личного состава Управления у него отсутствовали основания для признания нуждающимся в жилом п</w:t>
      </w:r>
      <w:r w:rsidRPr="00FB2971">
        <w:rPr>
          <w:sz w:val="28"/>
          <w:szCs w:val="28"/>
        </w:rPr>
        <w:t>о</w:t>
      </w:r>
      <w:r w:rsidRPr="00FB2971">
        <w:rPr>
          <w:sz w:val="28"/>
          <w:szCs w:val="28"/>
        </w:rPr>
        <w:t>мещении за сч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государства.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Поскольку иных препятствий, предусмотренных п. 16 ст. 34 Полож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ния о порядке прохождения военной службы, утвержд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нного Указом През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 xml:space="preserve">дента Российской Федерации от 16 сентября 1999 г. № 1237, для исключения заявителя из списков личного состава Управления не имелось, оспариваемый им приказ от 16 июля 2015 г., вопреки выводу судов, является законным. Тем более что приказ об увольнении с военной службы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оспорен не был, а сво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 xml:space="preserve"> нахождение на военной службе он связывал не с е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 xml:space="preserve"> прохождением, а с пре</w:t>
      </w:r>
      <w:r w:rsidRPr="00FB2971">
        <w:rPr>
          <w:sz w:val="28"/>
          <w:szCs w:val="28"/>
        </w:rPr>
        <w:t>д</w:t>
      </w:r>
      <w:r w:rsidRPr="00FB2971">
        <w:rPr>
          <w:sz w:val="28"/>
          <w:szCs w:val="28"/>
        </w:rPr>
        <w:t>полагаемой реализацией жилищных прав, которые нарушены не были.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t xml:space="preserve">Кроме того, Судебная коллегия учитывает, что требование жилищной комиссии Управления о приложении </w:t>
      </w:r>
      <w:r>
        <w:rPr>
          <w:sz w:val="28"/>
          <w:szCs w:val="28"/>
        </w:rPr>
        <w:t>Б</w:t>
      </w:r>
      <w:r w:rsidRPr="00FB2971">
        <w:rPr>
          <w:sz w:val="28"/>
          <w:szCs w:val="28"/>
        </w:rPr>
        <w:t>. к заявлению о признании нужда</w:t>
      </w:r>
      <w:r w:rsidRPr="00FB2971">
        <w:rPr>
          <w:sz w:val="28"/>
          <w:szCs w:val="28"/>
        </w:rPr>
        <w:t>ю</w:t>
      </w:r>
      <w:r w:rsidRPr="00FB2971">
        <w:rPr>
          <w:sz w:val="28"/>
          <w:szCs w:val="28"/>
        </w:rPr>
        <w:t>щимся в жилом помещении копии паспорта гражданина Российской Федер</w:t>
      </w:r>
      <w:r w:rsidRPr="00FB2971">
        <w:rPr>
          <w:sz w:val="28"/>
          <w:szCs w:val="28"/>
        </w:rPr>
        <w:t>а</w:t>
      </w:r>
      <w:r w:rsidRPr="00FB2971">
        <w:rPr>
          <w:sz w:val="28"/>
          <w:szCs w:val="28"/>
        </w:rPr>
        <w:t>ции, удостоверяющего личность военнослужащего, соответствует положен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>ям ч. 4 ст. 52 ЖК РФ и п. 3 Правил организации в органах Федеральной службы безопасности работы по обеспечению жилыми помещениями, утве</w:t>
      </w:r>
      <w:r w:rsidRPr="00FB2971">
        <w:rPr>
          <w:sz w:val="28"/>
          <w:szCs w:val="28"/>
        </w:rPr>
        <w:t>р</w:t>
      </w:r>
      <w:r w:rsidRPr="00FB2971">
        <w:rPr>
          <w:sz w:val="28"/>
          <w:szCs w:val="28"/>
        </w:rPr>
        <w:t>жд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нных приказом ФСБ России от 24 октября 2011</w:t>
      </w:r>
      <w:proofErr w:type="gramEnd"/>
      <w:r w:rsidRPr="00FB2971">
        <w:rPr>
          <w:sz w:val="28"/>
          <w:szCs w:val="28"/>
        </w:rPr>
        <w:t xml:space="preserve"> г. № </w:t>
      </w:r>
      <w:r w:rsidRPr="00FB2971">
        <w:rPr>
          <w:sz w:val="28"/>
          <w:szCs w:val="28"/>
        </w:rPr>
        <w:lastRenderedPageBreak/>
        <w:t xml:space="preserve">590, в </w:t>
      </w:r>
      <w:proofErr w:type="gramStart"/>
      <w:r w:rsidRPr="00FB2971">
        <w:rPr>
          <w:sz w:val="28"/>
          <w:szCs w:val="28"/>
        </w:rPr>
        <w:t>связи</w:t>
      </w:r>
      <w:proofErr w:type="gramEnd"/>
      <w:r w:rsidRPr="00FB2971">
        <w:rPr>
          <w:sz w:val="28"/>
          <w:szCs w:val="28"/>
        </w:rPr>
        <w:t xml:space="preserve"> с чем у суда не имелось оснований для вывода о незаконности отказа в признании его нуждающимся в жилом помещении ввиду отсутствия данного документа в распоряжении жилищной комиссии на момент принятия оспариваемого решения.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FB2971">
        <w:rPr>
          <w:sz w:val="28"/>
          <w:szCs w:val="28"/>
        </w:rPr>
        <w:t>В связи с изложенным решение жилищной комиссии Управления от 24 июля 2015 г. об отказе заявителю в признании нуждающимся в жилом пом</w:t>
      </w:r>
      <w:r w:rsidRPr="00FB2971">
        <w:rPr>
          <w:sz w:val="28"/>
          <w:szCs w:val="28"/>
        </w:rPr>
        <w:t>е</w:t>
      </w:r>
      <w:r w:rsidRPr="00FB2971">
        <w:rPr>
          <w:sz w:val="28"/>
          <w:szCs w:val="28"/>
        </w:rPr>
        <w:t>щении по договору социального найма является правильным по существу.</w:t>
      </w:r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FB2971">
        <w:rPr>
          <w:sz w:val="28"/>
          <w:szCs w:val="28"/>
        </w:rPr>
        <w:t xml:space="preserve">Таким образом, вывод судов </w:t>
      </w:r>
      <w:proofErr w:type="gramEnd"/>
      <w:r w:rsidRPr="00FB2971">
        <w:rPr>
          <w:sz w:val="28"/>
          <w:szCs w:val="28"/>
        </w:rPr>
        <w:t xml:space="preserve">о </w:t>
      </w:r>
      <w:proofErr w:type="gramStart"/>
      <w:r w:rsidRPr="00FB2971">
        <w:rPr>
          <w:sz w:val="28"/>
          <w:szCs w:val="28"/>
        </w:rPr>
        <w:t>незаконности приказа начальника Управления от 16 июля 2015 г. в части исключения заявителя из</w:t>
      </w:r>
      <w:r>
        <w:rPr>
          <w:sz w:val="28"/>
          <w:szCs w:val="28"/>
        </w:rPr>
        <w:t xml:space="preserve"> </w:t>
      </w:r>
      <w:r w:rsidRPr="00FB2971">
        <w:rPr>
          <w:sz w:val="28"/>
          <w:szCs w:val="28"/>
        </w:rPr>
        <w:t>списков личного состава Управления и решения жилищной комиссии Управления от 24 июля 2015 г. об отказе в принятии заявителя на уч</w:t>
      </w:r>
      <w:r>
        <w:rPr>
          <w:sz w:val="28"/>
          <w:szCs w:val="28"/>
        </w:rPr>
        <w:t>ё</w:t>
      </w:r>
      <w:r w:rsidRPr="00FB2971">
        <w:rPr>
          <w:sz w:val="28"/>
          <w:szCs w:val="28"/>
        </w:rPr>
        <w:t>т нуждающихся в ж</w:t>
      </w:r>
      <w:r w:rsidRPr="00FB2971">
        <w:rPr>
          <w:sz w:val="28"/>
          <w:szCs w:val="28"/>
        </w:rPr>
        <w:t>и</w:t>
      </w:r>
      <w:r w:rsidRPr="00FB2971">
        <w:rPr>
          <w:sz w:val="28"/>
          <w:szCs w:val="28"/>
        </w:rPr>
        <w:t>лых помещениях основан на неправильном применении норм материального права.</w:t>
      </w:r>
      <w:proofErr w:type="gramEnd"/>
    </w:p>
    <w:p w:rsidR="00855AFD" w:rsidRPr="00FB2971" w:rsidRDefault="00855AFD" w:rsidP="00855AFD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FB2971">
        <w:rPr>
          <w:sz w:val="28"/>
          <w:szCs w:val="28"/>
        </w:rPr>
        <w:t>решени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Екатеринбургского гарнизонного военного суда от 31 августа 2015 г. и апелл</w:t>
      </w:r>
      <w:r w:rsidRPr="00FB2971">
        <w:rPr>
          <w:sz w:val="28"/>
          <w:szCs w:val="28"/>
        </w:rPr>
        <w:t>я</w:t>
      </w:r>
      <w:r w:rsidRPr="00FB2971">
        <w:rPr>
          <w:sz w:val="28"/>
          <w:szCs w:val="28"/>
        </w:rPr>
        <w:t>ционно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определени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Уральского окружного военного суда от 19 ноября 2015 г. и приня</w:t>
      </w:r>
      <w:r>
        <w:rPr>
          <w:sz w:val="28"/>
          <w:szCs w:val="28"/>
        </w:rPr>
        <w:t xml:space="preserve">ла </w:t>
      </w:r>
      <w:r w:rsidRPr="00FB2971">
        <w:rPr>
          <w:sz w:val="28"/>
          <w:szCs w:val="28"/>
        </w:rPr>
        <w:t>по делу ново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>е</w:t>
      </w:r>
      <w:r w:rsidRPr="00FB2971">
        <w:rPr>
          <w:sz w:val="28"/>
          <w:szCs w:val="28"/>
        </w:rPr>
        <w:t xml:space="preserve"> об отказе </w:t>
      </w:r>
      <w:r>
        <w:rPr>
          <w:sz w:val="28"/>
          <w:szCs w:val="28"/>
        </w:rPr>
        <w:t xml:space="preserve">Б. </w:t>
      </w:r>
      <w:r w:rsidRPr="00FB2971">
        <w:rPr>
          <w:sz w:val="28"/>
          <w:szCs w:val="28"/>
        </w:rPr>
        <w:t>в удовлетворении зая</w:t>
      </w:r>
      <w:r w:rsidRPr="00FB2971">
        <w:rPr>
          <w:sz w:val="28"/>
          <w:szCs w:val="28"/>
        </w:rPr>
        <w:t>в</w:t>
      </w:r>
      <w:r w:rsidRPr="00FB2971">
        <w:rPr>
          <w:sz w:val="28"/>
          <w:szCs w:val="28"/>
        </w:rPr>
        <w:t>ле</w:t>
      </w:r>
      <w:r>
        <w:rPr>
          <w:sz w:val="28"/>
          <w:szCs w:val="28"/>
        </w:rPr>
        <w:t>ния</w:t>
      </w:r>
      <w:r w:rsidRPr="00FB2971">
        <w:rPr>
          <w:sz w:val="28"/>
          <w:szCs w:val="28"/>
        </w:rPr>
        <w:t>.</w:t>
      </w:r>
    </w:p>
    <w:p w:rsidR="00CB64D4" w:rsidRDefault="00CB64D4"/>
    <w:p w:rsidR="00855AFD" w:rsidRDefault="00855AFD" w:rsidP="00855AFD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855AFD" w:rsidRPr="00F35A3E" w:rsidRDefault="00855AFD" w:rsidP="00855AFD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855AFD" w:rsidRDefault="00855AFD"/>
    <w:sectPr w:rsidR="00855AFD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855AFD"/>
    <w:rsid w:val="00855AFD"/>
    <w:rsid w:val="00CB64D4"/>
    <w:rsid w:val="00E56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855AFD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855AFD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855AFD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41">
    <w:name w:val="font41"/>
    <w:basedOn w:val="a0"/>
    <w:rsid w:val="00855AFD"/>
    <w:rPr>
      <w:rFonts w:ascii="Times New Roman" w:hAnsi="Times New Roman" w:cs="Times New Roman" w:hint="default"/>
      <w:sz w:val="22"/>
      <w:szCs w:val="22"/>
    </w:rPr>
  </w:style>
  <w:style w:type="paragraph" w:styleId="a5">
    <w:name w:val="Normal (Web)"/>
    <w:basedOn w:val="a"/>
    <w:uiPriority w:val="99"/>
    <w:unhideWhenUsed/>
    <w:rsid w:val="00855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2016-11-11T12:21:00Z</dcterms:created>
  <dcterms:modified xsi:type="dcterms:W3CDTF">2016-11-11T12:43:00Z</dcterms:modified>
</cp:coreProperties>
</file>