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539AF" w:rsidRPr="00B539AF" w:rsidRDefault="00B539AF" w:rsidP="00B539A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b/>
          <w:sz w:val="27"/>
          <w:szCs w:val="27"/>
          <w:lang w:eastAsia="ru-RU"/>
        </w:rPr>
      </w:pPr>
      <w:r w:rsidRPr="00B539AF">
        <w:rPr>
          <w:rFonts w:eastAsia="Times New Roman"/>
          <w:b/>
          <w:sz w:val="27"/>
          <w:szCs w:val="27"/>
          <w:lang w:eastAsia="ru-RU"/>
        </w:rPr>
        <w:t>11. Законодательство в отношении военнослужащих, заключивших первый контракт до 1 января 1998 г., не содержит требования о непрерывном прохождении военной службы в течение пяти лет для возникновения у них права на обеспечение жилым помещением, предоставляемым по договору социального найма, по месту прохождения военной службы.</w:t>
      </w:r>
    </w:p>
    <w:p w:rsidR="00B539AF" w:rsidRPr="00B539AF" w:rsidRDefault="00B539AF" w:rsidP="00B539A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proofErr w:type="gramStart"/>
      <w:r w:rsidRPr="00B539AF">
        <w:rPr>
          <w:rFonts w:eastAsia="Times New Roman"/>
          <w:sz w:val="27"/>
          <w:szCs w:val="27"/>
          <w:lang w:eastAsia="ru-RU"/>
        </w:rPr>
        <w:t>Решением Грозненского гарнизонного военного суда, оставленным без изменения судом апелляционной инстанции, удовлетворено административное исковое заявление К., в котором он просил признать незаконным решение жилищной комиссии воинской части о снятии его с учета нуждающихся в жилых помещениях, предоставляемых по договору социального найма.</w:t>
      </w:r>
      <w:proofErr w:type="gramEnd"/>
    </w:p>
    <w:p w:rsidR="00B539AF" w:rsidRPr="00B539AF" w:rsidRDefault="00B539AF" w:rsidP="00B539A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B539AF">
        <w:rPr>
          <w:rFonts w:eastAsia="Times New Roman"/>
          <w:sz w:val="27"/>
          <w:szCs w:val="27"/>
          <w:lang w:eastAsia="ru-RU"/>
        </w:rPr>
        <w:t>В обоснование принятого решения суд указал следующее.</w:t>
      </w:r>
    </w:p>
    <w:p w:rsidR="00B539AF" w:rsidRPr="00B539AF" w:rsidRDefault="00B539AF" w:rsidP="00B539A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B539AF">
        <w:rPr>
          <w:rFonts w:eastAsia="Times New Roman"/>
          <w:sz w:val="27"/>
          <w:szCs w:val="27"/>
          <w:lang w:eastAsia="ru-RU"/>
        </w:rPr>
        <w:t>В суде установлено, что первый контракт о прохождении военной службы К. заключил 12 июня 1997 г. на срок 3 года. В связи с организационно-штатными мероприятиями он был досрочно уволен с военной службы 13 мая 1998 г.</w:t>
      </w:r>
    </w:p>
    <w:p w:rsidR="00B539AF" w:rsidRPr="00B539AF" w:rsidRDefault="00B539AF" w:rsidP="00B539A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B539AF">
        <w:rPr>
          <w:rFonts w:eastAsia="Times New Roman"/>
          <w:sz w:val="27"/>
          <w:szCs w:val="27"/>
          <w:lang w:eastAsia="ru-RU"/>
        </w:rPr>
        <w:t>16 июня 1999 г. К. вновь поступил на военную службу по контракту.</w:t>
      </w:r>
    </w:p>
    <w:p w:rsidR="00B539AF" w:rsidRPr="00B539AF" w:rsidRDefault="00B539AF" w:rsidP="00B539A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B539AF">
        <w:rPr>
          <w:rFonts w:eastAsia="Times New Roman"/>
          <w:sz w:val="27"/>
          <w:szCs w:val="27"/>
          <w:lang w:eastAsia="ru-RU"/>
        </w:rPr>
        <w:t>Решением жилищной комиссии воинской части от 30 июня 2016 г. административный истец с 23 января 2012 г. принят на учет нуждающихся в жилых помещениях, предоставляемых по договору социального найма, по месту прохождения военной службы.</w:t>
      </w:r>
    </w:p>
    <w:p w:rsidR="00B539AF" w:rsidRPr="00B539AF" w:rsidRDefault="00B539AF" w:rsidP="00B539A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B539AF">
        <w:rPr>
          <w:rFonts w:eastAsia="Times New Roman"/>
          <w:sz w:val="27"/>
          <w:szCs w:val="27"/>
          <w:lang w:eastAsia="ru-RU"/>
        </w:rPr>
        <w:t>Однако решением той же жилищной комиссии от 19 февраля 2019 г.</w:t>
      </w:r>
      <w:r w:rsidRPr="00B539AF">
        <w:rPr>
          <w:rFonts w:eastAsia="Times New Roman"/>
          <w:sz w:val="27"/>
          <w:szCs w:val="27"/>
          <w:lang w:eastAsia="ru-RU"/>
        </w:rPr>
        <w:br/>
        <w:t>названное решение отменено в связи с тем, что К. после заключения первого контракта военную службу непрерывно в течение пяти лет не проходил.</w:t>
      </w:r>
    </w:p>
    <w:p w:rsidR="00B539AF" w:rsidRPr="00B539AF" w:rsidRDefault="00B539AF" w:rsidP="00B539A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proofErr w:type="gramStart"/>
      <w:r w:rsidRPr="00B539AF">
        <w:rPr>
          <w:rFonts w:eastAsia="Times New Roman"/>
          <w:sz w:val="27"/>
          <w:szCs w:val="27"/>
          <w:lang w:eastAsia="ru-RU"/>
        </w:rPr>
        <w:t>Согласно п. 1 ст. 15 Федерального закона «О статусе военнослужащих» военнослужащим – гражданам, заключившим контракт о прохождении военной службы до 1 января 1998 г. (за исключением курсантов военных профессиональных образовательных организаций и военных образовательных организаций высшего образования), и совместно проживающим с ними членам их семей, признанным нуждающимися в жилых помещениях, федеральным органом исполнительной власти или федеральным государственным органом, в которых федеральным</w:t>
      </w:r>
      <w:proofErr w:type="gramEnd"/>
      <w:r w:rsidRPr="00B539AF">
        <w:rPr>
          <w:rFonts w:eastAsia="Times New Roman"/>
          <w:sz w:val="27"/>
          <w:szCs w:val="27"/>
          <w:lang w:eastAsia="ru-RU"/>
        </w:rPr>
        <w:t xml:space="preserve"> законом предусмотрена военная служба, предоставляются субсидия для приобретения или строительства жилого помещения либо жилые помещения, находящиеся в федеральной собственности, по выбору указанных граждан в собственность бесплатно или по договору социального найма с указанным федеральным органом исполнительной власти или федеральным государственным </w:t>
      </w:r>
      <w:proofErr w:type="gramStart"/>
      <w:r w:rsidRPr="00B539AF">
        <w:rPr>
          <w:rFonts w:eastAsia="Times New Roman"/>
          <w:sz w:val="27"/>
          <w:szCs w:val="27"/>
          <w:lang w:eastAsia="ru-RU"/>
        </w:rPr>
        <w:t>органом по месту</w:t>
      </w:r>
      <w:proofErr w:type="gramEnd"/>
      <w:r w:rsidRPr="00B539AF">
        <w:rPr>
          <w:rFonts w:eastAsia="Times New Roman"/>
          <w:sz w:val="27"/>
          <w:szCs w:val="27"/>
          <w:lang w:eastAsia="ru-RU"/>
        </w:rPr>
        <w:t xml:space="preserve"> военной службы.</w:t>
      </w:r>
    </w:p>
    <w:p w:rsidR="00B539AF" w:rsidRPr="00B539AF" w:rsidRDefault="00B539AF" w:rsidP="00B539A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B539AF">
        <w:rPr>
          <w:rFonts w:eastAsia="Times New Roman"/>
          <w:sz w:val="27"/>
          <w:szCs w:val="27"/>
          <w:lang w:eastAsia="ru-RU"/>
        </w:rPr>
        <w:t>Содержание названной правовой нормы указывает на то, что условиями, в зависимость от которых ставится приобретение военнослужащими права на жилое помещение на общих основаниях, являются начало ими военной службы по контракту до 1 января 1998 г.</w:t>
      </w:r>
    </w:p>
    <w:p w:rsidR="00B539AF" w:rsidRPr="00B539AF" w:rsidRDefault="00B539AF" w:rsidP="00B539A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B539AF">
        <w:rPr>
          <w:rFonts w:eastAsia="Times New Roman"/>
          <w:sz w:val="27"/>
          <w:szCs w:val="27"/>
          <w:lang w:eastAsia="ru-RU"/>
        </w:rPr>
        <w:t>Каких-либо разграничений в объеме предоставляемых военнослужащим гарантий, в том числе связанных с реализацией прав на жилье, в зависимости от прерывания ими прохождения военной службы либо непрерывности ее прохождения в действующем законодательстве не содержится.</w:t>
      </w:r>
    </w:p>
    <w:p w:rsidR="00B539AF" w:rsidRPr="00B539AF" w:rsidRDefault="00B539AF" w:rsidP="00B539A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B539AF">
        <w:rPr>
          <w:rFonts w:eastAsia="Times New Roman"/>
          <w:sz w:val="27"/>
          <w:szCs w:val="27"/>
          <w:lang w:eastAsia="ru-RU"/>
        </w:rPr>
        <w:t>В силу ст. 8 Положения о порядке прохождения военной службы первый контракт заключают граждане, ранее не проходившие военную службу по контракту.</w:t>
      </w:r>
    </w:p>
    <w:p w:rsidR="00B539AF" w:rsidRPr="00B539AF" w:rsidRDefault="00B539AF" w:rsidP="00B539A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B539AF">
        <w:rPr>
          <w:rFonts w:eastAsia="Times New Roman"/>
          <w:sz w:val="27"/>
          <w:szCs w:val="27"/>
          <w:lang w:eastAsia="ru-RU"/>
        </w:rPr>
        <w:lastRenderedPageBreak/>
        <w:t>Поскольку К. до повторного поступления на военную службу в 1999 г. ранее проходил военную службу по контракту, то заключенный им</w:t>
      </w:r>
      <w:r w:rsidRPr="00B539AF">
        <w:rPr>
          <w:rFonts w:eastAsia="Times New Roman"/>
          <w:sz w:val="27"/>
          <w:szCs w:val="27"/>
          <w:lang w:eastAsia="ru-RU"/>
        </w:rPr>
        <w:br/>
        <w:t>16 июня 1999 г. контракт первым не являлся. В связи с этим он в 2012 г. правомерно поставил вопрос об обеспечении жилым помещением для постоянного проживания в период прохождения военной службы.</w:t>
      </w:r>
    </w:p>
    <w:p w:rsidR="00B539AF" w:rsidRPr="00B539AF" w:rsidRDefault="00B539AF" w:rsidP="00B539A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eastAsia="Times New Roman"/>
          <w:sz w:val="27"/>
          <w:szCs w:val="27"/>
          <w:lang w:eastAsia="ru-RU"/>
        </w:rPr>
      </w:pPr>
      <w:r w:rsidRPr="00B539AF">
        <w:rPr>
          <w:rFonts w:eastAsia="Times New Roman"/>
          <w:sz w:val="27"/>
          <w:szCs w:val="27"/>
          <w:lang w:eastAsia="ru-RU"/>
        </w:rPr>
        <w:t>Действующее законодательство в отношении военнослужащих, заключивших первый контракт до 1 января 1998 г., не содержит требования о непрерывном прохождении военной службы в течение пяти лет для возникновения у них права на  жилое помещение, предоставляемое по договору социального найма, по месту прохождения военной службы.</w:t>
      </w:r>
    </w:p>
    <w:p w:rsidR="00B539AF" w:rsidRPr="0047501D" w:rsidRDefault="00B539AF" w:rsidP="00B539AF">
      <w:pPr>
        <w:pStyle w:val="Bodytext370"/>
        <w:tabs>
          <w:tab w:val="left" w:pos="426"/>
        </w:tabs>
        <w:spacing w:before="0" w:after="0" w:line="240" w:lineRule="auto"/>
        <w:ind w:right="-284" w:firstLine="426"/>
        <w:jc w:val="both"/>
        <w:rPr>
          <w:rFonts w:ascii="Tahoma" w:eastAsia="Times New Roman" w:hAnsi="Tahoma" w:cs="Tahoma"/>
          <w:b/>
          <w:sz w:val="27"/>
          <w:szCs w:val="27"/>
          <w:lang w:eastAsia="ru-RU"/>
        </w:rPr>
      </w:pPr>
    </w:p>
    <w:p w:rsidR="00B539AF" w:rsidRDefault="00B539AF" w:rsidP="00B539AF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>Обзор практики применения военными судами законодательства о воинской обязанности, военной службе и статусе военнослужащих</w:t>
      </w:r>
    </w:p>
    <w:p w:rsidR="00B539AF" w:rsidRPr="00570B72" w:rsidRDefault="00B539AF" w:rsidP="00B539AF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>в 2019 году.</w:t>
      </w:r>
    </w:p>
    <w:p w:rsidR="00B539AF" w:rsidRDefault="00B539AF" w:rsidP="00B539AF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proofErr w:type="gramStart"/>
      <w:r w:rsidRPr="00570B72">
        <w:rPr>
          <w:i/>
          <w:color w:val="auto"/>
          <w:sz w:val="27"/>
          <w:szCs w:val="27"/>
        </w:rPr>
        <w:t>У</w:t>
      </w:r>
      <w:r w:rsidRPr="00570B72">
        <w:rPr>
          <w:i/>
          <w:color w:val="auto"/>
          <w:szCs w:val="28"/>
        </w:rPr>
        <w:t>твержден</w:t>
      </w:r>
      <w:proofErr w:type="gramEnd"/>
      <w:r w:rsidRPr="00570B72">
        <w:rPr>
          <w:i/>
          <w:color w:val="auto"/>
          <w:szCs w:val="28"/>
        </w:rPr>
        <w:t xml:space="preserve"> П</w:t>
      </w:r>
      <w:r w:rsidRPr="00570B72">
        <w:rPr>
          <w:i/>
          <w:color w:val="auto"/>
          <w:sz w:val="27"/>
          <w:szCs w:val="27"/>
        </w:rPr>
        <w:t>резидиумом Верховного Суда Российской Федерации</w:t>
      </w:r>
    </w:p>
    <w:p w:rsidR="00B539AF" w:rsidRPr="00570B72" w:rsidRDefault="00B539AF" w:rsidP="00B539AF">
      <w:pPr>
        <w:pStyle w:val="a4"/>
        <w:spacing w:after="0"/>
        <w:ind w:right="-284" w:firstLine="709"/>
        <w:jc w:val="center"/>
        <w:rPr>
          <w:i/>
          <w:color w:val="auto"/>
          <w:sz w:val="27"/>
          <w:szCs w:val="27"/>
        </w:rPr>
      </w:pPr>
      <w:r w:rsidRPr="00570B72">
        <w:rPr>
          <w:i/>
          <w:color w:val="auto"/>
          <w:sz w:val="27"/>
          <w:szCs w:val="27"/>
        </w:rPr>
        <w:t>17 июня 2020 г.</w:t>
      </w:r>
    </w:p>
    <w:p w:rsidR="00755C3E" w:rsidRDefault="00755C3E" w:rsidP="00B539AF">
      <w:pPr>
        <w:ind w:right="-284"/>
        <w:jc w:val="both"/>
      </w:pPr>
    </w:p>
    <w:sectPr w:rsidR="00755C3E" w:rsidSect="00755C3E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Tahoma">
    <w:panose1 w:val="020B0604030504040204"/>
    <w:charset w:val="CC"/>
    <w:family w:val="swiss"/>
    <w:pitch w:val="variable"/>
    <w:sig w:usb0="61002A87" w:usb1="80000000" w:usb2="00000008" w:usb3="00000000" w:csb0="000101F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40"/>
  <w:proofState w:spelling="clean" w:grammar="clean"/>
  <w:defaultTabStop w:val="708"/>
  <w:characterSpacingControl w:val="doNotCompress"/>
  <w:compat/>
  <w:rsids>
    <w:rsidRoot w:val="00B539AF"/>
    <w:rsid w:val="00035AB3"/>
    <w:rsid w:val="0004799F"/>
    <w:rsid w:val="000A1F02"/>
    <w:rsid w:val="000C7059"/>
    <w:rsid w:val="000F188A"/>
    <w:rsid w:val="00123C27"/>
    <w:rsid w:val="001240E6"/>
    <w:rsid w:val="0020632B"/>
    <w:rsid w:val="00207782"/>
    <w:rsid w:val="002F7A55"/>
    <w:rsid w:val="00302472"/>
    <w:rsid w:val="00365A97"/>
    <w:rsid w:val="00400B26"/>
    <w:rsid w:val="0049755A"/>
    <w:rsid w:val="004F31DD"/>
    <w:rsid w:val="0053728C"/>
    <w:rsid w:val="0058178B"/>
    <w:rsid w:val="006646AF"/>
    <w:rsid w:val="00755C3E"/>
    <w:rsid w:val="007A1DB1"/>
    <w:rsid w:val="007F4029"/>
    <w:rsid w:val="00821F65"/>
    <w:rsid w:val="00894DBC"/>
    <w:rsid w:val="008B6DFE"/>
    <w:rsid w:val="009321AE"/>
    <w:rsid w:val="00946C09"/>
    <w:rsid w:val="00997A3C"/>
    <w:rsid w:val="009D43D6"/>
    <w:rsid w:val="009F2ADB"/>
    <w:rsid w:val="00A30565"/>
    <w:rsid w:val="00AE12A7"/>
    <w:rsid w:val="00B539AF"/>
    <w:rsid w:val="00C02B7E"/>
    <w:rsid w:val="00C502D0"/>
    <w:rsid w:val="00C548D1"/>
    <w:rsid w:val="00CC50D0"/>
    <w:rsid w:val="00D114AD"/>
    <w:rsid w:val="00D50210"/>
    <w:rsid w:val="00D960D9"/>
    <w:rsid w:val="00DC7BBB"/>
    <w:rsid w:val="00DD4EBD"/>
    <w:rsid w:val="00DE1C7C"/>
    <w:rsid w:val="00F21081"/>
    <w:rsid w:val="00F97898"/>
    <w:rsid w:val="00FC276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755C3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Bodytext37">
    <w:name w:val="Body text (37)_"/>
    <w:link w:val="Bodytext370"/>
    <w:uiPriority w:val="99"/>
    <w:locked/>
    <w:rsid w:val="00B539AF"/>
    <w:rPr>
      <w:rFonts w:ascii="Times New Roman" w:hAnsi="Times New Roman" w:cs="Times New Roman"/>
      <w:sz w:val="14"/>
      <w:szCs w:val="14"/>
      <w:shd w:val="clear" w:color="auto" w:fill="FFFFFF"/>
    </w:rPr>
  </w:style>
  <w:style w:type="paragraph" w:customStyle="1" w:styleId="Bodytext370">
    <w:name w:val="Body text (37)"/>
    <w:basedOn w:val="a"/>
    <w:link w:val="Bodytext37"/>
    <w:uiPriority w:val="99"/>
    <w:rsid w:val="00B539AF"/>
    <w:pPr>
      <w:shd w:val="clear" w:color="auto" w:fill="FFFFFF"/>
      <w:spacing w:before="420" w:after="180" w:line="240" w:lineRule="atLeast"/>
    </w:pPr>
    <w:rPr>
      <w:rFonts w:ascii="Times New Roman" w:hAnsi="Times New Roman" w:cs="Times New Roman"/>
      <w:sz w:val="14"/>
      <w:szCs w:val="14"/>
    </w:rPr>
  </w:style>
  <w:style w:type="character" w:customStyle="1" w:styleId="a3">
    <w:name w:val="Основной текст Знак"/>
    <w:basedOn w:val="a0"/>
    <w:link w:val="a4"/>
    <w:rsid w:val="00B539AF"/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paragraph" w:styleId="a4">
    <w:name w:val="Body Text"/>
    <w:basedOn w:val="a"/>
    <w:link w:val="a3"/>
    <w:unhideWhenUsed/>
    <w:rsid w:val="00B539AF"/>
    <w:pPr>
      <w:spacing w:after="120" w:line="240" w:lineRule="auto"/>
    </w:pPr>
    <w:rPr>
      <w:rFonts w:ascii="Times New Roman" w:eastAsia="Times New Roman" w:hAnsi="Times New Roman" w:cs="Times New Roman"/>
      <w:color w:val="0000FF"/>
      <w:sz w:val="28"/>
      <w:szCs w:val="20"/>
      <w:lang w:eastAsia="ru-RU"/>
    </w:rPr>
  </w:style>
  <w:style w:type="character" w:customStyle="1" w:styleId="1">
    <w:name w:val="Основной текст Знак1"/>
    <w:basedOn w:val="a0"/>
    <w:link w:val="a4"/>
    <w:uiPriority w:val="99"/>
    <w:semiHidden/>
    <w:rsid w:val="00B539A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574</Words>
  <Characters>3275</Characters>
  <Application>Microsoft Office Word</Application>
  <DocSecurity>0</DocSecurity>
  <Lines>27</Lines>
  <Paragraphs>7</Paragraphs>
  <ScaleCrop>false</ScaleCrop>
  <Company>SPecialiST RePack</Company>
  <LinksUpToDate>false</LinksUpToDate>
  <CharactersWithSpaces>3842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Магомед-Басир Гапурович Шуайпов</dc:creator>
  <cp:keywords/>
  <dc:description/>
  <cp:lastModifiedBy>Магомед-Басир Гапурович Шуайпов</cp:lastModifiedBy>
  <cp:revision>1</cp:revision>
  <dcterms:created xsi:type="dcterms:W3CDTF">2020-07-09T12:05:00Z</dcterms:created>
  <dcterms:modified xsi:type="dcterms:W3CDTF">2020-07-09T12:07:00Z</dcterms:modified>
</cp:coreProperties>
</file>