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E25" w:rsidRPr="00670CF0" w:rsidRDefault="00CD6E25" w:rsidP="00CD6E25">
      <w:pPr>
        <w:spacing w:after="0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670CF0">
        <w:rPr>
          <w:rFonts w:ascii="Times New Roman" w:hAnsi="Times New Roman"/>
          <w:b/>
          <w:sz w:val="28"/>
          <w:szCs w:val="28"/>
        </w:rPr>
        <w:t>Вопросы, связанные с применением Кодекса административного судопроизводства РФ</w:t>
      </w:r>
      <w:r>
        <w:rPr>
          <w:rFonts w:ascii="Times New Roman" w:hAnsi="Times New Roman"/>
          <w:b/>
          <w:sz w:val="28"/>
          <w:szCs w:val="28"/>
        </w:rPr>
        <w:t>,</w:t>
      </w:r>
      <w:r w:rsidRPr="00670CF0">
        <w:rPr>
          <w:rFonts w:ascii="Times New Roman" w:hAnsi="Times New Roman"/>
          <w:b/>
          <w:sz w:val="28"/>
          <w:szCs w:val="28"/>
        </w:rPr>
        <w:t xml:space="preserve"> и пути их разрешения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="00CD6E25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Уже более года суды в своей деятельности применяют положения Кодекса административного судопроизводства Российской Федерации. В н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стоящей статье буд</w:t>
      </w:r>
      <w:r>
        <w:rPr>
          <w:rFonts w:ascii="Times New Roman" w:hAnsi="Times New Roman"/>
          <w:sz w:val="28"/>
          <w:szCs w:val="28"/>
        </w:rPr>
        <w:t>у</w:t>
      </w:r>
      <w:r w:rsidRPr="00670CF0">
        <w:rPr>
          <w:rFonts w:ascii="Times New Roman" w:hAnsi="Times New Roman"/>
          <w:sz w:val="28"/>
          <w:szCs w:val="28"/>
        </w:rPr>
        <w:t>т проанализирован</w:t>
      </w:r>
      <w:r>
        <w:rPr>
          <w:rFonts w:ascii="Times New Roman" w:hAnsi="Times New Roman"/>
          <w:sz w:val="28"/>
          <w:szCs w:val="28"/>
        </w:rPr>
        <w:t>ы</w:t>
      </w:r>
      <w:r w:rsidRPr="00670C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некоторые</w:t>
      </w:r>
      <w:r w:rsidRPr="00670CF0">
        <w:rPr>
          <w:rFonts w:ascii="Times New Roman" w:hAnsi="Times New Roman"/>
          <w:sz w:val="28"/>
          <w:szCs w:val="28"/>
        </w:rPr>
        <w:t xml:space="preserve"> вопрос</w:t>
      </w:r>
      <w:r>
        <w:rPr>
          <w:rFonts w:ascii="Times New Roman" w:hAnsi="Times New Roman"/>
          <w:sz w:val="28"/>
          <w:szCs w:val="28"/>
        </w:rPr>
        <w:t>ы</w:t>
      </w:r>
      <w:r w:rsidRPr="00670CF0">
        <w:rPr>
          <w:rFonts w:ascii="Times New Roman" w:hAnsi="Times New Roman"/>
          <w:sz w:val="28"/>
          <w:szCs w:val="28"/>
        </w:rPr>
        <w:t>, возникавши</w:t>
      </w:r>
      <w:r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 xml:space="preserve"> в практике </w:t>
      </w:r>
      <w:proofErr w:type="spellStart"/>
      <w:r w:rsidRPr="00670CF0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670CF0">
        <w:rPr>
          <w:rFonts w:ascii="Times New Roman" w:hAnsi="Times New Roman"/>
          <w:sz w:val="28"/>
          <w:szCs w:val="28"/>
        </w:rPr>
        <w:t xml:space="preserve"> гарнизонного военного суда в связи с применением отдельных положений названного нормативного правового акта, а также п</w:t>
      </w:r>
      <w:r w:rsidRPr="00670CF0">
        <w:rPr>
          <w:rFonts w:ascii="Times New Roman" w:hAnsi="Times New Roman"/>
          <w:sz w:val="28"/>
          <w:szCs w:val="28"/>
        </w:rPr>
        <w:t>у</w:t>
      </w:r>
      <w:r w:rsidRPr="00670CF0">
        <w:rPr>
          <w:rFonts w:ascii="Times New Roman" w:hAnsi="Times New Roman"/>
          <w:sz w:val="28"/>
          <w:szCs w:val="28"/>
        </w:rPr>
        <w:t>ти их разрешения</w:t>
      </w:r>
      <w:r>
        <w:rPr>
          <w:rFonts w:ascii="Times New Roman" w:hAnsi="Times New Roman"/>
          <w:sz w:val="28"/>
          <w:szCs w:val="28"/>
        </w:rPr>
        <w:t>.</w:t>
      </w:r>
      <w:r w:rsidRPr="00670CF0">
        <w:rPr>
          <w:rFonts w:ascii="Times New Roman" w:hAnsi="Times New Roman"/>
          <w:sz w:val="28"/>
          <w:szCs w:val="28"/>
        </w:rPr>
        <w:t xml:space="preserve"> 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 xml:space="preserve">В поступившем в военный суд заявлении военнослужащим ставился вопрос о признании незаконным приказа командования о его увольнении с военной службы, а также содержались просьбы об отмене соответствующего распорядительного акта и </w:t>
      </w:r>
      <w:r>
        <w:rPr>
          <w:rFonts w:ascii="Times New Roman" w:hAnsi="Times New Roman"/>
          <w:sz w:val="28"/>
          <w:szCs w:val="28"/>
        </w:rPr>
        <w:t xml:space="preserve">о </w:t>
      </w:r>
      <w:r w:rsidRPr="00670CF0">
        <w:rPr>
          <w:rFonts w:ascii="Times New Roman" w:hAnsi="Times New Roman"/>
          <w:sz w:val="28"/>
          <w:szCs w:val="28"/>
        </w:rPr>
        <w:t>взыскании с воинской части причин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нных убы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ков.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При этом автором данного обращения указывалось на его подачу в соо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ветствии с нормами ГПК РФ.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Данное заявление </w:t>
      </w:r>
      <w:proofErr w:type="gramStart"/>
      <w:r w:rsidRPr="00670CF0">
        <w:rPr>
          <w:rFonts w:ascii="Times New Roman" w:hAnsi="Times New Roman"/>
          <w:sz w:val="28"/>
          <w:szCs w:val="28"/>
        </w:rPr>
        <w:t>исходя из основного предмета спора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(увольнение), носящего административно-правовой характер, определением судьи, вын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сенным в соответствии со ст. 130 КАС РФ, было оставлено без движения ввиду его несоответствия предъявляемым требованиям (отсутствие докуме</w:t>
      </w:r>
      <w:r w:rsidRPr="00670CF0">
        <w:rPr>
          <w:rFonts w:ascii="Times New Roman" w:hAnsi="Times New Roman"/>
          <w:sz w:val="28"/>
          <w:szCs w:val="28"/>
        </w:rPr>
        <w:t>н</w:t>
      </w:r>
      <w:r w:rsidRPr="00670CF0">
        <w:rPr>
          <w:rFonts w:ascii="Times New Roman" w:hAnsi="Times New Roman"/>
          <w:sz w:val="28"/>
          <w:szCs w:val="28"/>
        </w:rPr>
        <w:t>та, подтверждающего наличие у представителя заявителя, подавшего заявл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ние, высшего юридического образования). Одновременно в описательно-мотивировочной части этого судебного акта было указано на то, что требов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ния, связанные с возмещением убытков могут быть оформлены в отдельном исковом заявлении и предъявлены по правилам гражданского процессуал</w:t>
      </w:r>
      <w:r w:rsidRPr="00670CF0">
        <w:rPr>
          <w:rFonts w:ascii="Times New Roman" w:hAnsi="Times New Roman"/>
          <w:sz w:val="28"/>
          <w:szCs w:val="28"/>
        </w:rPr>
        <w:t>ь</w:t>
      </w:r>
      <w:r w:rsidRPr="00670CF0">
        <w:rPr>
          <w:rFonts w:ascii="Times New Roman" w:hAnsi="Times New Roman"/>
          <w:sz w:val="28"/>
          <w:szCs w:val="28"/>
        </w:rPr>
        <w:t>ного законодательства.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Обжалованное в частном порядке определение было изменено судом второй инстанции, который указал на то, что требования о возмещении убытков подлежат разрешению в порядке, предусмотренном ГПК РФ, в </w:t>
      </w:r>
      <w:proofErr w:type="gramStart"/>
      <w:r w:rsidRPr="00670CF0">
        <w:rPr>
          <w:rFonts w:ascii="Times New Roman" w:hAnsi="Times New Roman"/>
          <w:sz w:val="28"/>
          <w:szCs w:val="28"/>
        </w:rPr>
        <w:t>связи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с чем согласно п. 1 ч. 1 ст. 128 КАС РФ в принятии упомянутого выше зая</w:t>
      </w:r>
      <w:r w:rsidRPr="00670CF0">
        <w:rPr>
          <w:rFonts w:ascii="Times New Roman" w:hAnsi="Times New Roman"/>
          <w:sz w:val="28"/>
          <w:szCs w:val="28"/>
        </w:rPr>
        <w:t>в</w:t>
      </w:r>
      <w:r w:rsidRPr="00670CF0">
        <w:rPr>
          <w:rFonts w:ascii="Times New Roman" w:hAnsi="Times New Roman"/>
          <w:sz w:val="28"/>
          <w:szCs w:val="28"/>
        </w:rPr>
        <w:t>ления в соответствующей части надлежало отказать.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Аналогичная позиция изложена в </w:t>
      </w:r>
      <w:r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пределении Судебной коллегии по административным делам Верховного Суда РФ от 13</w:t>
      </w:r>
      <w:r>
        <w:rPr>
          <w:rFonts w:ascii="Times New Roman" w:hAnsi="Times New Roman"/>
          <w:sz w:val="28"/>
          <w:szCs w:val="28"/>
        </w:rPr>
        <w:t xml:space="preserve"> июля </w:t>
      </w:r>
      <w:r w:rsidRPr="00670CF0">
        <w:rPr>
          <w:rFonts w:ascii="Times New Roman" w:hAnsi="Times New Roman"/>
          <w:sz w:val="28"/>
          <w:szCs w:val="28"/>
        </w:rPr>
        <w:t>2016 г. № 58-КГ16-9.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>С уч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том изложенного, по мнению автора, судам при решении вопроса о принятии к производству заявления, содержащего требования, вытекающие одновременно из административно-правовых и гражданско-правовых отн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шений, следует определять, какое из требований является основным, а какое дополнительным (вытекающим из основного)</w:t>
      </w:r>
      <w:r>
        <w:rPr>
          <w:rFonts w:ascii="Times New Roman" w:hAnsi="Times New Roman"/>
          <w:sz w:val="28"/>
          <w:szCs w:val="28"/>
        </w:rPr>
        <w:t>,</w:t>
      </w:r>
      <w:r w:rsidRPr="00670CF0">
        <w:rPr>
          <w:rFonts w:ascii="Times New Roman" w:hAnsi="Times New Roman"/>
          <w:sz w:val="28"/>
          <w:szCs w:val="28"/>
        </w:rPr>
        <w:t xml:space="preserve"> и выносить определение о принятии его к производству по правилам соответствующего кодекса, а в </w:t>
      </w:r>
      <w:r w:rsidRPr="00670CF0">
        <w:rPr>
          <w:rFonts w:ascii="Times New Roman" w:hAnsi="Times New Roman"/>
          <w:sz w:val="28"/>
          <w:szCs w:val="28"/>
        </w:rPr>
        <w:lastRenderedPageBreak/>
        <w:t>принятии другой части требований отказывать (ст. 128 КАС РФ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и ст. 134 ГПК РФ).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Также актуальным является вопрос, связанный с привлечением к уч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стию в административном деле соответчиков и заинтересованных лиц.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В частности, в соответствии с </w:t>
      </w:r>
      <w:proofErr w:type="gramStart"/>
      <w:r w:rsidRPr="00670CF0">
        <w:rPr>
          <w:rFonts w:ascii="Times New Roman" w:hAnsi="Times New Roman"/>
          <w:sz w:val="28"/>
          <w:szCs w:val="28"/>
        </w:rPr>
        <w:t>ч</w:t>
      </w:r>
      <w:proofErr w:type="gramEnd"/>
      <w:r w:rsidRPr="00670CF0">
        <w:rPr>
          <w:rFonts w:ascii="Times New Roman" w:hAnsi="Times New Roman"/>
          <w:sz w:val="28"/>
          <w:szCs w:val="28"/>
        </w:rPr>
        <w:t>. 2 ст. 221 КАС РФ к участию в админ</w:t>
      </w:r>
      <w:r w:rsidRPr="00670CF0">
        <w:rPr>
          <w:rFonts w:ascii="Times New Roman" w:hAnsi="Times New Roman"/>
          <w:sz w:val="28"/>
          <w:szCs w:val="28"/>
        </w:rPr>
        <w:t>и</w:t>
      </w:r>
      <w:r w:rsidRPr="00670CF0">
        <w:rPr>
          <w:rFonts w:ascii="Times New Roman" w:hAnsi="Times New Roman"/>
          <w:sz w:val="28"/>
          <w:szCs w:val="28"/>
        </w:rPr>
        <w:t>стративном деле об оспаривании решения, действия (бездействия) должнос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ного лица в качестве второго административного ответчика привлекается с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ответствующий орган, в котором исполняет свои обязанности должностное лицо.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>Как показывает практика, в основном административными ответчик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ми по делам, рассматриваемым военными судами, выступают командиры (начальники) воинских частей, а привлечение к участию в деле подчин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 xml:space="preserve">нных им организаций обусловлено исключительно требованиями названной </w:t>
      </w:r>
      <w:r>
        <w:rPr>
          <w:rFonts w:ascii="Times New Roman" w:hAnsi="Times New Roman"/>
          <w:sz w:val="28"/>
          <w:szCs w:val="28"/>
        </w:rPr>
        <w:t xml:space="preserve">выше </w:t>
      </w:r>
      <w:r w:rsidRPr="00670CF0">
        <w:rPr>
          <w:rFonts w:ascii="Times New Roman" w:hAnsi="Times New Roman"/>
          <w:sz w:val="28"/>
          <w:szCs w:val="28"/>
        </w:rPr>
        <w:t>нормы, а также необходимостью разрешения вопроса о возмещении суде</w:t>
      </w:r>
      <w:r w:rsidRPr="00670CF0">
        <w:rPr>
          <w:rFonts w:ascii="Times New Roman" w:hAnsi="Times New Roman"/>
          <w:sz w:val="28"/>
          <w:szCs w:val="28"/>
        </w:rPr>
        <w:t>б</w:t>
      </w:r>
      <w:r w:rsidRPr="00670CF0">
        <w:rPr>
          <w:rFonts w:ascii="Times New Roman" w:hAnsi="Times New Roman"/>
          <w:sz w:val="28"/>
          <w:szCs w:val="28"/>
        </w:rPr>
        <w:t>ных расходов (с уч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том особенностей обеспечения финансовой деятельности воинских частей, подчиненных Министерству обороны РФ</w:t>
      </w:r>
      <w:r>
        <w:rPr>
          <w:rFonts w:ascii="Times New Roman" w:hAnsi="Times New Roman"/>
          <w:sz w:val="28"/>
          <w:szCs w:val="28"/>
        </w:rPr>
        <w:t>,</w:t>
      </w:r>
      <w:r w:rsidRPr="00670CF0">
        <w:rPr>
          <w:rFonts w:ascii="Times New Roman" w:hAnsi="Times New Roman"/>
          <w:sz w:val="28"/>
          <w:szCs w:val="28"/>
        </w:rPr>
        <w:t xml:space="preserve"> – через отделы и управления финансового обеспечения, в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70CF0">
        <w:rPr>
          <w:rFonts w:ascii="Times New Roman" w:hAnsi="Times New Roman"/>
          <w:sz w:val="28"/>
          <w:szCs w:val="28"/>
        </w:rPr>
        <w:t>качестве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вторых ответчиков по т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ким делам военным судом привлекаются эти учреждения).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>Представляется, что упомянутая норма закона об обязательном пр</w:t>
      </w:r>
      <w:r w:rsidRPr="00670CF0">
        <w:rPr>
          <w:rFonts w:ascii="Times New Roman" w:hAnsi="Times New Roman"/>
          <w:sz w:val="28"/>
          <w:szCs w:val="28"/>
        </w:rPr>
        <w:t>и</w:t>
      </w:r>
      <w:r w:rsidRPr="00670CF0">
        <w:rPr>
          <w:rFonts w:ascii="Times New Roman" w:hAnsi="Times New Roman"/>
          <w:sz w:val="28"/>
          <w:szCs w:val="28"/>
        </w:rPr>
        <w:t>влечении к участию в деле, рассматриваемом в порядке, предусмотренном гл. 22 КАС РФ, в качестве второго ответчика воинской части должна применят</w:t>
      </w:r>
      <w:r w:rsidRPr="00670CF0">
        <w:rPr>
          <w:rFonts w:ascii="Times New Roman" w:hAnsi="Times New Roman"/>
          <w:sz w:val="28"/>
          <w:szCs w:val="28"/>
        </w:rPr>
        <w:t>ь</w:t>
      </w:r>
      <w:r w:rsidRPr="00670CF0">
        <w:rPr>
          <w:rFonts w:ascii="Times New Roman" w:hAnsi="Times New Roman"/>
          <w:sz w:val="28"/>
          <w:szCs w:val="28"/>
        </w:rPr>
        <w:t>ся только в том случае, если должностное лицо, чь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 xml:space="preserve"> решение, действие (бе</w:t>
      </w:r>
      <w:r w:rsidRPr="00670CF0">
        <w:rPr>
          <w:rFonts w:ascii="Times New Roman" w:hAnsi="Times New Roman"/>
          <w:sz w:val="28"/>
          <w:szCs w:val="28"/>
        </w:rPr>
        <w:t>з</w:t>
      </w:r>
      <w:r w:rsidRPr="00670CF0">
        <w:rPr>
          <w:rFonts w:ascii="Times New Roman" w:hAnsi="Times New Roman"/>
          <w:sz w:val="28"/>
          <w:szCs w:val="28"/>
        </w:rPr>
        <w:t>действие) оспаривается, не является командиром (начальником) воинской части (например – командир подразделения, объявивший взыскание), в сл</w:t>
      </w:r>
      <w:r w:rsidRPr="00670CF0">
        <w:rPr>
          <w:rFonts w:ascii="Times New Roman" w:hAnsi="Times New Roman"/>
          <w:sz w:val="28"/>
          <w:szCs w:val="28"/>
        </w:rPr>
        <w:t>у</w:t>
      </w:r>
      <w:r w:rsidRPr="00670CF0">
        <w:rPr>
          <w:rFonts w:ascii="Times New Roman" w:hAnsi="Times New Roman"/>
          <w:sz w:val="28"/>
          <w:szCs w:val="28"/>
        </w:rPr>
        <w:t>чаях же, когда участие воинской части (органа финансового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обеспечения) обусловлено исключительно необходимостью разрешения вопроса о распр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делении судебных расходов, указанные организации должны привлекаться к участию в деле в качестве заинтересованных лиц.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Этот вывод основан на том, что под административным ответчиком понимается лицо, к которому предъявлено требование по спору, возника</w:t>
      </w:r>
      <w:r w:rsidRPr="00670CF0">
        <w:rPr>
          <w:rFonts w:ascii="Times New Roman" w:hAnsi="Times New Roman"/>
          <w:sz w:val="28"/>
          <w:szCs w:val="28"/>
        </w:rPr>
        <w:t>ю</w:t>
      </w:r>
      <w:r w:rsidRPr="00670CF0">
        <w:rPr>
          <w:rFonts w:ascii="Times New Roman" w:hAnsi="Times New Roman"/>
          <w:sz w:val="28"/>
          <w:szCs w:val="28"/>
        </w:rPr>
        <w:t>щему из административных или иных публичных правоотношений, либо в отношении которого административный истец, осуществляющий контрол</w:t>
      </w:r>
      <w:r w:rsidRPr="00670CF0">
        <w:rPr>
          <w:rFonts w:ascii="Times New Roman" w:hAnsi="Times New Roman"/>
          <w:sz w:val="28"/>
          <w:szCs w:val="28"/>
        </w:rPr>
        <w:t>ь</w:t>
      </w:r>
      <w:r w:rsidRPr="00670CF0">
        <w:rPr>
          <w:rFonts w:ascii="Times New Roman" w:hAnsi="Times New Roman"/>
          <w:sz w:val="28"/>
          <w:szCs w:val="28"/>
        </w:rPr>
        <w:t>ные или иные публичные функции, обратился в суд (</w:t>
      </w:r>
      <w:proofErr w:type="gramStart"/>
      <w:r w:rsidRPr="00670CF0">
        <w:rPr>
          <w:rFonts w:ascii="Times New Roman" w:hAnsi="Times New Roman"/>
          <w:sz w:val="28"/>
          <w:szCs w:val="28"/>
        </w:rPr>
        <w:t>ч</w:t>
      </w:r>
      <w:proofErr w:type="gramEnd"/>
      <w:r w:rsidRPr="00670CF0">
        <w:rPr>
          <w:rFonts w:ascii="Times New Roman" w:hAnsi="Times New Roman"/>
          <w:sz w:val="28"/>
          <w:szCs w:val="28"/>
        </w:rPr>
        <w:t>. 4 ст. 38 КАС РФ).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>В описанном же случае, связанном с судебными расходами, возмещ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 xml:space="preserve">ние которых производится в силу закона, к воинским частям и финансовым органам никаких требований административным истцом не </w:t>
      </w:r>
      <w:r w:rsidRPr="00670CF0">
        <w:rPr>
          <w:rFonts w:ascii="Times New Roman" w:hAnsi="Times New Roman"/>
          <w:sz w:val="28"/>
          <w:szCs w:val="28"/>
        </w:rPr>
        <w:lastRenderedPageBreak/>
        <w:t>предъявляется</w:t>
      </w:r>
      <w:r>
        <w:rPr>
          <w:rFonts w:ascii="Times New Roman" w:hAnsi="Times New Roman"/>
          <w:sz w:val="28"/>
          <w:szCs w:val="28"/>
        </w:rPr>
        <w:t>,</w:t>
      </w:r>
      <w:r w:rsidRPr="00670CF0">
        <w:rPr>
          <w:rFonts w:ascii="Times New Roman" w:hAnsi="Times New Roman"/>
          <w:sz w:val="28"/>
          <w:szCs w:val="28"/>
        </w:rPr>
        <w:t xml:space="preserve"> и они по своему фактическому статусу ближе к лицам, права и обязанности к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 xml:space="preserve">торых могут быть затронуты при разрешении административного дела, то есть </w:t>
      </w:r>
      <w:r>
        <w:rPr>
          <w:rFonts w:ascii="Times New Roman" w:hAnsi="Times New Roman"/>
          <w:sz w:val="28"/>
          <w:szCs w:val="28"/>
        </w:rPr>
        <w:t xml:space="preserve">к </w:t>
      </w:r>
      <w:r w:rsidRPr="00670CF0">
        <w:rPr>
          <w:rFonts w:ascii="Times New Roman" w:hAnsi="Times New Roman"/>
          <w:sz w:val="28"/>
          <w:szCs w:val="28"/>
        </w:rPr>
        <w:t>заинтересованным лицам (ч. 1 ст. 47 КАС РФ).</w:t>
      </w:r>
      <w:proofErr w:type="gramEnd"/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Согласно ст. 141 и 226 КАС РФ</w:t>
      </w:r>
      <w:bookmarkStart w:id="0" w:name="Par0"/>
      <w:bookmarkEnd w:id="0"/>
      <w:r w:rsidRPr="00670CF0">
        <w:rPr>
          <w:rFonts w:ascii="Times New Roman" w:hAnsi="Times New Roman"/>
          <w:sz w:val="28"/>
          <w:szCs w:val="28"/>
        </w:rPr>
        <w:t xml:space="preserve"> административные дела об оспарив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нии решений, действий (бездействия) органов, организаций, лиц, надел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нных государственными или иными публичными полномочиями, рассматриваются судом в течение одного месяца со дня поступления административного иск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 xml:space="preserve">вого </w:t>
      </w:r>
      <w:proofErr w:type="gramStart"/>
      <w:r w:rsidRPr="00670CF0">
        <w:rPr>
          <w:rFonts w:ascii="Times New Roman" w:hAnsi="Times New Roman"/>
          <w:sz w:val="28"/>
          <w:szCs w:val="28"/>
        </w:rPr>
        <w:t>заявления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в суд включая срок на подготовку административного дела к судебному разбирательству. По </w:t>
      </w:r>
      <w:hyperlink r:id="rId4" w:history="1">
        <w:r w:rsidRPr="00670CF0">
          <w:rPr>
            <w:rFonts w:ascii="Times New Roman" w:hAnsi="Times New Roman"/>
            <w:sz w:val="28"/>
            <w:szCs w:val="28"/>
          </w:rPr>
          <w:t>сложным</w:t>
        </w:r>
      </w:hyperlink>
      <w:r w:rsidRPr="00670CF0">
        <w:rPr>
          <w:rFonts w:ascii="Times New Roman" w:hAnsi="Times New Roman"/>
          <w:sz w:val="28"/>
          <w:szCs w:val="28"/>
        </w:rPr>
        <w:t xml:space="preserve"> административным делам данный срок может быть </w:t>
      </w:r>
      <w:hyperlink r:id="rId5" w:history="1">
        <w:r w:rsidRPr="00670CF0">
          <w:rPr>
            <w:rFonts w:ascii="Times New Roman" w:hAnsi="Times New Roman"/>
            <w:sz w:val="28"/>
            <w:szCs w:val="28"/>
          </w:rPr>
          <w:t>продл</w:t>
        </w:r>
        <w:r>
          <w:rPr>
            <w:rFonts w:ascii="Times New Roman" w:hAnsi="Times New Roman"/>
            <w:sz w:val="28"/>
            <w:szCs w:val="28"/>
          </w:rPr>
          <w:t>ё</w:t>
        </w:r>
        <w:r w:rsidRPr="00670CF0">
          <w:rPr>
            <w:rFonts w:ascii="Times New Roman" w:hAnsi="Times New Roman"/>
            <w:sz w:val="28"/>
            <w:szCs w:val="28"/>
          </w:rPr>
          <w:t>н</w:t>
        </w:r>
      </w:hyperlink>
      <w:r w:rsidRPr="00670CF0">
        <w:rPr>
          <w:rFonts w:ascii="Times New Roman" w:hAnsi="Times New Roman"/>
          <w:sz w:val="28"/>
          <w:szCs w:val="28"/>
        </w:rPr>
        <w:t xml:space="preserve"> председателем суда не более чем на один месяц.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Мнения судей военного суда о применении данной нормы разделились. Одни предлагали оформлять председательствующим ходатайство о продл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нии срока рассмотрения дела с приведением в н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м соответствующих основ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ний, на котором председатель суда накладывал бы разрешающую резол</w:t>
      </w:r>
      <w:r w:rsidRPr="00670CF0">
        <w:rPr>
          <w:rFonts w:ascii="Times New Roman" w:hAnsi="Times New Roman"/>
          <w:sz w:val="28"/>
          <w:szCs w:val="28"/>
        </w:rPr>
        <w:t>ю</w:t>
      </w:r>
      <w:r w:rsidRPr="00670CF0">
        <w:rPr>
          <w:rFonts w:ascii="Times New Roman" w:hAnsi="Times New Roman"/>
          <w:sz w:val="28"/>
          <w:szCs w:val="28"/>
        </w:rPr>
        <w:t>цию, другие склонялись к тому, чтобы решение о продлении упомянутого процессуального срока оформлялось определением.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В ходе применения данных положений закона в практической деятел</w:t>
      </w:r>
      <w:r w:rsidRPr="00670CF0">
        <w:rPr>
          <w:rFonts w:ascii="Times New Roman" w:hAnsi="Times New Roman"/>
          <w:sz w:val="28"/>
          <w:szCs w:val="28"/>
        </w:rPr>
        <w:t>ь</w:t>
      </w:r>
      <w:r w:rsidRPr="00670CF0">
        <w:rPr>
          <w:rFonts w:ascii="Times New Roman" w:hAnsi="Times New Roman"/>
          <w:sz w:val="28"/>
          <w:szCs w:val="28"/>
        </w:rPr>
        <w:t>ности возобладала последняя точка зрения. В дальнейшем правильность ук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занной позиции была подтверждена данными в п. 33 постановления Пленума Верховного Суда РФ от 27</w:t>
      </w:r>
      <w:r>
        <w:rPr>
          <w:rFonts w:ascii="Times New Roman" w:hAnsi="Times New Roman"/>
          <w:sz w:val="28"/>
          <w:szCs w:val="28"/>
        </w:rPr>
        <w:t xml:space="preserve"> сентября </w:t>
      </w:r>
      <w:r w:rsidRPr="00670CF0">
        <w:rPr>
          <w:rFonts w:ascii="Times New Roman" w:hAnsi="Times New Roman"/>
          <w:sz w:val="28"/>
          <w:szCs w:val="28"/>
        </w:rPr>
        <w:t>2016</w:t>
      </w:r>
      <w:r>
        <w:rPr>
          <w:rFonts w:ascii="Times New Roman" w:hAnsi="Times New Roman"/>
          <w:sz w:val="28"/>
          <w:szCs w:val="28"/>
        </w:rPr>
        <w:t xml:space="preserve"> г.</w:t>
      </w:r>
      <w:r w:rsidRPr="00670CF0">
        <w:rPr>
          <w:rFonts w:ascii="Times New Roman" w:hAnsi="Times New Roman"/>
          <w:sz w:val="28"/>
          <w:szCs w:val="28"/>
        </w:rPr>
        <w:t xml:space="preserve"> № 36 «О некоторых вопросах применения судами Кодекса административного судопроизводства Росси</w:t>
      </w:r>
      <w:r w:rsidRPr="00670CF0">
        <w:rPr>
          <w:rFonts w:ascii="Times New Roman" w:hAnsi="Times New Roman"/>
          <w:sz w:val="28"/>
          <w:szCs w:val="28"/>
        </w:rPr>
        <w:t>й</w:t>
      </w:r>
      <w:r w:rsidRPr="00670CF0">
        <w:rPr>
          <w:rFonts w:ascii="Times New Roman" w:hAnsi="Times New Roman"/>
          <w:sz w:val="28"/>
          <w:szCs w:val="28"/>
        </w:rPr>
        <w:t xml:space="preserve">ской Федерации» разъяснениями. 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В практике </w:t>
      </w:r>
      <w:proofErr w:type="spellStart"/>
      <w:r w:rsidRPr="00670CF0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670CF0">
        <w:rPr>
          <w:rFonts w:ascii="Times New Roman" w:hAnsi="Times New Roman"/>
          <w:sz w:val="28"/>
          <w:szCs w:val="28"/>
        </w:rPr>
        <w:t xml:space="preserve"> гарнизонного военного суда часто возник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ли случаи, когда для разрешения административного дела в судебном засед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нии было необходимо участие административного истца (например – выя</w:t>
      </w:r>
      <w:r w:rsidRPr="00670CF0">
        <w:rPr>
          <w:rFonts w:ascii="Times New Roman" w:hAnsi="Times New Roman"/>
          <w:sz w:val="28"/>
          <w:szCs w:val="28"/>
        </w:rPr>
        <w:t>с</w:t>
      </w:r>
      <w:r w:rsidRPr="00670CF0">
        <w:rPr>
          <w:rFonts w:ascii="Times New Roman" w:hAnsi="Times New Roman"/>
          <w:sz w:val="28"/>
          <w:szCs w:val="28"/>
        </w:rPr>
        <w:t>нение причин пропуска процессуального срока). Однако в силу отсутствия в законе прямого указания на возможность признания обязательным участия в судебном разбирательстве инициатора спора соответствующих решений с</w:t>
      </w:r>
      <w:r w:rsidRPr="00670CF0">
        <w:rPr>
          <w:rFonts w:ascii="Times New Roman" w:hAnsi="Times New Roman"/>
          <w:sz w:val="28"/>
          <w:szCs w:val="28"/>
        </w:rPr>
        <w:t>у</w:t>
      </w:r>
      <w:r w:rsidRPr="00670CF0">
        <w:rPr>
          <w:rFonts w:ascii="Times New Roman" w:hAnsi="Times New Roman"/>
          <w:sz w:val="28"/>
          <w:szCs w:val="28"/>
        </w:rPr>
        <w:t>дом не принималось, и дела рассматривались с участием представителей.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Вместе с тем, по смыслу правовых положений, содержащихся в ст. 37, 38, ч. 5 ст. 45, ч. 1 ст. 56 и п. 12 ч. 3 ст. 135 КАС РФ, при необходимости суд вправе привлекать к участию в осуществлении процессуальных прав неп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средственно лиц</w:t>
      </w:r>
      <w:r>
        <w:rPr>
          <w:rFonts w:ascii="Times New Roman" w:hAnsi="Times New Roman"/>
          <w:sz w:val="28"/>
          <w:szCs w:val="28"/>
        </w:rPr>
        <w:t>,</w:t>
      </w:r>
      <w:r w:rsidRPr="00670CF0">
        <w:rPr>
          <w:rFonts w:ascii="Times New Roman" w:hAnsi="Times New Roman"/>
          <w:sz w:val="28"/>
          <w:szCs w:val="28"/>
        </w:rPr>
        <w:t xml:space="preserve"> участвующих в деле, на что указывает в определении. Сл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довательно, эти нормы позволяют суду признать обязательной явку в суде</w:t>
      </w:r>
      <w:r w:rsidRPr="00670CF0">
        <w:rPr>
          <w:rFonts w:ascii="Times New Roman" w:hAnsi="Times New Roman"/>
          <w:sz w:val="28"/>
          <w:szCs w:val="28"/>
        </w:rPr>
        <w:t>б</w:t>
      </w:r>
      <w:r w:rsidRPr="00670CF0">
        <w:rPr>
          <w:rFonts w:ascii="Times New Roman" w:hAnsi="Times New Roman"/>
          <w:sz w:val="28"/>
          <w:szCs w:val="28"/>
        </w:rPr>
        <w:t>ное заседание и административного истца, а за уклонение от этого применить необходимые меры процессуального принуждения.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lastRenderedPageBreak/>
        <w:t>Также в судебной практике возникали вопросы, связанны</w:t>
      </w:r>
      <w:r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 xml:space="preserve"> с примен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нием положений  ст. 46 КАС РФ (изменение административным истцом предмета и основания иска).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70CF0">
        <w:rPr>
          <w:rFonts w:ascii="Times New Roman" w:hAnsi="Times New Roman"/>
          <w:sz w:val="28"/>
          <w:szCs w:val="28"/>
        </w:rPr>
        <w:t>Если ранее при рассмотрении гражданских дел в порядке, предусмо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ренном гл. 25 ГПК РФ, судами использовались общие нормы данного пр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цессуального закона, позволяющие заявителям, наряду с изменением основ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ния и предмета обращения, увеличивать или уменьшать размер требований (ст. 39 ГПК РФ), то буквальное толкование положений ст. 46 КАС РФ не п</w:t>
      </w:r>
      <w:r w:rsidRPr="00670CF0">
        <w:rPr>
          <w:rFonts w:ascii="Times New Roman" w:hAnsi="Times New Roman"/>
          <w:sz w:val="28"/>
          <w:szCs w:val="28"/>
        </w:rPr>
        <w:t>о</w:t>
      </w:r>
      <w:r w:rsidRPr="00670CF0">
        <w:rPr>
          <w:rFonts w:ascii="Times New Roman" w:hAnsi="Times New Roman"/>
          <w:sz w:val="28"/>
          <w:szCs w:val="28"/>
        </w:rPr>
        <w:t>зволяло суду, с уч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том позиции административного истца, корректировать размер (объ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м) предъявленных требований.</w:t>
      </w:r>
      <w:proofErr w:type="gramEnd"/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В п</w:t>
      </w:r>
      <w:r>
        <w:rPr>
          <w:rFonts w:ascii="Times New Roman" w:hAnsi="Times New Roman"/>
          <w:sz w:val="28"/>
          <w:szCs w:val="28"/>
        </w:rPr>
        <w:t>.</w:t>
      </w:r>
      <w:r w:rsidRPr="00670CF0">
        <w:rPr>
          <w:rFonts w:ascii="Times New Roman" w:hAnsi="Times New Roman"/>
          <w:sz w:val="28"/>
          <w:szCs w:val="28"/>
        </w:rPr>
        <w:t xml:space="preserve"> 10 привед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нного выше постановления Пленума судам было дано разъяснение о возможности увеличения или уменьшения административным истцом заявленных требований, если они носят имущественный характер.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Между тем по делам, рассматриваемым в порядке гл. 22 КАС РФ, ча</w:t>
      </w:r>
      <w:r w:rsidRPr="00670CF0">
        <w:rPr>
          <w:rFonts w:ascii="Times New Roman" w:hAnsi="Times New Roman"/>
          <w:sz w:val="28"/>
          <w:szCs w:val="28"/>
        </w:rPr>
        <w:t>с</w:t>
      </w:r>
      <w:r w:rsidRPr="00670CF0">
        <w:rPr>
          <w:rFonts w:ascii="Times New Roman" w:hAnsi="Times New Roman"/>
          <w:sz w:val="28"/>
          <w:szCs w:val="28"/>
        </w:rPr>
        <w:t>ты случаи, когда истец увеличивает объ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м требований, не носящих имущес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венный характер.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В частности, по делам об оспаривании приказов об увольнении с вое</w:t>
      </w:r>
      <w:r w:rsidRPr="00670CF0">
        <w:rPr>
          <w:rFonts w:ascii="Times New Roman" w:hAnsi="Times New Roman"/>
          <w:sz w:val="28"/>
          <w:szCs w:val="28"/>
        </w:rPr>
        <w:t>н</w:t>
      </w:r>
      <w:r w:rsidRPr="00670CF0">
        <w:rPr>
          <w:rFonts w:ascii="Times New Roman" w:hAnsi="Times New Roman"/>
          <w:sz w:val="28"/>
          <w:szCs w:val="28"/>
        </w:rPr>
        <w:t>ной службы в связи с невыполнением военнослужащим условий контракт</w:t>
      </w:r>
      <w:proofErr w:type="gramStart"/>
      <w:r w:rsidRPr="00670CF0">
        <w:rPr>
          <w:rFonts w:ascii="Times New Roman" w:hAnsi="Times New Roman"/>
          <w:sz w:val="28"/>
          <w:szCs w:val="28"/>
        </w:rPr>
        <w:t>а о е</w:t>
      </w:r>
      <w:r>
        <w:rPr>
          <w:rFonts w:ascii="Times New Roman" w:hAnsi="Times New Roman"/>
          <w:sz w:val="28"/>
          <w:szCs w:val="28"/>
        </w:rPr>
        <w:t>ё</w:t>
      </w:r>
      <w:proofErr w:type="gramEnd"/>
      <w:r w:rsidRPr="00670CF0">
        <w:rPr>
          <w:rFonts w:ascii="Times New Roman" w:hAnsi="Times New Roman"/>
          <w:sz w:val="28"/>
          <w:szCs w:val="28"/>
        </w:rPr>
        <w:t xml:space="preserve"> прохождении административные истцы после уяснения в суде соответс</w:t>
      </w:r>
      <w:r w:rsidRPr="00670CF0">
        <w:rPr>
          <w:rFonts w:ascii="Times New Roman" w:hAnsi="Times New Roman"/>
          <w:sz w:val="28"/>
          <w:szCs w:val="28"/>
        </w:rPr>
        <w:t>т</w:t>
      </w:r>
      <w:r w:rsidRPr="00670CF0">
        <w:rPr>
          <w:rFonts w:ascii="Times New Roman" w:hAnsi="Times New Roman"/>
          <w:sz w:val="28"/>
          <w:szCs w:val="28"/>
        </w:rPr>
        <w:t>вующей процедуры, одной из составляющих которой является заключение аттестационной комиссии, заявляют ходатайство о дополнении предъявле</w:t>
      </w:r>
      <w:r w:rsidRPr="00670CF0">
        <w:rPr>
          <w:rFonts w:ascii="Times New Roman" w:hAnsi="Times New Roman"/>
          <w:sz w:val="28"/>
          <w:szCs w:val="28"/>
        </w:rPr>
        <w:t>н</w:t>
      </w:r>
      <w:r w:rsidRPr="00670CF0">
        <w:rPr>
          <w:rFonts w:ascii="Times New Roman" w:hAnsi="Times New Roman"/>
          <w:sz w:val="28"/>
          <w:szCs w:val="28"/>
        </w:rPr>
        <w:t>ных требований, оспаривая также решение указанного коллегиального орг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на.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Поскольку в данном случае правомерность первоначального предмета иска зависит от легитимности второго (заключения аттестационной коми</w:t>
      </w:r>
      <w:r w:rsidRPr="00670CF0">
        <w:rPr>
          <w:rFonts w:ascii="Times New Roman" w:hAnsi="Times New Roman"/>
          <w:sz w:val="28"/>
          <w:szCs w:val="28"/>
        </w:rPr>
        <w:t>с</w:t>
      </w:r>
      <w:r w:rsidRPr="00670CF0">
        <w:rPr>
          <w:rFonts w:ascii="Times New Roman" w:hAnsi="Times New Roman"/>
          <w:sz w:val="28"/>
          <w:szCs w:val="28"/>
        </w:rPr>
        <w:t>сии), представляется необходимым принимать к производству суда такие требования и рассматривать их совместно, поскольку, по сути, эти два реш</w:t>
      </w:r>
      <w:r w:rsidRPr="00670CF0">
        <w:rPr>
          <w:rFonts w:ascii="Times New Roman" w:hAnsi="Times New Roman"/>
          <w:sz w:val="28"/>
          <w:szCs w:val="28"/>
        </w:rPr>
        <w:t>е</w:t>
      </w:r>
      <w:r w:rsidRPr="00670CF0">
        <w:rPr>
          <w:rFonts w:ascii="Times New Roman" w:hAnsi="Times New Roman"/>
          <w:sz w:val="28"/>
          <w:szCs w:val="28"/>
        </w:rPr>
        <w:t>ния в своей совокупности можно расценить как единый предмет спора – увольнение с военной службы.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Таким же образом следует поступать в случаях, когда военнослуж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щий, оспаривающий приказ об исключении его из списков личного состава части, корректирует свои требования, дополняя их требованием об оспарив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нии предшествовавшего этому приказа об увольнении с военной службы.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Ещ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 xml:space="preserve"> одним институтом, применение которого на практике вызывало вопросы, оказался институт предварительной защиты по иску (гл</w:t>
      </w:r>
      <w:r>
        <w:rPr>
          <w:rFonts w:ascii="Times New Roman" w:hAnsi="Times New Roman"/>
          <w:sz w:val="28"/>
          <w:szCs w:val="28"/>
        </w:rPr>
        <w:t>.</w:t>
      </w:r>
      <w:r w:rsidRPr="00670CF0">
        <w:rPr>
          <w:rFonts w:ascii="Times New Roman" w:hAnsi="Times New Roman"/>
          <w:sz w:val="28"/>
          <w:szCs w:val="28"/>
        </w:rPr>
        <w:t xml:space="preserve"> 7 КАС РФ).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lastRenderedPageBreak/>
        <w:t>В частности, до публикации названного выше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670CF0">
        <w:rPr>
          <w:rFonts w:ascii="Times New Roman" w:hAnsi="Times New Roman"/>
          <w:sz w:val="28"/>
          <w:szCs w:val="28"/>
        </w:rPr>
        <w:t xml:space="preserve">постановления Пленума Верховного Суда РФ судебная практика </w:t>
      </w:r>
      <w:proofErr w:type="spellStart"/>
      <w:r w:rsidRPr="00670CF0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670CF0">
        <w:rPr>
          <w:rFonts w:ascii="Times New Roman" w:hAnsi="Times New Roman"/>
          <w:sz w:val="28"/>
          <w:szCs w:val="28"/>
        </w:rPr>
        <w:t xml:space="preserve"> гарнизонного вое</w:t>
      </w:r>
      <w:r w:rsidRPr="00670CF0">
        <w:rPr>
          <w:rFonts w:ascii="Times New Roman" w:hAnsi="Times New Roman"/>
          <w:sz w:val="28"/>
          <w:szCs w:val="28"/>
        </w:rPr>
        <w:t>н</w:t>
      </w:r>
      <w:r w:rsidRPr="00670CF0">
        <w:rPr>
          <w:rFonts w:ascii="Times New Roman" w:hAnsi="Times New Roman"/>
          <w:sz w:val="28"/>
          <w:szCs w:val="28"/>
        </w:rPr>
        <w:t>ного суда складывалась следующим образом.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Заявление административного истца о применении обозначенных мер рассматривалось судьями независимо от того, принято ли административное исковое заявление к производству суда и возбуждено ли по нему дело. При этом в случае отказа в удовлетворении рассматриваемой просьбы в резол</w:t>
      </w:r>
      <w:r w:rsidRPr="00670CF0">
        <w:rPr>
          <w:rFonts w:ascii="Times New Roman" w:hAnsi="Times New Roman"/>
          <w:sz w:val="28"/>
          <w:szCs w:val="28"/>
        </w:rPr>
        <w:t>ю</w:t>
      </w:r>
      <w:r w:rsidRPr="00670CF0">
        <w:rPr>
          <w:rFonts w:ascii="Times New Roman" w:hAnsi="Times New Roman"/>
          <w:sz w:val="28"/>
          <w:szCs w:val="28"/>
        </w:rPr>
        <w:t>тивной части соответствующего определения не указывалось на возможность его обжалования в частном порядке (ст. 85 – 87 и 90 КАС РФ).</w:t>
      </w:r>
    </w:p>
    <w:p w:rsidR="00CD6E25" w:rsidRPr="00670CF0" w:rsidRDefault="00CD6E25" w:rsidP="00CD6E25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>Такая практика была обусловлена отсутствием в законе детальной ре</w:t>
      </w:r>
      <w:r w:rsidRPr="00670CF0">
        <w:rPr>
          <w:rFonts w:ascii="Times New Roman" w:hAnsi="Times New Roman"/>
          <w:sz w:val="28"/>
          <w:szCs w:val="28"/>
        </w:rPr>
        <w:t>г</w:t>
      </w:r>
      <w:r w:rsidRPr="00670CF0">
        <w:rPr>
          <w:rFonts w:ascii="Times New Roman" w:hAnsi="Times New Roman"/>
          <w:sz w:val="28"/>
          <w:szCs w:val="28"/>
        </w:rPr>
        <w:t xml:space="preserve">ламентации соответствующей процедуры. </w:t>
      </w:r>
      <w:proofErr w:type="gramStart"/>
      <w:r w:rsidRPr="00670CF0">
        <w:rPr>
          <w:rFonts w:ascii="Times New Roman" w:hAnsi="Times New Roman"/>
          <w:sz w:val="28"/>
          <w:szCs w:val="28"/>
        </w:rPr>
        <w:t>Теперь же она скорректирована с уч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 xml:space="preserve">том положений </w:t>
      </w:r>
      <w:proofErr w:type="spellStart"/>
      <w:r w:rsidRPr="00670CF0">
        <w:rPr>
          <w:rFonts w:ascii="Times New Roman" w:hAnsi="Times New Roman"/>
          <w:sz w:val="28"/>
          <w:szCs w:val="28"/>
        </w:rPr>
        <w:t>пп</w:t>
      </w:r>
      <w:proofErr w:type="spellEnd"/>
      <w:r w:rsidRPr="00670CF0">
        <w:rPr>
          <w:rFonts w:ascii="Times New Roman" w:hAnsi="Times New Roman"/>
          <w:sz w:val="28"/>
          <w:szCs w:val="28"/>
        </w:rPr>
        <w:t>. 27 и 29 привед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нного постановления Пленума, указ</w:t>
      </w:r>
      <w:r w:rsidRPr="00670CF0">
        <w:rPr>
          <w:rFonts w:ascii="Times New Roman" w:hAnsi="Times New Roman"/>
          <w:sz w:val="28"/>
          <w:szCs w:val="28"/>
        </w:rPr>
        <w:t>ы</w:t>
      </w:r>
      <w:r w:rsidRPr="00670CF0">
        <w:rPr>
          <w:rFonts w:ascii="Times New Roman" w:hAnsi="Times New Roman"/>
          <w:sz w:val="28"/>
          <w:szCs w:val="28"/>
        </w:rPr>
        <w:t>вающих на возможность рассмотрения заявления о применении мер предв</w:t>
      </w:r>
      <w:r w:rsidRPr="00670CF0">
        <w:rPr>
          <w:rFonts w:ascii="Times New Roman" w:hAnsi="Times New Roman"/>
          <w:sz w:val="28"/>
          <w:szCs w:val="28"/>
        </w:rPr>
        <w:t>а</w:t>
      </w:r>
      <w:r w:rsidRPr="00670CF0">
        <w:rPr>
          <w:rFonts w:ascii="Times New Roman" w:hAnsi="Times New Roman"/>
          <w:sz w:val="28"/>
          <w:szCs w:val="28"/>
        </w:rPr>
        <w:t>рительной защиты только после предъявления административного искового заявления в суд и принятия его к производству судь</w:t>
      </w:r>
      <w:r>
        <w:rPr>
          <w:rFonts w:ascii="Times New Roman" w:hAnsi="Times New Roman"/>
          <w:sz w:val="28"/>
          <w:szCs w:val="28"/>
        </w:rPr>
        <w:t>ё</w:t>
      </w:r>
      <w:r w:rsidRPr="00670CF0">
        <w:rPr>
          <w:rFonts w:ascii="Times New Roman" w:hAnsi="Times New Roman"/>
          <w:sz w:val="28"/>
          <w:szCs w:val="28"/>
        </w:rPr>
        <w:t>й, а также разъясня</w:t>
      </w:r>
      <w:r w:rsidRPr="00670CF0">
        <w:rPr>
          <w:rFonts w:ascii="Times New Roman" w:hAnsi="Times New Roman"/>
          <w:sz w:val="28"/>
          <w:szCs w:val="28"/>
        </w:rPr>
        <w:t>ю</w:t>
      </w:r>
      <w:r w:rsidRPr="00670CF0">
        <w:rPr>
          <w:rFonts w:ascii="Times New Roman" w:hAnsi="Times New Roman"/>
          <w:sz w:val="28"/>
          <w:szCs w:val="28"/>
        </w:rPr>
        <w:t>щих возможность обжалования любого определения, вынесенного по итогам рассмотрения упомянутого заявления</w:t>
      </w:r>
      <w:r>
        <w:rPr>
          <w:rFonts w:ascii="Times New Roman" w:hAnsi="Times New Roman"/>
          <w:sz w:val="28"/>
          <w:szCs w:val="28"/>
        </w:rPr>
        <w:t>.</w:t>
      </w:r>
      <w:r w:rsidRPr="00670CF0">
        <w:rPr>
          <w:rFonts w:ascii="Times New Roman" w:hAnsi="Times New Roman"/>
          <w:sz w:val="28"/>
          <w:szCs w:val="28"/>
        </w:rPr>
        <w:t xml:space="preserve"> </w:t>
      </w:r>
      <w:proofErr w:type="gramEnd"/>
    </w:p>
    <w:p w:rsidR="00CD6E25" w:rsidRDefault="00CD6E25" w:rsidP="00CD6E25">
      <w:pPr>
        <w:spacing w:after="0"/>
        <w:contextualSpacing/>
        <w:jc w:val="both"/>
        <w:rPr>
          <w:rFonts w:ascii="Times New Roman" w:hAnsi="Times New Roman"/>
          <w:sz w:val="28"/>
          <w:szCs w:val="28"/>
        </w:rPr>
      </w:pPr>
    </w:p>
    <w:p w:rsidR="00CD6E25" w:rsidRPr="00F1791F" w:rsidRDefault="00CD6E25" w:rsidP="00CD6E25">
      <w:pPr>
        <w:spacing w:after="0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F1791F">
        <w:rPr>
          <w:rFonts w:ascii="Times New Roman" w:hAnsi="Times New Roman"/>
          <w:b/>
          <w:sz w:val="28"/>
          <w:szCs w:val="28"/>
        </w:rPr>
        <w:t>П.В. Лунёв</w:t>
      </w:r>
    </w:p>
    <w:p w:rsidR="00AB1882" w:rsidRDefault="00CD6E25" w:rsidP="00CD6E25">
      <w:pPr>
        <w:rPr>
          <w:rFonts w:ascii="Times New Roman" w:hAnsi="Times New Roman"/>
          <w:sz w:val="28"/>
          <w:szCs w:val="28"/>
        </w:rPr>
      </w:pPr>
      <w:r w:rsidRPr="00670CF0">
        <w:rPr>
          <w:rFonts w:ascii="Times New Roman" w:hAnsi="Times New Roman"/>
          <w:sz w:val="28"/>
          <w:szCs w:val="28"/>
        </w:rPr>
        <w:t xml:space="preserve">Заместитель председателя </w:t>
      </w:r>
      <w:proofErr w:type="spellStart"/>
      <w:r w:rsidRPr="00670CF0">
        <w:rPr>
          <w:rFonts w:ascii="Times New Roman" w:hAnsi="Times New Roman"/>
          <w:sz w:val="28"/>
          <w:szCs w:val="28"/>
        </w:rPr>
        <w:t>Барнаульского</w:t>
      </w:r>
      <w:proofErr w:type="spellEnd"/>
      <w:r w:rsidRPr="00670CF0">
        <w:rPr>
          <w:rFonts w:ascii="Times New Roman" w:hAnsi="Times New Roman"/>
          <w:sz w:val="28"/>
          <w:szCs w:val="28"/>
        </w:rPr>
        <w:t xml:space="preserve"> гарнизонного военного суда</w:t>
      </w:r>
    </w:p>
    <w:p w:rsidR="003C0CC6" w:rsidRDefault="00AB1882" w:rsidP="00CD6E2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</w:t>
      </w:r>
      <w:r w:rsidR="00CD6E25" w:rsidRPr="00670CF0">
        <w:rPr>
          <w:rFonts w:ascii="Times New Roman" w:hAnsi="Times New Roman"/>
          <w:sz w:val="28"/>
          <w:szCs w:val="28"/>
        </w:rPr>
        <w:tab/>
      </w:r>
      <w:r w:rsidR="00CD6E25" w:rsidRPr="00670CF0">
        <w:rPr>
          <w:rFonts w:ascii="Times New Roman" w:hAnsi="Times New Roman"/>
          <w:sz w:val="28"/>
          <w:szCs w:val="28"/>
        </w:rPr>
        <w:tab/>
      </w:r>
    </w:p>
    <w:p w:rsidR="00CD6E25" w:rsidRPr="0011430F" w:rsidRDefault="00CD6E25" w:rsidP="00CD6E25">
      <w:pPr>
        <w:pStyle w:val="1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CD6E25" w:rsidRPr="0011430F" w:rsidRDefault="00CD6E25" w:rsidP="00CD6E25">
      <w:pPr>
        <w:pStyle w:val="1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CD6E25" w:rsidRDefault="00CD6E25" w:rsidP="00CD6E25"/>
    <w:sectPr w:rsidR="00CD6E25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D6E25"/>
    <w:rsid w:val="003C0CC6"/>
    <w:rsid w:val="00AB1882"/>
    <w:rsid w:val="00CD6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6E2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CD6E2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3C0B8A572FDAD9A42AE6615D729C0EEB8DE048891DA725064AE6899C5B9E47BA52B62FE2A581A853DFMDC" TargetMode="External"/><Relationship Id="rId4" Type="http://schemas.openxmlformats.org/officeDocument/2006/relationships/hyperlink" Target="consultantplus://offline/ref=3C0B8A572FDAD9A42AE6615D729C0EEB8DE048891DA725064AE6899C5B9E47BA52B62FE2A581A853DFMB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1616</Words>
  <Characters>9213</Characters>
  <Application>Microsoft Office Word</Application>
  <DocSecurity>0</DocSecurity>
  <Lines>76</Lines>
  <Paragraphs>21</Paragraphs>
  <ScaleCrop>false</ScaleCrop>
  <Company>SPecialiST RePack</Company>
  <LinksUpToDate>false</LinksUpToDate>
  <CharactersWithSpaces>10808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2017-02-17T07:07:00Z</dcterms:created>
  <dcterms:modified xsi:type="dcterms:W3CDTF">2017-02-17T07:14:00Z</dcterms:modified>
</cp:coreProperties>
</file>