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70"/>
          <w:rFonts w:eastAsiaTheme="minorHAnsi"/>
          <w:bCs w:val="0"/>
          <w:sz w:val="28"/>
          <w:szCs w:val="28"/>
        </w:rPr>
        <w:t>Военнослужащий вправе оспорить в судебном порядке информацию, указанную военным прокурором в направленном в его адрес предостережении о недопустимости нарушения закона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Военный прокурор Каспийской флотилии направил командиру катера Погранич</w:t>
      </w:r>
      <w:r w:rsidRPr="00894BDE">
        <w:rPr>
          <w:rStyle w:val="Bodytext20"/>
          <w:rFonts w:eastAsiaTheme="minorHAnsi"/>
          <w:sz w:val="28"/>
          <w:szCs w:val="28"/>
        </w:rPr>
        <w:softHyphen/>
        <w:t>ного управления ФСБ России по Республике Калмыкия и Астраханской области Б.</w:t>
      </w:r>
      <w:r>
        <w:rPr>
          <w:rStyle w:val="Bodytext20"/>
          <w:rFonts w:eastAsiaTheme="minorHAnsi"/>
          <w:sz w:val="28"/>
          <w:szCs w:val="28"/>
        </w:rPr>
        <w:t xml:space="preserve"> </w:t>
      </w:r>
      <w:r w:rsidRPr="00894BDE">
        <w:rPr>
          <w:rStyle w:val="Bodytext20"/>
          <w:rFonts w:eastAsiaTheme="minorHAnsi"/>
          <w:sz w:val="28"/>
          <w:szCs w:val="28"/>
        </w:rPr>
        <w:t>предостережение о недопустимости нарушений закона, в котором указал на наличие в действиях этого должностного лица признаков состава преступления, предусмот</w:t>
      </w:r>
      <w:r w:rsidRPr="00894BDE">
        <w:rPr>
          <w:rStyle w:val="Bodytext20"/>
          <w:rFonts w:eastAsiaTheme="minorHAnsi"/>
          <w:sz w:val="28"/>
          <w:szCs w:val="28"/>
        </w:rPr>
        <w:softHyphen/>
        <w:t>ренного ч. 1 ст. 293 УК РФ, за которое он не привлечен к уголовной ответственности лишь по причине истечения срока давности.</w:t>
      </w:r>
      <w:proofErr w:type="gramEnd"/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Кроме того, копия указанного предостережения была направлена военным про</w:t>
      </w:r>
      <w:r w:rsidRPr="00894BDE">
        <w:rPr>
          <w:rStyle w:val="Bodytext20"/>
          <w:rFonts w:eastAsiaTheme="minorHAnsi"/>
          <w:sz w:val="28"/>
          <w:szCs w:val="28"/>
        </w:rPr>
        <w:softHyphen/>
        <w:t>курором для сведения начальнику Пограничного управления.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Б. обратился в Астраханский гарнизонный военный суд с заявлением, в котором просил указанные действия военного прокурора признать незаконными и обязать его отменить данное предостережение.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Определением гарнизонного военного суда производство по делу по заявлению Б. прекращено на том основании, что его требования не подлежат рассмотрению и разрешению в порядке гражданского судопроизводства.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Северо-Кавказский окружной военный суд данное определение суда в кассацион</w:t>
      </w:r>
      <w:r w:rsidRPr="00894BDE">
        <w:rPr>
          <w:rStyle w:val="Bodytext20"/>
          <w:rFonts w:eastAsiaTheme="minorHAnsi"/>
          <w:sz w:val="28"/>
          <w:szCs w:val="28"/>
        </w:rPr>
        <w:softHyphen/>
        <w:t>ном порядке отменил, а дело направил на новое рассмотрение в связи с нарушением и неправильным применением норм материального и процессуального права, кото</w:t>
      </w:r>
      <w:r w:rsidRPr="00894BDE">
        <w:rPr>
          <w:rStyle w:val="Bodytext20"/>
          <w:rFonts w:eastAsiaTheme="minorHAnsi"/>
          <w:sz w:val="28"/>
          <w:szCs w:val="28"/>
        </w:rPr>
        <w:softHyphen/>
        <w:t>рые выразились в следующем.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В соответствии со ст. 25.1 Федерального закона «О прокуратуре Российской Фе</w:t>
      </w:r>
      <w:r w:rsidRPr="00894BDE">
        <w:rPr>
          <w:rStyle w:val="Bodytext20"/>
          <w:rFonts w:eastAsiaTheme="minorHAnsi"/>
          <w:sz w:val="28"/>
          <w:szCs w:val="28"/>
        </w:rPr>
        <w:softHyphen/>
        <w:t>дерации» предостережение о недопустимости нарушения закона направляется про</w:t>
      </w:r>
      <w:r w:rsidRPr="00894BDE">
        <w:rPr>
          <w:rStyle w:val="Bodytext20"/>
          <w:rFonts w:eastAsiaTheme="minorHAnsi"/>
          <w:sz w:val="28"/>
          <w:szCs w:val="28"/>
        </w:rPr>
        <w:softHyphen/>
        <w:t>курором или его заместителем должностным лицам в целях предупреждения право</w:t>
      </w:r>
      <w:r w:rsidRPr="00894BDE">
        <w:rPr>
          <w:rStyle w:val="Bodytext20"/>
          <w:rFonts w:eastAsiaTheme="minorHAnsi"/>
          <w:sz w:val="28"/>
          <w:szCs w:val="28"/>
        </w:rPr>
        <w:softHyphen/>
        <w:t>нарушений и при наличии сведений о готовящихся противоправных действиях. В случае неисполнения требований, изложенных в указанном предостережении, долж</w:t>
      </w:r>
      <w:r w:rsidRPr="00894BDE">
        <w:rPr>
          <w:rStyle w:val="Bodytext20"/>
          <w:rFonts w:eastAsiaTheme="minorHAnsi"/>
          <w:sz w:val="28"/>
          <w:szCs w:val="28"/>
        </w:rPr>
        <w:softHyphen/>
        <w:t>ностное лицо, которому оно было объявлено, может быть привлечено к ответствен</w:t>
      </w:r>
      <w:r w:rsidRPr="00894BDE">
        <w:rPr>
          <w:rStyle w:val="Bodytext20"/>
          <w:rFonts w:eastAsiaTheme="minorHAnsi"/>
          <w:sz w:val="28"/>
          <w:szCs w:val="28"/>
        </w:rPr>
        <w:softHyphen/>
        <w:t>ности в установленном законом порядке.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В п. 4 указаний Генерального прокурора Российской Федерации от 6 июля 1999 г. № 39/7 (с изменениями от 16 октября 2000 г.) «О применении предостережения о не</w:t>
      </w:r>
      <w:r w:rsidRPr="00894BDE">
        <w:rPr>
          <w:rStyle w:val="Bodytext20"/>
          <w:rFonts w:eastAsiaTheme="minorHAnsi"/>
          <w:sz w:val="28"/>
          <w:szCs w:val="28"/>
        </w:rPr>
        <w:softHyphen/>
        <w:t>допустимости нарушения закона» для обеспечения законности и единообразия при</w:t>
      </w:r>
      <w:r w:rsidRPr="00894BDE">
        <w:rPr>
          <w:rStyle w:val="Bodytext20"/>
          <w:rFonts w:eastAsiaTheme="minorHAnsi"/>
          <w:sz w:val="28"/>
          <w:szCs w:val="28"/>
        </w:rPr>
        <w:softHyphen/>
        <w:t>менения этого правового средства реагирования в практической деятельности пред</w:t>
      </w:r>
      <w:r w:rsidRPr="00894BDE">
        <w:rPr>
          <w:rStyle w:val="Bodytext20"/>
          <w:rFonts w:eastAsiaTheme="minorHAnsi"/>
          <w:sz w:val="28"/>
          <w:szCs w:val="28"/>
        </w:rPr>
        <w:softHyphen/>
        <w:t>писано разъяснять должностным лицам, что согласно требованиям Федерального закона «О прокуратуре Российской Федерации» предостережение о недопустимости нарушения закона</w:t>
      </w:r>
      <w:proofErr w:type="gramEnd"/>
      <w:r w:rsidRPr="00894BDE">
        <w:rPr>
          <w:rStyle w:val="Bodytext20"/>
          <w:rFonts w:eastAsiaTheme="minorHAnsi"/>
          <w:sz w:val="28"/>
          <w:szCs w:val="28"/>
        </w:rPr>
        <w:t xml:space="preserve"> может быть обжаловано вышестоящему прокурору либо в суд. В случае удовлетворения жалобы предостережение признается недействительным, о чем сообщается заявителю органом, принявшим такое решение.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 xml:space="preserve">Согласно ст.ст. 245, 254 и 255 ГПК РФ, ст.ст. 1 - 3 Закона Российской Федерации от 27 апреля 1993 г. № </w:t>
      </w:r>
      <w:r w:rsidRPr="00894BDE">
        <w:rPr>
          <w:rStyle w:val="Bodytext20"/>
          <w:rFonts w:eastAsiaTheme="minorHAnsi"/>
          <w:sz w:val="28"/>
          <w:szCs w:val="28"/>
          <w:lang w:bidi="en-US"/>
        </w:rPr>
        <w:t>4866-</w:t>
      </w:r>
      <w:r w:rsidRPr="00894BDE">
        <w:rPr>
          <w:rStyle w:val="Bodytext20"/>
          <w:rFonts w:eastAsiaTheme="minorHAnsi"/>
          <w:sz w:val="28"/>
          <w:szCs w:val="28"/>
          <w:lang w:val="en-US" w:bidi="en-US"/>
        </w:rPr>
        <w:t>I</w:t>
      </w:r>
      <w:r w:rsidRPr="00894BDE">
        <w:rPr>
          <w:rStyle w:val="Bodytext20"/>
          <w:rFonts w:eastAsiaTheme="minorHAnsi"/>
          <w:sz w:val="28"/>
          <w:szCs w:val="28"/>
          <w:lang w:bidi="en-US"/>
        </w:rPr>
        <w:t xml:space="preserve"> </w:t>
      </w:r>
      <w:r w:rsidRPr="00894BDE">
        <w:rPr>
          <w:rStyle w:val="Bodytext20"/>
          <w:rFonts w:eastAsiaTheme="minorHAnsi"/>
          <w:sz w:val="28"/>
          <w:szCs w:val="28"/>
        </w:rPr>
        <w:t>«Об обжаловании в суд действий и решений, нарушаю</w:t>
      </w:r>
      <w:r w:rsidRPr="00894BDE">
        <w:rPr>
          <w:rStyle w:val="Bodytext20"/>
          <w:rFonts w:eastAsiaTheme="minorHAnsi"/>
          <w:sz w:val="28"/>
          <w:szCs w:val="28"/>
        </w:rPr>
        <w:softHyphen/>
        <w:t xml:space="preserve">щих права и свободы граждан» (с последующими изменениями) каждый гражданин вправе оспорить в суде решение, действия </w:t>
      </w:r>
      <w:r w:rsidRPr="00894BDE">
        <w:rPr>
          <w:rStyle w:val="Bodytext20"/>
          <w:rFonts w:eastAsiaTheme="minorHAnsi"/>
          <w:sz w:val="28"/>
          <w:szCs w:val="28"/>
        </w:rPr>
        <w:lastRenderedPageBreak/>
        <w:t>(бездействие) органов государственной власти, органов местного самоуправления, должностных лиц, государственных и муниципальных служащих, если считает</w:t>
      </w:r>
      <w:proofErr w:type="gramEnd"/>
      <w:r w:rsidRPr="00894BDE">
        <w:rPr>
          <w:rStyle w:val="Bodytext20"/>
          <w:rFonts w:eastAsiaTheme="minorHAnsi"/>
          <w:sz w:val="28"/>
          <w:szCs w:val="28"/>
        </w:rPr>
        <w:t>, что нарушены его права и свободы. Граж</w:t>
      </w:r>
      <w:r w:rsidRPr="00894BDE">
        <w:rPr>
          <w:rStyle w:val="Bodytext20"/>
          <w:rFonts w:eastAsiaTheme="minorHAnsi"/>
          <w:sz w:val="28"/>
          <w:szCs w:val="28"/>
        </w:rPr>
        <w:softHyphen/>
        <w:t>данин вправе обратиться непосредственно в суд или в вышестоящий в порядке под</w:t>
      </w:r>
      <w:r w:rsidRPr="00894BDE">
        <w:rPr>
          <w:rStyle w:val="Bodytext20"/>
          <w:rFonts w:eastAsiaTheme="minorHAnsi"/>
          <w:sz w:val="28"/>
          <w:szCs w:val="28"/>
        </w:rPr>
        <w:softHyphen/>
        <w:t>чиненности орган государственной власти, орган местного самоуправления, к долж</w:t>
      </w:r>
      <w:r w:rsidRPr="00894BDE">
        <w:rPr>
          <w:rStyle w:val="Bodytext20"/>
          <w:rFonts w:eastAsiaTheme="minorHAnsi"/>
          <w:sz w:val="28"/>
          <w:szCs w:val="28"/>
        </w:rPr>
        <w:softHyphen/>
        <w:t>ностному лицу, государственному или муниципальному служащему.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К решениям, действиям (бездействию) органов государственной власти, органов местного самоуправления, должностных лиц, государственных и муниципальных служащих, которые могут быть оспорены в суде, относятся коллегиальные и едино</w:t>
      </w:r>
      <w:r w:rsidRPr="00894BDE">
        <w:rPr>
          <w:rStyle w:val="Bodytext20"/>
          <w:rFonts w:eastAsiaTheme="minorHAnsi"/>
          <w:sz w:val="28"/>
          <w:szCs w:val="28"/>
        </w:rPr>
        <w:softHyphen/>
        <w:t>личные решения и действия (бездействие), в результате которых: нарушены права и свободы гражданина; созданы препятствия к осуществлению гражданином его прав и свобод; на гражданина незаконно возложена какая-либо обязанность или он неза</w:t>
      </w:r>
      <w:r w:rsidRPr="00894BDE">
        <w:rPr>
          <w:rStyle w:val="Bodytext20"/>
          <w:rFonts w:eastAsiaTheme="minorHAnsi"/>
          <w:sz w:val="28"/>
          <w:szCs w:val="28"/>
        </w:rPr>
        <w:softHyphen/>
        <w:t>конно привлечен к ответственности.</w:t>
      </w:r>
      <w:proofErr w:type="gramEnd"/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Гражданин вправе обжаловать как вышеназванные действия (решения), так и послужившую основанием для совершения действий (принятия решений) информа</w:t>
      </w:r>
      <w:r w:rsidRPr="00894BDE">
        <w:rPr>
          <w:rStyle w:val="Bodytext20"/>
          <w:rFonts w:eastAsiaTheme="minorHAnsi"/>
          <w:sz w:val="28"/>
          <w:szCs w:val="28"/>
        </w:rPr>
        <w:softHyphen/>
        <w:t>цию либо то и другое одновременно.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proofErr w:type="gramStart"/>
      <w:r w:rsidRPr="00894BDE">
        <w:rPr>
          <w:rStyle w:val="Bodytext20"/>
          <w:rFonts w:eastAsiaTheme="minorHAnsi"/>
          <w:sz w:val="28"/>
          <w:szCs w:val="28"/>
        </w:rPr>
        <w:t>К официальной информации относятся сведения в письменной или устной фор</w:t>
      </w:r>
      <w:r w:rsidRPr="00894BDE">
        <w:rPr>
          <w:rStyle w:val="Bodytext20"/>
          <w:rFonts w:eastAsiaTheme="minorHAnsi"/>
          <w:sz w:val="28"/>
          <w:szCs w:val="28"/>
        </w:rPr>
        <w:softHyphen/>
        <w:t>ме, повлиявшие на осуществление прав и свобод гражданина и представленные в адрес государственных органов, органов местного самоуправления, учреждений, предприятий и их объединений, общественных объединений или должностных лиц, государственных служащих, совершивших действия (принявших решения), с уста</w:t>
      </w:r>
      <w:r w:rsidRPr="00894BDE">
        <w:rPr>
          <w:rStyle w:val="Bodytext20"/>
          <w:rFonts w:eastAsiaTheme="minorHAnsi"/>
          <w:sz w:val="28"/>
          <w:szCs w:val="28"/>
        </w:rPr>
        <w:softHyphen/>
        <w:t>новленным авторством данной информации, если она признается судом как основа</w:t>
      </w:r>
      <w:r w:rsidRPr="00894BDE">
        <w:rPr>
          <w:rStyle w:val="Bodytext20"/>
          <w:rFonts w:eastAsiaTheme="minorHAnsi"/>
          <w:sz w:val="28"/>
          <w:szCs w:val="28"/>
        </w:rPr>
        <w:softHyphen/>
        <w:t>ние для совершения действий (принятия решений).</w:t>
      </w:r>
      <w:proofErr w:type="gramEnd"/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Поскольку военный прокурор в официальном документе, направленном в адрес Б. и вышестоящему в порядке подчиненности должностному лицу, изложил инфор</w:t>
      </w:r>
      <w:r w:rsidRPr="00894BDE">
        <w:rPr>
          <w:rStyle w:val="Bodytext20"/>
          <w:rFonts w:eastAsiaTheme="minorHAnsi"/>
          <w:sz w:val="28"/>
          <w:szCs w:val="28"/>
        </w:rPr>
        <w:softHyphen/>
        <w:t>мацию о ненадлежащем отношении заявителя к своим служебным обязанностям, а также о наличии в его действиях признаков должностного преступления, то это бес</w:t>
      </w:r>
      <w:r w:rsidRPr="00894BDE">
        <w:rPr>
          <w:rStyle w:val="Bodytext20"/>
          <w:rFonts w:eastAsiaTheme="minorHAnsi"/>
          <w:sz w:val="28"/>
          <w:szCs w:val="28"/>
        </w:rPr>
        <w:softHyphen/>
        <w:t>спорно затрагивает его законные права и интересы.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sz w:val="28"/>
          <w:szCs w:val="28"/>
        </w:rPr>
      </w:pPr>
      <w:r w:rsidRPr="00894BDE">
        <w:rPr>
          <w:rStyle w:val="Bodytext20"/>
          <w:rFonts w:eastAsiaTheme="minorHAnsi"/>
          <w:sz w:val="28"/>
          <w:szCs w:val="28"/>
        </w:rPr>
        <w:t>Поэтому Б. был вправе обратиться в суд с заявлением об оспаривании указанных действий военного прокурора.</w:t>
      </w:r>
    </w:p>
    <w:p w:rsidR="00894BDE" w:rsidRPr="00894BDE" w:rsidRDefault="00894BDE" w:rsidP="00894BDE">
      <w:pPr>
        <w:spacing w:after="0" w:line="240" w:lineRule="auto"/>
        <w:ind w:firstLine="709"/>
        <w:jc w:val="both"/>
        <w:rPr>
          <w:i/>
          <w:sz w:val="28"/>
          <w:szCs w:val="28"/>
        </w:rPr>
      </w:pPr>
      <w:r w:rsidRPr="00894BDE">
        <w:rPr>
          <w:rStyle w:val="Bodytext3"/>
          <w:rFonts w:eastAsia="Arial Unicode MS"/>
          <w:b w:val="0"/>
          <w:bCs w:val="0"/>
          <w:i/>
          <w:sz w:val="28"/>
          <w:szCs w:val="28"/>
        </w:rPr>
        <w:t xml:space="preserve">СБОРНИК СУДЕБНОЙ ПРАКТИКИ </w:t>
      </w:r>
      <w:r w:rsidRPr="00894BDE">
        <w:rPr>
          <w:rStyle w:val="Bodytext3"/>
          <w:rFonts w:eastAsiaTheme="minorHAnsi"/>
          <w:b w:val="0"/>
          <w:bCs w:val="0"/>
          <w:i/>
          <w:sz w:val="28"/>
          <w:szCs w:val="28"/>
        </w:rPr>
        <w:t>Военной коллегии Верховного Суда Российской Федерации, окружных (флотских) и гарнизонных военных судов по вопросам военной службы, статуса военнослужащих и уголовным делам (2010 - 2013)</w:t>
      </w:r>
      <w:r w:rsidRPr="00894BDE">
        <w:rPr>
          <w:rStyle w:val="Bodytext3"/>
          <w:rFonts w:eastAsia="Arial Unicode MS"/>
          <w:b w:val="0"/>
          <w:bCs w:val="0"/>
          <w:i/>
          <w:sz w:val="28"/>
          <w:szCs w:val="28"/>
        </w:rPr>
        <w:t xml:space="preserve">. </w:t>
      </w:r>
      <w:r w:rsidRPr="00894BDE">
        <w:rPr>
          <w:rStyle w:val="Bodytext4"/>
          <w:rFonts w:eastAsia="Arial Unicode MS"/>
          <w:i/>
          <w:sz w:val="28"/>
          <w:szCs w:val="28"/>
        </w:rPr>
        <w:t>Под</w:t>
      </w:r>
      <w:r w:rsidRPr="00894BDE">
        <w:rPr>
          <w:rStyle w:val="Bodytext4"/>
          <w:rFonts w:eastAsiaTheme="minorHAnsi"/>
          <w:i/>
          <w:sz w:val="28"/>
          <w:szCs w:val="28"/>
        </w:rPr>
        <w:t xml:space="preserve"> ред</w:t>
      </w:r>
      <w:r w:rsidRPr="00894BDE">
        <w:rPr>
          <w:rStyle w:val="Bodytext4"/>
          <w:rFonts w:eastAsia="Arial Unicode MS"/>
          <w:i/>
          <w:sz w:val="28"/>
          <w:szCs w:val="28"/>
        </w:rPr>
        <w:t xml:space="preserve">. </w:t>
      </w:r>
      <w:r w:rsidRPr="00894BDE">
        <w:rPr>
          <w:rStyle w:val="Bodytext4"/>
          <w:rFonts w:eastAsiaTheme="minorHAnsi"/>
          <w:i/>
          <w:sz w:val="28"/>
          <w:szCs w:val="28"/>
        </w:rPr>
        <w:t xml:space="preserve">В.В. </w:t>
      </w:r>
      <w:proofErr w:type="spellStart"/>
      <w:r w:rsidRPr="00894BDE">
        <w:rPr>
          <w:rStyle w:val="Bodytext4"/>
          <w:rFonts w:eastAsiaTheme="minorHAnsi"/>
          <w:i/>
          <w:sz w:val="28"/>
          <w:szCs w:val="28"/>
        </w:rPr>
        <w:t>Хомчика</w:t>
      </w:r>
      <w:proofErr w:type="spellEnd"/>
      <w:r w:rsidRPr="00894BDE">
        <w:rPr>
          <w:rStyle w:val="Bodytext4"/>
          <w:rFonts w:eastAsia="Arial Unicode MS"/>
          <w:i/>
          <w:sz w:val="28"/>
          <w:szCs w:val="28"/>
        </w:rPr>
        <w:t xml:space="preserve"> </w:t>
      </w:r>
      <w:r w:rsidRPr="00894BDE">
        <w:rPr>
          <w:rStyle w:val="Bodytext5"/>
          <w:rFonts w:eastAsiaTheme="minorHAnsi"/>
          <w:i/>
          <w:sz w:val="28"/>
          <w:szCs w:val="28"/>
        </w:rPr>
        <w:t>«За права военнослужащих»</w:t>
      </w:r>
      <w:r w:rsidRPr="00894BDE">
        <w:rPr>
          <w:rStyle w:val="Bodytext5"/>
          <w:rFonts w:eastAsia="Arial Unicode MS"/>
          <w:i/>
          <w:sz w:val="28"/>
          <w:szCs w:val="28"/>
        </w:rPr>
        <w:t xml:space="preserve"> </w:t>
      </w:r>
      <w:r w:rsidRPr="00894BDE">
        <w:rPr>
          <w:rStyle w:val="Bodytext5"/>
          <w:rFonts w:eastAsiaTheme="minorHAnsi"/>
          <w:i/>
          <w:sz w:val="28"/>
          <w:szCs w:val="28"/>
        </w:rPr>
        <w:t>Москва 2013</w:t>
      </w:r>
      <w:r w:rsidRPr="00894BDE">
        <w:rPr>
          <w:rStyle w:val="Bodytext5"/>
          <w:rFonts w:eastAsia="Arial Unicode MS"/>
          <w:i/>
          <w:sz w:val="28"/>
          <w:szCs w:val="28"/>
        </w:rPr>
        <w:t>.</w:t>
      </w:r>
    </w:p>
    <w:p w:rsidR="00BC0C55" w:rsidRPr="00894BDE" w:rsidRDefault="00BC0C55" w:rsidP="00894BDE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BC0C55" w:rsidRPr="00894BDE" w:rsidSect="00BC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94BDE"/>
    <w:rsid w:val="00894BDE"/>
    <w:rsid w:val="00BC0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C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7">
    <w:name w:val="Body text (7)_"/>
    <w:basedOn w:val="a0"/>
    <w:rsid w:val="00894BD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70">
    <w:name w:val="Body text (7)"/>
    <w:basedOn w:val="Bodytext7"/>
    <w:rsid w:val="00894BDE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2">
    <w:name w:val="Body text (2)_"/>
    <w:basedOn w:val="a0"/>
    <w:rsid w:val="00894B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20">
    <w:name w:val="Body text (2)"/>
    <w:basedOn w:val="Bodytext2"/>
    <w:rsid w:val="00894BDE"/>
    <w:rPr>
      <w:color w:val="000000"/>
      <w:spacing w:val="0"/>
      <w:w w:val="100"/>
      <w:position w:val="0"/>
      <w:lang w:val="ru-RU" w:eastAsia="ru-RU" w:bidi="ru-RU"/>
    </w:rPr>
  </w:style>
  <w:style w:type="character" w:customStyle="1" w:styleId="Bodytext3">
    <w:name w:val="Body text (3)"/>
    <w:basedOn w:val="a0"/>
    <w:rsid w:val="00894BD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Bodytext4">
    <w:name w:val="Body text (4)"/>
    <w:basedOn w:val="a0"/>
    <w:rsid w:val="00894B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Bodytext5">
    <w:name w:val="Body text (5)"/>
    <w:basedOn w:val="a0"/>
    <w:rsid w:val="00894B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769</Words>
  <Characters>4385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2016-10-04T05:28:00Z</dcterms:created>
  <dcterms:modified xsi:type="dcterms:W3CDTF">2016-10-04T05:33:00Z</dcterms:modified>
</cp:coreProperties>
</file>