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39A" w:rsidRPr="00C0139A" w:rsidRDefault="00C0139A" w:rsidP="00C0139A">
      <w:pPr>
        <w:pStyle w:val="a3"/>
        <w:ind w:firstLine="709"/>
        <w:jc w:val="both"/>
        <w:rPr>
          <w:b/>
          <w:szCs w:val="28"/>
        </w:rPr>
      </w:pPr>
      <w:r w:rsidRPr="00C0139A">
        <w:rPr>
          <w:rStyle w:val="font31"/>
          <w:b/>
          <w:sz w:val="24"/>
        </w:rPr>
        <w:t>Признание ответчиком неправомерности своих действий не является основанием для отказа в возмещении понесенных истцом судебных расходов.</w:t>
      </w:r>
    </w:p>
    <w:p w:rsidR="00C0139A" w:rsidRDefault="00C0139A" w:rsidP="00C0139A">
      <w:pPr>
        <w:pStyle w:val="a3"/>
        <w:spacing w:before="0" w:beforeAutospacing="0" w:after="0" w:afterAutospacing="0"/>
        <w:ind w:firstLine="709"/>
        <w:jc w:val="center"/>
        <w:rPr>
          <w:rStyle w:val="font41"/>
          <w:b/>
          <w:sz w:val="28"/>
          <w:szCs w:val="28"/>
        </w:rPr>
      </w:pPr>
    </w:p>
    <w:p w:rsidR="00C0139A" w:rsidRPr="00C0139A" w:rsidRDefault="00C0139A" w:rsidP="00C0139A">
      <w:pPr>
        <w:pStyle w:val="a3"/>
        <w:spacing w:before="0" w:beforeAutospacing="0" w:after="0" w:afterAutospacing="0"/>
        <w:ind w:firstLine="709"/>
        <w:jc w:val="center"/>
        <w:rPr>
          <w:rStyle w:val="font41"/>
          <w:b/>
          <w:sz w:val="28"/>
          <w:szCs w:val="28"/>
        </w:rPr>
      </w:pPr>
      <w:r w:rsidRPr="00C0139A">
        <w:rPr>
          <w:rStyle w:val="font41"/>
          <w:b/>
          <w:sz w:val="28"/>
          <w:szCs w:val="28"/>
        </w:rPr>
        <w:t>ВЕРХОВНЫЙ СУД</w:t>
      </w:r>
    </w:p>
    <w:p w:rsidR="00C0139A" w:rsidRPr="00C0139A" w:rsidRDefault="00C0139A" w:rsidP="00C0139A">
      <w:pPr>
        <w:pStyle w:val="a3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 w:rsidRPr="00C0139A">
        <w:rPr>
          <w:rStyle w:val="font41"/>
          <w:b/>
          <w:sz w:val="28"/>
          <w:szCs w:val="28"/>
        </w:rPr>
        <w:t>РОССИЙСКОЙ ФЕДЕРАЦИИ</w:t>
      </w:r>
    </w:p>
    <w:p w:rsidR="00C0139A" w:rsidRPr="00C0139A" w:rsidRDefault="00C0139A" w:rsidP="00C0139A">
      <w:pPr>
        <w:pStyle w:val="a3"/>
        <w:jc w:val="right"/>
        <w:rPr>
          <w:sz w:val="28"/>
          <w:szCs w:val="28"/>
        </w:rPr>
      </w:pPr>
      <w:r w:rsidRPr="00C0139A">
        <w:rPr>
          <w:rStyle w:val="font31"/>
        </w:rPr>
        <w:t>Дело №207-КГ 17-3</w:t>
      </w:r>
    </w:p>
    <w:p w:rsidR="00C0139A" w:rsidRPr="00C0139A" w:rsidRDefault="00C0139A" w:rsidP="00C0139A">
      <w:pPr>
        <w:pStyle w:val="a3"/>
        <w:ind w:firstLine="709"/>
        <w:jc w:val="center"/>
        <w:rPr>
          <w:b/>
          <w:sz w:val="28"/>
          <w:szCs w:val="28"/>
        </w:rPr>
      </w:pPr>
      <w:r w:rsidRPr="00C0139A">
        <w:rPr>
          <w:rStyle w:val="font21"/>
          <w:rFonts w:ascii="Times New Roman" w:hAnsi="Times New Roman" w:cs="Times New Roman"/>
          <w:b/>
          <w:sz w:val="28"/>
          <w:szCs w:val="28"/>
        </w:rPr>
        <w:t>ОПРЕДЕЛЕНИЕ</w:t>
      </w:r>
    </w:p>
    <w:p w:rsidR="00C0139A" w:rsidRPr="00C0139A" w:rsidRDefault="00C0139A" w:rsidP="00C0139A">
      <w:pPr>
        <w:pStyle w:val="a3"/>
        <w:jc w:val="both"/>
        <w:rPr>
          <w:sz w:val="28"/>
          <w:szCs w:val="28"/>
        </w:rPr>
      </w:pPr>
      <w:r w:rsidRPr="00C0139A">
        <w:rPr>
          <w:rStyle w:val="font31"/>
        </w:rPr>
        <w:t>г.</w:t>
      </w:r>
      <w:r>
        <w:rPr>
          <w:rStyle w:val="font31"/>
        </w:rPr>
        <w:t xml:space="preserve"> </w:t>
      </w:r>
      <w:r w:rsidRPr="00C0139A">
        <w:rPr>
          <w:rStyle w:val="font31"/>
        </w:rPr>
        <w:t>Москва</w:t>
      </w:r>
      <w:r w:rsidRPr="00C0139A">
        <w:rPr>
          <w:rStyle w:val="font11"/>
        </w:rPr>
        <w:t>                                                                               </w:t>
      </w:r>
      <w:r w:rsidRPr="00C0139A">
        <w:rPr>
          <w:rStyle w:val="font31"/>
        </w:rPr>
        <w:t>24 мая 2017 г.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0139A">
        <w:rPr>
          <w:rStyle w:val="font31"/>
        </w:rPr>
        <w:t xml:space="preserve">Судья Верховного Суда Российской Федерации </w:t>
      </w:r>
      <w:proofErr w:type="spellStart"/>
      <w:r w:rsidRPr="00C0139A">
        <w:rPr>
          <w:rStyle w:val="font31"/>
        </w:rPr>
        <w:t>Сокерин</w:t>
      </w:r>
      <w:proofErr w:type="spellEnd"/>
      <w:r w:rsidRPr="00C0139A">
        <w:rPr>
          <w:rStyle w:val="font31"/>
        </w:rPr>
        <w:t xml:space="preserve"> С.Г., изучив по материалам истребованного дела кассационную жалобу представителя начальника 4 отдела федерального государственного казенного учреждения «Восточное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C0139A">
        <w:rPr>
          <w:rStyle w:val="font31"/>
        </w:rPr>
        <w:t>Востокрегионжилье</w:t>
      </w:r>
      <w:proofErr w:type="spellEnd"/>
      <w:r w:rsidRPr="00C0139A">
        <w:rPr>
          <w:rStyle w:val="font31"/>
        </w:rPr>
        <w:t>») Кудрявцева А.А. на апелляционное определение Восточно-Сибирского окружного военного суда от 22 ноября 2016 г. по делу об оспариван</w:t>
      </w:r>
      <w:r w:rsidR="00A51A7A">
        <w:rPr>
          <w:rStyle w:val="font31"/>
        </w:rPr>
        <w:t xml:space="preserve">ии подполковником запаса </w:t>
      </w:r>
      <w:proofErr w:type="spellStart"/>
      <w:r w:rsidR="00A51A7A">
        <w:rPr>
          <w:rStyle w:val="font31"/>
        </w:rPr>
        <w:t>Ширино</w:t>
      </w:r>
      <w:bookmarkStart w:id="0" w:name="_GoBack"/>
      <w:bookmarkEnd w:id="0"/>
      <w:r w:rsidRPr="00C0139A">
        <w:rPr>
          <w:rStyle w:val="font31"/>
        </w:rPr>
        <w:t>вым</w:t>
      </w:r>
      <w:proofErr w:type="spellEnd"/>
      <w:r w:rsidRPr="00C0139A">
        <w:rPr>
          <w:rStyle w:val="font31"/>
        </w:rPr>
        <w:t xml:space="preserve"> </w:t>
      </w:r>
      <w:proofErr w:type="spellStart"/>
      <w:r w:rsidRPr="00C0139A">
        <w:rPr>
          <w:rStyle w:val="font31"/>
        </w:rPr>
        <w:t>Шамси</w:t>
      </w:r>
      <w:proofErr w:type="spellEnd"/>
      <w:r w:rsidRPr="00C0139A">
        <w:rPr>
          <w:rStyle w:val="font31"/>
        </w:rPr>
        <w:t xml:space="preserve"> </w:t>
      </w:r>
      <w:proofErr w:type="spellStart"/>
      <w:r w:rsidRPr="00C0139A">
        <w:rPr>
          <w:rStyle w:val="font31"/>
        </w:rPr>
        <w:t>Атахан</w:t>
      </w:r>
      <w:proofErr w:type="spellEnd"/>
      <w:r w:rsidRPr="00C0139A">
        <w:rPr>
          <w:rStyle w:val="font31"/>
        </w:rPr>
        <w:t xml:space="preserve"> </w:t>
      </w:r>
      <w:proofErr w:type="spellStart"/>
      <w:r w:rsidRPr="00C0139A">
        <w:rPr>
          <w:rStyle w:val="font31"/>
        </w:rPr>
        <w:t>оглы</w:t>
      </w:r>
      <w:proofErr w:type="spellEnd"/>
      <w:proofErr w:type="gramEnd"/>
      <w:r w:rsidRPr="00C0139A">
        <w:rPr>
          <w:rStyle w:val="font31"/>
        </w:rPr>
        <w:t xml:space="preserve"> действий начальника 4 отдела ФГКУ «</w:t>
      </w:r>
      <w:proofErr w:type="spellStart"/>
      <w:r w:rsidRPr="00C0139A">
        <w:rPr>
          <w:rStyle w:val="font31"/>
        </w:rPr>
        <w:t>Востокрегионжилье</w:t>
      </w:r>
      <w:proofErr w:type="spellEnd"/>
      <w:r w:rsidRPr="00C0139A">
        <w:rPr>
          <w:rStyle w:val="font31"/>
        </w:rPr>
        <w:t>», связанных с отказом в принятии на учет нуждающихся в предоставлении жилого помещения по договору социального найма,</w:t>
      </w:r>
    </w:p>
    <w:p w:rsidR="00C0139A" w:rsidRPr="00C0139A" w:rsidRDefault="00C0139A" w:rsidP="00C0139A">
      <w:pPr>
        <w:pStyle w:val="a3"/>
        <w:jc w:val="center"/>
        <w:rPr>
          <w:sz w:val="28"/>
          <w:szCs w:val="28"/>
        </w:rPr>
      </w:pPr>
      <w:r w:rsidRPr="00C0139A">
        <w:rPr>
          <w:rStyle w:val="font31"/>
        </w:rPr>
        <w:t>установил: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определением Читинского гарнизонного военного суда от 3 октября 2016 г. производство по делу прекращено в связи с добровольным удовлетворением требований начальником 4 отдела ФГКУ «</w:t>
      </w:r>
      <w:proofErr w:type="spellStart"/>
      <w:r w:rsidRPr="00C0139A">
        <w:rPr>
          <w:rStyle w:val="font31"/>
        </w:rPr>
        <w:t>Востокрегионжилье</w:t>
      </w:r>
      <w:proofErr w:type="spellEnd"/>
      <w:r w:rsidRPr="00C0139A">
        <w:rPr>
          <w:rStyle w:val="font31"/>
        </w:rPr>
        <w:t xml:space="preserve">» о признании </w:t>
      </w:r>
      <w:proofErr w:type="spellStart"/>
      <w:r w:rsidRPr="00C0139A">
        <w:rPr>
          <w:rStyle w:val="font31"/>
        </w:rPr>
        <w:t>Ширино-ва</w:t>
      </w:r>
      <w:proofErr w:type="spellEnd"/>
      <w:r w:rsidRPr="00C0139A">
        <w:rPr>
          <w:rStyle w:val="font31"/>
        </w:rPr>
        <w:t xml:space="preserve"> и членов его семьи нуждающимися в жилых помещениях, предоставляемых по договору социального найма.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В удовлетворении требований о взыскании с жилищного органа судебных расходов, связанных с рассмотрением дела, состоящих из затрат, произведенных на оплату услуг представителя, в размере 15 000 рублей и государственной пошлины в размере 300 рублей, судом отказано.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Апелляционным определением Восточно-Сибирского окружного военного суда от 22 ноября 2016 г. определение суда первой инстанции отменено в части, касающейся судебных расходов, и данный вопрос разрешен по существу.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Суд определил взыскать с 4 отдела ФГКУ «</w:t>
      </w:r>
      <w:proofErr w:type="spellStart"/>
      <w:r w:rsidRPr="00C0139A">
        <w:rPr>
          <w:rStyle w:val="font31"/>
        </w:rPr>
        <w:t>Востокрегионжилье</w:t>
      </w:r>
      <w:proofErr w:type="spellEnd"/>
      <w:r w:rsidRPr="00C0139A">
        <w:rPr>
          <w:rStyle w:val="font31"/>
        </w:rPr>
        <w:t>» через</w:t>
      </w:r>
      <w:r>
        <w:rPr>
          <w:rStyle w:val="font31"/>
        </w:rPr>
        <w:t xml:space="preserve"> </w:t>
      </w:r>
      <w:r w:rsidRPr="00C0139A">
        <w:rPr>
          <w:rStyle w:val="font31"/>
        </w:rPr>
        <w:t xml:space="preserve">лицевой счет федерального казенного учреждения «Управление финансового </w:t>
      </w:r>
      <w:r w:rsidRPr="00C0139A">
        <w:rPr>
          <w:rStyle w:val="font31"/>
        </w:rPr>
        <w:lastRenderedPageBreak/>
        <w:t xml:space="preserve">обеспечения Министерства обороны Российской Федерации по Хабаровскому краю» в пользу </w:t>
      </w:r>
      <w:proofErr w:type="spellStart"/>
      <w:r w:rsidRPr="00C0139A">
        <w:rPr>
          <w:rStyle w:val="font31"/>
        </w:rPr>
        <w:t>Ширинова</w:t>
      </w:r>
      <w:proofErr w:type="spellEnd"/>
      <w:r w:rsidRPr="00C0139A">
        <w:rPr>
          <w:rStyle w:val="font31"/>
        </w:rPr>
        <w:t xml:space="preserve"> судебные расходы в размере 4 300 рублей.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В остальной части определение гарнизонного военного суда оставлено без изменения.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Определением судьи Восточно-Сибирского окружного военного суда от 31 января 2017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0139A">
        <w:rPr>
          <w:rStyle w:val="font31"/>
        </w:rPr>
        <w:t>В кассационной жалобе, поданной в Судебную коллегию по делам военнослужащих Верховного Суда Российской Федерации, представитель должностного лица, приводя доводы, аналогичные рассмотренным окружным военным судом, и утверждая, что законом не предусмотрена необходимость личного вручения лицу, находящемуся в местах лишения свободы, выписки из решения жилищного органа в день его принятия либо на следующие сутки, а также о наличии у представителя административного истца</w:t>
      </w:r>
      <w:proofErr w:type="gramEnd"/>
      <w:r w:rsidRPr="00C0139A">
        <w:rPr>
          <w:rStyle w:val="font31"/>
        </w:rPr>
        <w:t xml:space="preserve"> возможности до обращения в суд узнать о ходе решения вопроса жилищного обеспечения </w:t>
      </w:r>
      <w:proofErr w:type="spellStart"/>
      <w:r w:rsidRPr="00C0139A">
        <w:rPr>
          <w:rStyle w:val="font31"/>
        </w:rPr>
        <w:t>Ширинова</w:t>
      </w:r>
      <w:proofErr w:type="spellEnd"/>
      <w:r w:rsidRPr="00C0139A">
        <w:rPr>
          <w:rStyle w:val="font31"/>
        </w:rPr>
        <w:t>, просит отменить апелляционное определение окружного военного суда и оставить в силе определение суда первой инстанции.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0139A">
        <w:rPr>
          <w:rStyle w:val="font31"/>
        </w:rPr>
        <w:t>Согласно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 xml:space="preserve">Изучив </w:t>
      </w:r>
      <w:proofErr w:type="gramStart"/>
      <w:r w:rsidRPr="00C0139A">
        <w:rPr>
          <w:rStyle w:val="font31"/>
        </w:rPr>
        <w:t>материалы истребованного дела и проверив</w:t>
      </w:r>
      <w:proofErr w:type="gramEnd"/>
      <w:r w:rsidRPr="00C0139A">
        <w:rPr>
          <w:rStyle w:val="font31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По делу установлено, что решением начальника 4 отдела ФГКУ «</w:t>
      </w:r>
      <w:proofErr w:type="spellStart"/>
      <w:r w:rsidRPr="00C0139A">
        <w:rPr>
          <w:rStyle w:val="font31"/>
        </w:rPr>
        <w:t>Востокрегионжилье</w:t>
      </w:r>
      <w:proofErr w:type="spellEnd"/>
      <w:r w:rsidRPr="00C0139A">
        <w:rPr>
          <w:rStyle w:val="font31"/>
        </w:rPr>
        <w:t xml:space="preserve">» от 22 июня 2016 г. </w:t>
      </w:r>
      <w:proofErr w:type="spellStart"/>
      <w:r w:rsidRPr="00C0139A">
        <w:rPr>
          <w:rStyle w:val="font31"/>
        </w:rPr>
        <w:t>Ширинову</w:t>
      </w:r>
      <w:proofErr w:type="spellEnd"/>
      <w:r w:rsidRPr="00C0139A">
        <w:rPr>
          <w:rStyle w:val="font31"/>
        </w:rPr>
        <w:t xml:space="preserve"> и членам его семьи отказано в принятии на учет в качестве нуждающихся в жилых помещениях, предоставляемых по договору социального найма.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 xml:space="preserve">19 сентября 2016 г. </w:t>
      </w:r>
      <w:proofErr w:type="spellStart"/>
      <w:r w:rsidRPr="00C0139A">
        <w:rPr>
          <w:rStyle w:val="font31"/>
        </w:rPr>
        <w:t>Ширинов</w:t>
      </w:r>
      <w:proofErr w:type="spellEnd"/>
      <w:r w:rsidRPr="00C0139A">
        <w:rPr>
          <w:rStyle w:val="font31"/>
        </w:rPr>
        <w:t xml:space="preserve"> через своего представителя обратился в гарнизонный военный суд с административным исковым заявлением об оспаривании указанного решения должностного лица.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lastRenderedPageBreak/>
        <w:t>16 сентября 2016 г. решением начальника 4 отдела ФГКУ «</w:t>
      </w:r>
      <w:proofErr w:type="spellStart"/>
      <w:r w:rsidRPr="00C0139A">
        <w:rPr>
          <w:rStyle w:val="font31"/>
        </w:rPr>
        <w:t>Востокрегионжилье</w:t>
      </w:r>
      <w:proofErr w:type="spellEnd"/>
      <w:r w:rsidRPr="00C0139A">
        <w:rPr>
          <w:rStyle w:val="font31"/>
        </w:rPr>
        <w:t xml:space="preserve">» </w:t>
      </w:r>
      <w:proofErr w:type="spellStart"/>
      <w:r w:rsidRPr="00C0139A">
        <w:rPr>
          <w:rStyle w:val="font31"/>
        </w:rPr>
        <w:t>Ширинов</w:t>
      </w:r>
      <w:proofErr w:type="spellEnd"/>
      <w:r w:rsidRPr="00C0139A">
        <w:rPr>
          <w:rStyle w:val="font31"/>
        </w:rPr>
        <w:t xml:space="preserve"> с членами семьи с 18 августа 2015 г. принят на жилищный</w:t>
      </w:r>
      <w:r>
        <w:rPr>
          <w:rStyle w:val="font31"/>
        </w:rPr>
        <w:t xml:space="preserve"> </w:t>
      </w:r>
      <w:r w:rsidRPr="00C0139A">
        <w:rPr>
          <w:rStyle w:val="font31"/>
        </w:rPr>
        <w:t>учет.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 xml:space="preserve">3 октября 2016 г. в судебном заседании суда первой инстанции представитель </w:t>
      </w:r>
      <w:proofErr w:type="spellStart"/>
      <w:r w:rsidRPr="00C0139A">
        <w:rPr>
          <w:rStyle w:val="font31"/>
        </w:rPr>
        <w:t>Ширинова</w:t>
      </w:r>
      <w:proofErr w:type="spellEnd"/>
      <w:r w:rsidRPr="00C0139A">
        <w:rPr>
          <w:rStyle w:val="font31"/>
        </w:rPr>
        <w:t xml:space="preserve"> отказался от иска, заявил ходатайство о прекращении производства по административному делу в связи с добровольным удовлетворением заявленных требований ответчиком, а также поддержал требования в части, касающейся взыскания судебных расходов с административного ответчика.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0139A">
        <w:rPr>
          <w:rStyle w:val="font31"/>
        </w:rPr>
        <w:t xml:space="preserve">Из материалов дела следует, что </w:t>
      </w:r>
      <w:proofErr w:type="spellStart"/>
      <w:r w:rsidRPr="00C0139A">
        <w:rPr>
          <w:rStyle w:val="font31"/>
        </w:rPr>
        <w:t>Ширинов</w:t>
      </w:r>
      <w:proofErr w:type="spellEnd"/>
      <w:r w:rsidRPr="00C0139A">
        <w:rPr>
          <w:rStyle w:val="font31"/>
        </w:rPr>
        <w:t xml:space="preserve"> был вынужден понести расходы, связанные с обеспечением его обращения за судебной защитой, в связи с неправомерным отказом в постановке на жилищный учет 22 июня 2016 г. Юридические услуги </w:t>
      </w:r>
      <w:proofErr w:type="spellStart"/>
      <w:r w:rsidRPr="00C0139A">
        <w:rPr>
          <w:rStyle w:val="font31"/>
        </w:rPr>
        <w:t>Ширинову</w:t>
      </w:r>
      <w:proofErr w:type="spellEnd"/>
      <w:r w:rsidRPr="00C0139A">
        <w:rPr>
          <w:rStyle w:val="font31"/>
        </w:rPr>
        <w:t xml:space="preserve"> оказывались представителем до добровольного удовлетворения требований должностным лицом жилищного органа, а уплата государственной пошлины произведена в день принятия решения о постановке </w:t>
      </w:r>
      <w:proofErr w:type="spellStart"/>
      <w:r w:rsidRPr="00C0139A">
        <w:rPr>
          <w:rStyle w:val="font31"/>
        </w:rPr>
        <w:t>Ширинова</w:t>
      </w:r>
      <w:proofErr w:type="spellEnd"/>
      <w:r w:rsidRPr="00C0139A">
        <w:rPr>
          <w:rStyle w:val="font31"/>
        </w:rPr>
        <w:t xml:space="preserve"> и членов его</w:t>
      </w:r>
      <w:proofErr w:type="gramEnd"/>
      <w:r w:rsidRPr="00C0139A">
        <w:rPr>
          <w:rStyle w:val="font31"/>
        </w:rPr>
        <w:t xml:space="preserve"> семьи на жилищный учет.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 xml:space="preserve">Признание административным ответчиком факта неправомерного отказа в постановке на жилищный учет </w:t>
      </w:r>
      <w:proofErr w:type="spellStart"/>
      <w:r w:rsidRPr="00C0139A">
        <w:rPr>
          <w:rStyle w:val="font31"/>
        </w:rPr>
        <w:t>Ширинова</w:t>
      </w:r>
      <w:proofErr w:type="spellEnd"/>
      <w:r w:rsidRPr="00C0139A">
        <w:rPr>
          <w:rStyle w:val="font31"/>
        </w:rPr>
        <w:t xml:space="preserve"> и членов его семьи не является основанием для отказа в возмещении понесенных административным истцом судебных расходов.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 xml:space="preserve">При таких данных суд апелляционной инстанции пришел к правильному выводу о частичном возмещении </w:t>
      </w:r>
      <w:proofErr w:type="spellStart"/>
      <w:r w:rsidRPr="00C0139A">
        <w:rPr>
          <w:rStyle w:val="font31"/>
        </w:rPr>
        <w:t>Ширинову</w:t>
      </w:r>
      <w:proofErr w:type="spellEnd"/>
      <w:r w:rsidRPr="00C0139A">
        <w:rPr>
          <w:rStyle w:val="font31"/>
        </w:rPr>
        <w:t xml:space="preserve"> судебных расходов.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Другие доводы жалобы получили надлежащую оценку в состоявшихся по делу судебных постановлениях и обоснованно отклонены с приведением убедительных мотивов.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C0139A" w:rsidRPr="00C0139A" w:rsidRDefault="00C0139A" w:rsidP="00C0139A">
      <w:pPr>
        <w:pStyle w:val="a3"/>
        <w:jc w:val="center"/>
        <w:rPr>
          <w:sz w:val="28"/>
          <w:szCs w:val="28"/>
        </w:rPr>
      </w:pPr>
      <w:r w:rsidRPr="00C0139A">
        <w:rPr>
          <w:rStyle w:val="font31"/>
        </w:rPr>
        <w:t>определил: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0139A">
        <w:rPr>
          <w:rStyle w:val="font31"/>
        </w:rPr>
        <w:t>в передаче кассационной жалобы представителя начальника 4 отдела федерального государственного казенного учреждения «Восточное региональное управление жилищного обеспечения» Министерства обороны Российской Федерации Кудрявцева А.А. на апелляционное определение Восточно-Сибирского окружного военного суда от 22 ноября 2016 г. для рассмотрения в судебном заседании Судебной коллегии по делам военнослужащих Верховного Суда Российской Федерации отказать.</w:t>
      </w:r>
      <w:proofErr w:type="gramEnd"/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t>Судья Верховного Суда</w:t>
      </w:r>
      <w:r w:rsidRPr="00C0139A">
        <w:rPr>
          <w:rStyle w:val="font11"/>
        </w:rPr>
        <w:t xml:space="preserve">                    </w:t>
      </w:r>
      <w:proofErr w:type="gramStart"/>
      <w:r w:rsidRPr="00C0139A">
        <w:rPr>
          <w:rStyle w:val="font31"/>
          <w:i/>
          <w:iCs/>
        </w:rPr>
        <w:t>л</w:t>
      </w:r>
      <w:proofErr w:type="gramEnd"/>
      <w:r w:rsidRPr="00C0139A">
        <w:rPr>
          <w:rStyle w:val="font31"/>
          <w:i/>
          <w:iCs/>
        </w:rPr>
        <w:t xml:space="preserve"> /" /</w:t>
      </w:r>
    </w:p>
    <w:p w:rsidR="00C0139A" w:rsidRPr="00C0139A" w:rsidRDefault="00C0139A" w:rsidP="00C0139A">
      <w:pPr>
        <w:pStyle w:val="a3"/>
        <w:ind w:firstLine="709"/>
        <w:jc w:val="both"/>
        <w:rPr>
          <w:sz w:val="28"/>
          <w:szCs w:val="28"/>
        </w:rPr>
      </w:pPr>
      <w:r w:rsidRPr="00C0139A">
        <w:rPr>
          <w:rStyle w:val="font31"/>
        </w:rPr>
        <w:lastRenderedPageBreak/>
        <w:t>Российской Федерации</w:t>
      </w:r>
      <w:r w:rsidRPr="00C0139A">
        <w:rPr>
          <w:rStyle w:val="font11"/>
        </w:rPr>
        <w:t>                   </w:t>
      </w:r>
      <w:r w:rsidRPr="00C0139A">
        <w:rPr>
          <w:rStyle w:val="font31"/>
          <w:i/>
          <w:iCs/>
        </w:rPr>
        <w:t xml:space="preserve">( </w:t>
      </w:r>
      <w:r w:rsidRPr="00C0139A">
        <w:rPr>
          <w:rStyle w:val="font31"/>
        </w:rPr>
        <w:t>. 6^#^=</w:t>
      </w:r>
      <w:r w:rsidRPr="00C0139A">
        <w:rPr>
          <w:rStyle w:val="font11"/>
        </w:rPr>
        <w:t>                   </w:t>
      </w:r>
      <w:proofErr w:type="spellStart"/>
      <w:r w:rsidRPr="00C0139A">
        <w:rPr>
          <w:rStyle w:val="font31"/>
          <w:vertAlign w:val="superscript"/>
        </w:rPr>
        <w:t>с</w:t>
      </w:r>
      <w:proofErr w:type="gramStart"/>
      <w:r w:rsidRPr="00C0139A">
        <w:rPr>
          <w:rStyle w:val="font31"/>
          <w:vertAlign w:val="superscript"/>
        </w:rPr>
        <w:t>г</w:t>
      </w:r>
      <w:proofErr w:type="spellEnd"/>
      <w:r w:rsidRPr="00C0139A">
        <w:rPr>
          <w:rStyle w:val="font31"/>
        </w:rPr>
        <w:t>-</w:t>
      </w:r>
      <w:proofErr w:type="gramEnd"/>
      <w:r w:rsidRPr="00C0139A">
        <w:rPr>
          <w:rStyle w:val="font31"/>
        </w:rPr>
        <w:t xml:space="preserve"> </w:t>
      </w:r>
      <w:proofErr w:type="spellStart"/>
      <w:r w:rsidRPr="00C0139A">
        <w:rPr>
          <w:rStyle w:val="font31"/>
        </w:rPr>
        <w:t>Сокерин</w:t>
      </w:r>
      <w:proofErr w:type="spellEnd"/>
    </w:p>
    <w:p w:rsidR="00746450" w:rsidRPr="00C0139A" w:rsidRDefault="00746450" w:rsidP="00C0139A">
      <w:pPr>
        <w:ind w:firstLine="709"/>
        <w:jc w:val="both"/>
        <w:rPr>
          <w:sz w:val="28"/>
          <w:szCs w:val="28"/>
        </w:rPr>
      </w:pPr>
    </w:p>
    <w:sectPr w:rsidR="00746450" w:rsidRPr="00C0139A" w:rsidSect="00746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0139A"/>
    <w:rsid w:val="00746450"/>
    <w:rsid w:val="00A51A7A"/>
    <w:rsid w:val="00C0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4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1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1">
    <w:name w:val="font41"/>
    <w:basedOn w:val="a0"/>
    <w:rsid w:val="00C0139A"/>
    <w:rPr>
      <w:rFonts w:ascii="Times New Roman" w:hAnsi="Times New Roman" w:cs="Times New Roman" w:hint="default"/>
      <w:sz w:val="44"/>
      <w:szCs w:val="44"/>
    </w:rPr>
  </w:style>
  <w:style w:type="character" w:customStyle="1" w:styleId="font31">
    <w:name w:val="font31"/>
    <w:basedOn w:val="a0"/>
    <w:rsid w:val="00C0139A"/>
    <w:rPr>
      <w:rFonts w:ascii="Times New Roman" w:hAnsi="Times New Roman" w:cs="Times New Roman" w:hint="default"/>
      <w:sz w:val="28"/>
      <w:szCs w:val="28"/>
    </w:rPr>
  </w:style>
  <w:style w:type="character" w:customStyle="1" w:styleId="font21">
    <w:name w:val="font21"/>
    <w:basedOn w:val="a0"/>
    <w:rsid w:val="00C0139A"/>
    <w:rPr>
      <w:rFonts w:ascii="Courier New" w:hAnsi="Courier New" w:cs="Courier New" w:hint="default"/>
      <w:sz w:val="61"/>
      <w:szCs w:val="61"/>
    </w:rPr>
  </w:style>
  <w:style w:type="character" w:customStyle="1" w:styleId="font11">
    <w:name w:val="font11"/>
    <w:basedOn w:val="a0"/>
    <w:rsid w:val="00C0139A"/>
    <w:rPr>
      <w:rFonts w:ascii="Arial" w:hAnsi="Arial" w:cs="Arial" w:hint="default"/>
      <w:sz w:val="28"/>
      <w:szCs w:val="28"/>
    </w:rPr>
  </w:style>
  <w:style w:type="character" w:customStyle="1" w:styleId="font01">
    <w:name w:val="font01"/>
    <w:basedOn w:val="a0"/>
    <w:rsid w:val="00C0139A"/>
    <w:rPr>
      <w:rFonts w:ascii="Arial" w:hAnsi="Arial" w:cs="Arial" w:hint="default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5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944</Words>
  <Characters>5384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Шуайпов Магомедбасир Гапурович</cp:lastModifiedBy>
  <cp:revision>2</cp:revision>
  <dcterms:created xsi:type="dcterms:W3CDTF">2017-05-24T14:57:00Z</dcterms:created>
  <dcterms:modified xsi:type="dcterms:W3CDTF">2022-12-05T07:08:00Z</dcterms:modified>
</cp:coreProperties>
</file>