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863" w:rsidRPr="00F814C5" w:rsidRDefault="003F4863" w:rsidP="003F48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814C5">
        <w:rPr>
          <w:rFonts w:ascii="Times New Roman" w:hAnsi="Times New Roman" w:cs="Times New Roman"/>
          <w:b/>
          <w:sz w:val="24"/>
          <w:szCs w:val="24"/>
        </w:rPr>
        <w:t>С</w:t>
      </w:r>
      <w:hyperlink r:id="rId4" w:history="1">
        <w:r w:rsidRPr="00F814C5">
          <w:rPr>
            <w:rFonts w:ascii="Times New Roman" w:hAnsi="Times New Roman" w:cs="Times New Roman"/>
            <w:b/>
            <w:sz w:val="24"/>
            <w:szCs w:val="24"/>
          </w:rPr>
          <w:t>татья</w:t>
        </w:r>
        <w:proofErr w:type="gramEnd"/>
        <w:r w:rsidRPr="00F814C5">
          <w:rPr>
            <w:rFonts w:ascii="Times New Roman" w:hAnsi="Times New Roman" w:cs="Times New Roman"/>
            <w:b/>
            <w:sz w:val="24"/>
            <w:szCs w:val="24"/>
          </w:rPr>
          <w:t xml:space="preserve"> 112</w:t>
        </w:r>
      </w:hyperlink>
      <w:r w:rsidRPr="00F814C5">
        <w:rPr>
          <w:rFonts w:ascii="Times New Roman" w:hAnsi="Times New Roman" w:cs="Times New Roman"/>
          <w:b/>
          <w:sz w:val="24"/>
          <w:szCs w:val="24"/>
        </w:rPr>
        <w:t xml:space="preserve"> КАС Российской Федерации предполагает возможность присуждения судом с административного истца расходов на оплату услуг представителя, понесенных заинтересованным лицом, участвовавшим в административном деле об оспаривании решений, действий (бездействия) органа публичной власти на стороне административного ответчика, в пользу которого принят итоговый судебный акт по административному делу, когда фактическое процессуальное поведение заинтересованного лица способствовало принятию данного судебного акта.</w:t>
      </w:r>
    </w:p>
    <w:p w:rsidR="005F6D95" w:rsidRPr="005F6D95" w:rsidRDefault="005F6D95">
      <w:pPr>
        <w:pStyle w:val="ConsPlusTitlePage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КОНСТИТУЦИОННЫЙ СУД РОССИЙСКОЙ ФЕДЕРАЦИИ</w:t>
      </w:r>
    </w:p>
    <w:p w:rsidR="005F6D95" w:rsidRPr="005F6D95" w:rsidRDefault="005F6D95">
      <w:pPr>
        <w:pStyle w:val="ConsPlusTitle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Именем Российской Федерации</w:t>
      </w:r>
    </w:p>
    <w:p w:rsidR="005F6D95" w:rsidRPr="005F6D95" w:rsidRDefault="005F6D95">
      <w:pPr>
        <w:pStyle w:val="ConsPlusTitle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ПОСТАНОВЛЕНИЕ</w:t>
      </w: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от 21 января 2019 г. N 6-П</w:t>
      </w:r>
    </w:p>
    <w:p w:rsidR="005F6D95" w:rsidRPr="005F6D95" w:rsidRDefault="005F6D95">
      <w:pPr>
        <w:pStyle w:val="ConsPlusTitle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ПО ДЕЛУ О ПРОВЕРКЕ КОНСТИТУЦИОННОСТИ</w:t>
      </w: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СТАТЬИ 112 КОДЕКСА АДМИНИСТРАТИВНОГО СУДОПРОИЗВОДСТВА</w:t>
      </w: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РОССИЙСКОЙ ФЕДЕРАЦИИ В СВЯЗИ С ЖАЛОБОЙ ГРАЖДАН</w:t>
      </w: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Н.А. БАЛАНЮК, Н.В. ЛАВРЕНТЬЕВА, И.В. ПОПОВА</w:t>
      </w:r>
    </w:p>
    <w:p w:rsidR="005F6D95" w:rsidRPr="005F6D95" w:rsidRDefault="005F6D9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И В.А. ЧЕРНЫШЕВА</w:t>
      </w:r>
    </w:p>
    <w:p w:rsidR="005F6D95" w:rsidRPr="005F6D95" w:rsidRDefault="005F6D9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Конституционный Суд Российской Федерации в составе Председателя В.Д.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Зорькина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, судей К.В.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Арановского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, А.И.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Бойцова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, Н.С. Бондаря, Г.А. Гаджиева, Ю.М. Данилова, С.М. Казанцева, С.Д. Князева, А.Н.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Кокотова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, Л.О.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Красавчиковой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, С.П. Маврина, Н.В. Мельникова, Ю.Д.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Рудкина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>, В.Г. Ярославцева,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с участием граждан Н.А.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Баланюк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, Н.В. Лаврентьева, И.В. Попова и В.А. Чернышева, полномочного представителя Государственной Думы в Конституционном Суде Российской Федерации М.П. Беспаловой, представителя Совета Федерации - председателя комитета Совета Федерации по конституционному законодательству и государственному строительству А.А.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Клишаса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>, полномочного представителя Президента Российской Федерации в Конституционном Суде Российской Федерации М.В. Кротова,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руководствуясь </w:t>
      </w:r>
      <w:hyperlink r:id="rId5" w:history="1">
        <w:r w:rsidRPr="005F6D95">
          <w:rPr>
            <w:rFonts w:ascii="Times New Roman" w:hAnsi="Times New Roman" w:cs="Times New Roman"/>
            <w:sz w:val="24"/>
            <w:szCs w:val="24"/>
          </w:rPr>
          <w:t>статьей 125 (часть 4)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Федерации, </w:t>
      </w:r>
      <w:hyperlink r:id="rId6" w:history="1">
        <w:r w:rsidRPr="005F6D95">
          <w:rPr>
            <w:rFonts w:ascii="Times New Roman" w:hAnsi="Times New Roman" w:cs="Times New Roman"/>
            <w:sz w:val="24"/>
            <w:szCs w:val="24"/>
          </w:rPr>
          <w:t>пунктом 3 части первой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7" w:history="1">
        <w:r w:rsidRPr="005F6D95">
          <w:rPr>
            <w:rFonts w:ascii="Times New Roman" w:hAnsi="Times New Roman" w:cs="Times New Roman"/>
            <w:sz w:val="24"/>
            <w:szCs w:val="24"/>
          </w:rPr>
          <w:t>частями третьей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8" w:history="1">
        <w:r w:rsidRPr="005F6D95">
          <w:rPr>
            <w:rFonts w:ascii="Times New Roman" w:hAnsi="Times New Roman" w:cs="Times New Roman"/>
            <w:sz w:val="24"/>
            <w:szCs w:val="24"/>
          </w:rPr>
          <w:t>четвертой статьи 3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history="1">
        <w:r w:rsidRPr="005F6D95">
          <w:rPr>
            <w:rFonts w:ascii="Times New Roman" w:hAnsi="Times New Roman" w:cs="Times New Roman"/>
            <w:sz w:val="24"/>
            <w:szCs w:val="24"/>
          </w:rPr>
          <w:t>частью первой статьи 21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0" w:history="1">
        <w:r w:rsidRPr="005F6D95">
          <w:rPr>
            <w:rFonts w:ascii="Times New Roman" w:hAnsi="Times New Roman" w:cs="Times New Roman"/>
            <w:sz w:val="24"/>
            <w:szCs w:val="24"/>
          </w:rPr>
          <w:t>статьями 36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1" w:history="1">
        <w:r w:rsidRPr="005F6D95">
          <w:rPr>
            <w:rFonts w:ascii="Times New Roman" w:hAnsi="Times New Roman" w:cs="Times New Roman"/>
            <w:sz w:val="24"/>
            <w:szCs w:val="24"/>
          </w:rPr>
          <w:t>74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 w:rsidRPr="005F6D95">
          <w:rPr>
            <w:rFonts w:ascii="Times New Roman" w:hAnsi="Times New Roman" w:cs="Times New Roman"/>
            <w:sz w:val="24"/>
            <w:szCs w:val="24"/>
          </w:rPr>
          <w:t>86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3" w:history="1">
        <w:r w:rsidRPr="005F6D95">
          <w:rPr>
            <w:rFonts w:ascii="Times New Roman" w:hAnsi="Times New Roman" w:cs="Times New Roman"/>
            <w:sz w:val="24"/>
            <w:szCs w:val="24"/>
          </w:rPr>
          <w:t>96</w:t>
        </w:r>
      </w:hyperlink>
      <w:r w:rsidRPr="005F6D95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Pr="005F6D95">
          <w:rPr>
            <w:rFonts w:ascii="Times New Roman" w:hAnsi="Times New Roman" w:cs="Times New Roman"/>
            <w:sz w:val="24"/>
            <w:szCs w:val="24"/>
          </w:rPr>
          <w:t>97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5" w:history="1">
        <w:r w:rsidRPr="005F6D95">
          <w:rPr>
            <w:rFonts w:ascii="Times New Roman" w:hAnsi="Times New Roman" w:cs="Times New Roman"/>
            <w:sz w:val="24"/>
            <w:szCs w:val="24"/>
          </w:rPr>
          <w:t>99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Федерального конституционного закона "О Конституционном Суде Российской Федерации",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рассмотрел в открытом заседании дело о проверке конституционности </w:t>
      </w:r>
      <w:hyperlink r:id="rId16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Поводом к рассмотрению дела явилась жалоба граждан Н.А.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Баланюк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, Н.В. Лаврентьева, И.В. Попова и В.А. Чернышева. Основанием к рассмотрению дела явилась обнаружившаяся неопределенность в вопросе о том, соответствует ли </w:t>
      </w:r>
      <w:hyperlink r:id="rId17" w:history="1">
        <w:r w:rsidRPr="005F6D95">
          <w:rPr>
            <w:rFonts w:ascii="Times New Roman" w:hAnsi="Times New Roman" w:cs="Times New Roman"/>
            <w:sz w:val="24"/>
            <w:szCs w:val="24"/>
          </w:rPr>
          <w:t>Конституции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Российской Федерации оспариваемое заявителями законоположение.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>Заслушав сообщение судьи-докладчика Н.С. Бондаря, объяснения представителей сторон, выступления приглашенных в заседание представителей: от Верховного Суда Российской Федерации - судьи Верховного Суда Российской Федерации Ю.Г. Иваненко, от Министерства юстиции Российской Федерации - М.А. Мельниковой, от Генерального прокурора Российской Федерации - Т.А. Васильевой, исследовав представленные документы и иные материалы, Конституционный Суд Российской Федерации</w:t>
      </w:r>
      <w:proofErr w:type="gramEnd"/>
    </w:p>
    <w:p w:rsidR="005F6D95" w:rsidRPr="005F6D95" w:rsidRDefault="005F6D9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установил:</w:t>
      </w:r>
    </w:p>
    <w:p w:rsidR="005F6D95" w:rsidRPr="005F6D95" w:rsidRDefault="005F6D9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Согласно </w:t>
      </w:r>
      <w:hyperlink r:id="rId18" w:history="1">
        <w:r w:rsidRPr="005F6D95">
          <w:rPr>
            <w:rFonts w:ascii="Times New Roman" w:hAnsi="Times New Roman" w:cs="Times New Roman"/>
            <w:sz w:val="24"/>
            <w:szCs w:val="24"/>
          </w:rPr>
          <w:t>статье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стороне, в пользу которой состоялось решение суда, по ее письменному ходатайству суд присуждает с другой стороны расходы на оплату услуг представителя в разумных пределах; если сторона, обязанная возместить расходы на оплату услуг представителя, освобождена от их возмещения, указанные расходы возмещаются за счет бюджетных ассигнований федерального бюджета.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Апелляционным </w:t>
      </w:r>
      <w:hyperlink r:id="rId19" w:history="1">
        <w:r w:rsidRPr="005F6D95">
          <w:rPr>
            <w:rFonts w:ascii="Times New Roman" w:hAnsi="Times New Roman" w:cs="Times New Roman"/>
            <w:sz w:val="24"/>
            <w:szCs w:val="24"/>
          </w:rPr>
          <w:t>определением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судебной коллегии по административным делам Санкт-Петербургского городского суда от 13 июля 2016 года отменено вынесенное по административному исковому заявлению граждан Н.А.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Баланюк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>, Н.В. Лаврентьева, И.В. Попова и В.А. Чернышева решение Куйбышевского районного суда Санкт-Петербурга от 29 марта 2016 года в той части, в какой этим решением было удовлетворено требование административных истцов о признании незаконным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одного из двух оспоренных ими распоряжений Комитета по градостроительству и архитектуре Санкт-Петербурга об утверждении градостроительных планов земельных участков; в административном иске в целом отказано.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>Привлеченное к участию в деле в качестве заинтересованного лица на стороне административного ответчика ООО "Воин-В", чье обращение послужило основанием для подготовки градостроительных планов земельных участков, направило в суд заявление о возмещении расходов на оплату услуг представителей в размере 90 230 рублей, указав, что оно, не имея штатного юриста, было вынуждено в целях отстаивания своих прав, которые могли быть затронуты решением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суда о признании оспоренных правовых актов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недействующими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полностью или в части, заключить договоры об оказании юридических услуг и принимало активное участие в судебном процессе. Определением Куйбышевского районного суда Санкт-Петербурга от 18 апреля 2017 года в удовлетворении данного заявления отказано со ссылкой на то, что такие расходы в силу </w:t>
      </w:r>
      <w:hyperlink r:id="rId20" w:history="1">
        <w:r w:rsidRPr="005F6D95">
          <w:rPr>
            <w:rFonts w:ascii="Times New Roman" w:hAnsi="Times New Roman" w:cs="Times New Roman"/>
            <w:sz w:val="24"/>
            <w:szCs w:val="24"/>
          </w:rPr>
          <w:t>статей 38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21" w:history="1">
        <w:r w:rsidRPr="005F6D95">
          <w:rPr>
            <w:rFonts w:ascii="Times New Roman" w:hAnsi="Times New Roman" w:cs="Times New Roman"/>
            <w:sz w:val="24"/>
            <w:szCs w:val="24"/>
          </w:rPr>
          <w:t>106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2" w:history="1">
        <w:r w:rsidRPr="005F6D95">
          <w:rPr>
            <w:rFonts w:ascii="Times New Roman" w:hAnsi="Times New Roman" w:cs="Times New Roman"/>
            <w:sz w:val="24"/>
            <w:szCs w:val="24"/>
          </w:rPr>
          <w:t>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могут быть взысканы только в пользу стороны по административному делу, </w:t>
      </w:r>
      <w:r w:rsidRPr="00534582">
        <w:rPr>
          <w:rFonts w:ascii="Times New Roman" w:hAnsi="Times New Roman" w:cs="Times New Roman"/>
          <w:b/>
          <w:sz w:val="24"/>
          <w:szCs w:val="24"/>
        </w:rPr>
        <w:t>а не заинтересованного лица</w:t>
      </w:r>
      <w:r w:rsidRPr="005F6D95">
        <w:rPr>
          <w:rFonts w:ascii="Times New Roman" w:hAnsi="Times New Roman" w:cs="Times New Roman"/>
          <w:sz w:val="24"/>
          <w:szCs w:val="24"/>
        </w:rPr>
        <w:t>; иной подход вел бы к нарушению баланса интересов в ущерб интересам гражданина как слабой стороны в соответствующих правоотношениях; доказательств же злоупотребления правом при обращении административных истцов в суд заинтересованное лицо не представило.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Отменяя это определение, судебная коллегия по административным делам Санкт-Петербургского городского суда с учетом разъяснений, содержащихся в </w:t>
      </w:r>
      <w:hyperlink r:id="rId23" w:history="1">
        <w:r w:rsidRPr="005F6D95">
          <w:rPr>
            <w:rFonts w:ascii="Times New Roman" w:hAnsi="Times New Roman" w:cs="Times New Roman"/>
            <w:sz w:val="24"/>
            <w:szCs w:val="24"/>
          </w:rPr>
          <w:t>пункте 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постановления Пленума Верховного Суда Российской Федерации от 21 января 2016 года N 1 "О некоторых вопросах применения законодательства о возмещении издержек, связанных с рассмотрением дела", пришла к выводу, что судебные издержки, понесенные заинтересованным лицом, участвовавшим в деле на стороне, в чью пользу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принят итоговый судебный акт по делу, могут быть возмещены, если такой акт фактически принят в защиту интересов заинтересованного лица, которое при этом активно осуществляло принадлежащие ему процессуальные права, способствуя принятию такого акта, в том числе в целях защиты своих интересов; в связи с этим заявление ООО "Воин-В" удовлетворено частично: с каждого из административных истцов взыскано в его пользу по десять тысяч рублей (апелляционное определение от 25 мая 2017 года).</w:t>
      </w:r>
    </w:p>
    <w:p w:rsidR="005F6D95" w:rsidRPr="003E2FC2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34582">
        <w:rPr>
          <w:rFonts w:ascii="Times New Roman" w:hAnsi="Times New Roman" w:cs="Times New Roman"/>
          <w:b/>
          <w:sz w:val="24"/>
          <w:szCs w:val="24"/>
        </w:rPr>
        <w:t>По мнению заявителей</w:t>
      </w:r>
      <w:r w:rsidRPr="00534582">
        <w:rPr>
          <w:rFonts w:ascii="Times New Roman" w:hAnsi="Times New Roman" w:cs="Times New Roman"/>
          <w:sz w:val="24"/>
          <w:szCs w:val="24"/>
        </w:rPr>
        <w:t xml:space="preserve">, </w:t>
      </w:r>
      <w:hyperlink r:id="rId24" w:history="1">
        <w:r w:rsidRPr="00534582">
          <w:rPr>
            <w:rFonts w:ascii="Times New Roman" w:hAnsi="Times New Roman" w:cs="Times New Roman"/>
            <w:b/>
            <w:sz w:val="24"/>
            <w:szCs w:val="24"/>
          </w:rPr>
          <w:t>статья 112</w:t>
        </w:r>
      </w:hyperlink>
      <w:r w:rsidRPr="00534582">
        <w:rPr>
          <w:rFonts w:ascii="Times New Roman" w:hAnsi="Times New Roman" w:cs="Times New Roman"/>
          <w:b/>
          <w:sz w:val="24"/>
          <w:szCs w:val="24"/>
        </w:rPr>
        <w:t xml:space="preserve"> КАС</w:t>
      </w:r>
      <w:r w:rsidRPr="00534582">
        <w:rPr>
          <w:rFonts w:ascii="Times New Roman" w:hAnsi="Times New Roman" w:cs="Times New Roman"/>
          <w:sz w:val="24"/>
          <w:szCs w:val="24"/>
        </w:rPr>
        <w:t xml:space="preserve"> Российской Федерации противоречит </w:t>
      </w:r>
      <w:hyperlink r:id="rId25" w:history="1">
        <w:r w:rsidRPr="00534582">
          <w:rPr>
            <w:rFonts w:ascii="Times New Roman" w:hAnsi="Times New Roman" w:cs="Times New Roman"/>
            <w:sz w:val="24"/>
            <w:szCs w:val="24"/>
          </w:rPr>
          <w:t>Конституции</w:t>
        </w:r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 Российской Федерации, ее </w:t>
      </w:r>
      <w:hyperlink r:id="rId26" w:history="1">
        <w:r w:rsidRPr="00534582">
          <w:rPr>
            <w:rFonts w:ascii="Times New Roman" w:hAnsi="Times New Roman" w:cs="Times New Roman"/>
            <w:sz w:val="24"/>
            <w:szCs w:val="24"/>
          </w:rPr>
          <w:t>статьям 18</w:t>
        </w:r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, </w:t>
      </w:r>
      <w:hyperlink r:id="rId27" w:history="1">
        <w:r w:rsidRPr="00534582">
          <w:rPr>
            <w:rFonts w:ascii="Times New Roman" w:hAnsi="Times New Roman" w:cs="Times New Roman"/>
            <w:sz w:val="24"/>
            <w:szCs w:val="24"/>
          </w:rPr>
          <w:t>19 (части 1</w:t>
        </w:r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8" w:history="1">
        <w:r w:rsidRPr="00534582">
          <w:rPr>
            <w:rFonts w:ascii="Times New Roman" w:hAnsi="Times New Roman" w:cs="Times New Roman"/>
            <w:sz w:val="24"/>
            <w:szCs w:val="24"/>
          </w:rPr>
          <w:t>2</w:t>
        </w:r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), </w:t>
      </w:r>
      <w:hyperlink r:id="rId29" w:history="1">
        <w:r w:rsidRPr="00534582">
          <w:rPr>
            <w:rFonts w:ascii="Times New Roman" w:hAnsi="Times New Roman" w:cs="Times New Roman"/>
            <w:sz w:val="24"/>
            <w:szCs w:val="24"/>
          </w:rPr>
          <w:t>45 (часть 1)</w:t>
        </w:r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, </w:t>
      </w:r>
      <w:hyperlink r:id="rId30" w:history="1">
        <w:r w:rsidRPr="00534582">
          <w:rPr>
            <w:rFonts w:ascii="Times New Roman" w:hAnsi="Times New Roman" w:cs="Times New Roman"/>
            <w:sz w:val="24"/>
            <w:szCs w:val="24"/>
          </w:rPr>
          <w:t>46 (часть 1)</w:t>
        </w:r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, </w:t>
      </w:r>
      <w:hyperlink r:id="rId31" w:history="1">
        <w:r w:rsidRPr="00534582">
          <w:rPr>
            <w:rFonts w:ascii="Times New Roman" w:hAnsi="Times New Roman" w:cs="Times New Roman"/>
            <w:sz w:val="24"/>
            <w:szCs w:val="24"/>
          </w:rPr>
          <w:t>55 (часть 2)</w:t>
        </w:r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, </w:t>
      </w:r>
      <w:hyperlink r:id="rId32" w:history="1">
        <w:r w:rsidRPr="00534582">
          <w:rPr>
            <w:rFonts w:ascii="Times New Roman" w:hAnsi="Times New Roman" w:cs="Times New Roman"/>
            <w:sz w:val="24"/>
            <w:szCs w:val="24"/>
          </w:rPr>
          <w:t>56 (часть 3)</w:t>
        </w:r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 и </w:t>
      </w:r>
      <w:hyperlink r:id="rId33" w:history="1">
        <w:r w:rsidRPr="00534582">
          <w:rPr>
            <w:rFonts w:ascii="Times New Roman" w:hAnsi="Times New Roman" w:cs="Times New Roman"/>
            <w:sz w:val="24"/>
            <w:szCs w:val="24"/>
          </w:rPr>
          <w:t>123 (часть 3)</w:t>
        </w:r>
        <w:proofErr w:type="gramEnd"/>
      </w:hyperlink>
      <w:r w:rsidRPr="00534582">
        <w:rPr>
          <w:rFonts w:ascii="Times New Roman" w:hAnsi="Times New Roman" w:cs="Times New Roman"/>
          <w:sz w:val="24"/>
          <w:szCs w:val="24"/>
        </w:rPr>
        <w:t xml:space="preserve">, в той мере, в какой по смыслу, придаваемому данной норме правоприменительной практикой, </w:t>
      </w:r>
      <w:r w:rsidRPr="003E2FC2">
        <w:rPr>
          <w:rFonts w:ascii="Times New Roman" w:hAnsi="Times New Roman" w:cs="Times New Roman"/>
          <w:b/>
          <w:sz w:val="24"/>
          <w:szCs w:val="24"/>
        </w:rPr>
        <w:t>она допускает взыскание с административных истцов</w:t>
      </w:r>
      <w:r w:rsidRPr="00534582">
        <w:rPr>
          <w:rFonts w:ascii="Times New Roman" w:hAnsi="Times New Roman" w:cs="Times New Roman"/>
          <w:sz w:val="24"/>
          <w:szCs w:val="24"/>
        </w:rPr>
        <w:t xml:space="preserve"> - граждан, </w:t>
      </w:r>
      <w:r w:rsidRPr="003E2FC2">
        <w:rPr>
          <w:rFonts w:ascii="Times New Roman" w:hAnsi="Times New Roman" w:cs="Times New Roman"/>
          <w:b/>
          <w:sz w:val="24"/>
          <w:szCs w:val="24"/>
        </w:rPr>
        <w:t>которым отказано</w:t>
      </w:r>
      <w:r w:rsidRPr="00534582">
        <w:rPr>
          <w:rFonts w:ascii="Times New Roman" w:hAnsi="Times New Roman" w:cs="Times New Roman"/>
          <w:sz w:val="24"/>
          <w:szCs w:val="24"/>
        </w:rPr>
        <w:t xml:space="preserve"> в удовлетворении административного иска </w:t>
      </w:r>
      <w:r w:rsidRPr="003E2FC2">
        <w:rPr>
          <w:rFonts w:ascii="Times New Roman" w:hAnsi="Times New Roman" w:cs="Times New Roman"/>
          <w:b/>
          <w:sz w:val="24"/>
          <w:szCs w:val="24"/>
        </w:rPr>
        <w:t>о признании решения государственного органа незаконным, расходов на оплату услуг представителя</w:t>
      </w:r>
      <w:r w:rsidRPr="00534582">
        <w:rPr>
          <w:rFonts w:ascii="Times New Roman" w:hAnsi="Times New Roman" w:cs="Times New Roman"/>
          <w:sz w:val="24"/>
          <w:szCs w:val="24"/>
        </w:rPr>
        <w:t xml:space="preserve">, понесенных заинтересованным лицом, выступавшим в административном деле на стороне </w:t>
      </w:r>
      <w:r w:rsidRPr="003E2FC2">
        <w:rPr>
          <w:rFonts w:ascii="Times New Roman" w:hAnsi="Times New Roman" w:cs="Times New Roman"/>
          <w:b/>
          <w:sz w:val="24"/>
          <w:szCs w:val="24"/>
        </w:rPr>
        <w:t>административного ответчика - государственного органа.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Таким образом, исходя из требований </w:t>
      </w:r>
      <w:hyperlink r:id="rId34" w:history="1">
        <w:r w:rsidRPr="005F6D95">
          <w:rPr>
            <w:rFonts w:ascii="Times New Roman" w:hAnsi="Times New Roman" w:cs="Times New Roman"/>
            <w:sz w:val="24"/>
            <w:szCs w:val="24"/>
          </w:rPr>
          <w:t>статей 3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35" w:history="1">
        <w:r w:rsidRPr="005F6D95">
          <w:rPr>
            <w:rFonts w:ascii="Times New Roman" w:hAnsi="Times New Roman" w:cs="Times New Roman"/>
            <w:sz w:val="24"/>
            <w:szCs w:val="24"/>
          </w:rPr>
          <w:t>36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36" w:history="1">
        <w:r w:rsidRPr="005F6D95">
          <w:rPr>
            <w:rFonts w:ascii="Times New Roman" w:hAnsi="Times New Roman" w:cs="Times New Roman"/>
            <w:sz w:val="24"/>
            <w:szCs w:val="24"/>
          </w:rPr>
          <w:t>74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37" w:history="1">
        <w:r w:rsidRPr="005F6D95">
          <w:rPr>
            <w:rFonts w:ascii="Times New Roman" w:hAnsi="Times New Roman" w:cs="Times New Roman"/>
            <w:sz w:val="24"/>
            <w:szCs w:val="24"/>
          </w:rPr>
          <w:t>96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38" w:history="1">
        <w:r w:rsidRPr="005F6D95">
          <w:rPr>
            <w:rFonts w:ascii="Times New Roman" w:hAnsi="Times New Roman" w:cs="Times New Roman"/>
            <w:sz w:val="24"/>
            <w:szCs w:val="24"/>
          </w:rPr>
          <w:t>97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Федерального </w:t>
      </w:r>
      <w:r w:rsidRPr="005F6D95">
        <w:rPr>
          <w:rFonts w:ascii="Times New Roman" w:hAnsi="Times New Roman" w:cs="Times New Roman"/>
          <w:sz w:val="24"/>
          <w:szCs w:val="24"/>
        </w:rPr>
        <w:lastRenderedPageBreak/>
        <w:t xml:space="preserve">конституционного закона "О Конституционном Суде Российской Федерации" предметом рассмотрения Конституционного Суда Российской Федерации по настоящему делу является </w:t>
      </w:r>
      <w:hyperlink r:id="rId39" w:history="1">
        <w:r w:rsidRPr="005F6D95">
          <w:rPr>
            <w:rFonts w:ascii="Times New Roman" w:hAnsi="Times New Roman" w:cs="Times New Roman"/>
            <w:sz w:val="24"/>
            <w:szCs w:val="24"/>
          </w:rPr>
          <w:t>статья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постольку, поскольку на ее основании решается вопрос о возмещении административными истцами расходов на оплату услуг представителя, понесенных заинтересованным лицом, участвовавшим в административном деле об оспаривании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решений, действий (бездействия) органа государственной власти (органа местного самоуправления, иного органа, организации, наделенных отдельными государственными или иными публичными полномочиями, должностного лица, государственного или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муниципального служащего) на стороне административного ответчика, в пользу которого принят итоговый судебный акт по административному делу.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2. </w:t>
      </w:r>
      <w:hyperlink r:id="rId40" w:history="1">
        <w:proofErr w:type="gramStart"/>
        <w:r w:rsidRPr="005F6D95">
          <w:rPr>
            <w:rFonts w:ascii="Times New Roman" w:hAnsi="Times New Roman" w:cs="Times New Roman"/>
            <w:sz w:val="24"/>
            <w:szCs w:val="24"/>
          </w:rPr>
          <w:t>Конституция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Российской Федерации, признавая человека, его права и свободы высшей ценностью, определяющей смысл, содержание и применение законов, деятельность законодательной и исполнительной власти, местного самоуправления и обеспечиваемой правосудием, гарантирует каждому судебную защиту его прав и свобод, включая возможность обжалования в суд решений и действий (бездействия) органов государственной власти, органов местного самоуправления, общественных объединений и должностных лиц (</w:t>
      </w:r>
      <w:hyperlink r:id="rId41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42" w:history="1">
        <w:r w:rsidRPr="005F6D95">
          <w:rPr>
            <w:rFonts w:ascii="Times New Roman" w:hAnsi="Times New Roman" w:cs="Times New Roman"/>
            <w:sz w:val="24"/>
            <w:szCs w:val="24"/>
          </w:rPr>
          <w:t>18</w:t>
        </w:r>
      </w:hyperlink>
      <w:r w:rsidRPr="005F6D95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hyperlink r:id="rId43" w:history="1">
        <w:r w:rsidRPr="005F6D95">
          <w:rPr>
            <w:rFonts w:ascii="Times New Roman" w:hAnsi="Times New Roman" w:cs="Times New Roman"/>
            <w:sz w:val="24"/>
            <w:szCs w:val="24"/>
          </w:rPr>
          <w:t>статья 46, части 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44" w:history="1">
        <w:r w:rsidRPr="005F6D95">
          <w:rPr>
            <w:rFonts w:ascii="Times New Roman" w:hAnsi="Times New Roman" w:cs="Times New Roman"/>
            <w:sz w:val="24"/>
            <w:szCs w:val="24"/>
          </w:rPr>
          <w:t>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).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Будучи универсальным правовым средством государственной защиты прав и свобод человека и гражданина, право на судебную защиту выполняет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обеспечительно-восстановительную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 функцию в отношении всех других конституционных прав и свобод, что предопределено особой ролью судебной власти и вытекающими из </w:t>
      </w:r>
      <w:hyperlink r:id="rId45" w:history="1">
        <w:r w:rsidRPr="005F6D95">
          <w:rPr>
            <w:rFonts w:ascii="Times New Roman" w:hAnsi="Times New Roman" w:cs="Times New Roman"/>
            <w:sz w:val="24"/>
            <w:szCs w:val="24"/>
          </w:rPr>
          <w:t>статей 18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46" w:history="1">
        <w:r w:rsidRPr="005F6D95">
          <w:rPr>
            <w:rFonts w:ascii="Times New Roman" w:hAnsi="Times New Roman" w:cs="Times New Roman"/>
            <w:sz w:val="24"/>
            <w:szCs w:val="24"/>
          </w:rPr>
          <w:t>118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47" w:history="1">
        <w:r w:rsidRPr="005F6D95">
          <w:rPr>
            <w:rFonts w:ascii="Times New Roman" w:hAnsi="Times New Roman" w:cs="Times New Roman"/>
            <w:sz w:val="24"/>
            <w:szCs w:val="24"/>
          </w:rPr>
          <w:t>120 (часть 1)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48" w:history="1">
        <w:r w:rsidRPr="005F6D95">
          <w:rPr>
            <w:rFonts w:ascii="Times New Roman" w:hAnsi="Times New Roman" w:cs="Times New Roman"/>
            <w:sz w:val="24"/>
            <w:szCs w:val="24"/>
          </w:rPr>
          <w:t>125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49" w:history="1">
        <w:r w:rsidRPr="005F6D95">
          <w:rPr>
            <w:rFonts w:ascii="Times New Roman" w:hAnsi="Times New Roman" w:cs="Times New Roman"/>
            <w:sz w:val="24"/>
            <w:szCs w:val="24"/>
          </w:rPr>
          <w:t>126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50" w:history="1">
        <w:r w:rsidRPr="005F6D95">
          <w:rPr>
            <w:rFonts w:ascii="Times New Roman" w:hAnsi="Times New Roman" w:cs="Times New Roman"/>
            <w:sz w:val="24"/>
            <w:szCs w:val="24"/>
          </w:rPr>
          <w:t>128 (часть 3)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 ее прерогативами по осуществлению правосудия, в том числе судебного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контроля за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законностью решений и действий (бездействия) субъектов публичной власти.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Право на судебную защиту, как неоднократно указывал Конституционный Суд Российской Федерации, предполагает наличие гарантий, позволяющих реализовать его в полном объеме и обеспечить эффективное восстановление в правах посредством правосудия, отвечающего общеправовым требованиям равенства и справедливости. Вместе с тем из этого не следует возможность выбора гражданином по своему усмотрению способов и процедур судебной защиты, которые определяются федеральными законами с учетом особенностей отдельных категорий дел. Соответственно, на федеральном законодателе лежит обязанность по созданию полноценного законодательного механизма реализации права на судебную защиту.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Отсутствие такого механизма влекло бы умаление этого права, поскольку связано с его непропорциональным ограничением, снижением его конституционных гарантий, т.е. нарушало бы </w:t>
      </w:r>
      <w:hyperlink r:id="rId51" w:history="1">
        <w:r w:rsidRPr="005F6D95">
          <w:rPr>
            <w:rFonts w:ascii="Times New Roman" w:hAnsi="Times New Roman" w:cs="Times New Roman"/>
            <w:sz w:val="24"/>
            <w:szCs w:val="24"/>
          </w:rPr>
          <w:t>статью 46 (части 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52" w:history="1">
        <w:r w:rsidRPr="005F6D95">
          <w:rPr>
            <w:rFonts w:ascii="Times New Roman" w:hAnsi="Times New Roman" w:cs="Times New Roman"/>
            <w:sz w:val="24"/>
            <w:szCs w:val="24"/>
          </w:rPr>
          <w:t>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) Конституции Российской Федерации во взаимосвязи с ее </w:t>
      </w:r>
      <w:hyperlink r:id="rId53" w:history="1">
        <w:r w:rsidRPr="005F6D95">
          <w:rPr>
            <w:rFonts w:ascii="Times New Roman" w:hAnsi="Times New Roman" w:cs="Times New Roman"/>
            <w:sz w:val="24"/>
            <w:szCs w:val="24"/>
          </w:rPr>
          <w:t>статьей 55 (часть 3)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(постановления от 22 апреля 2011 года </w:t>
      </w:r>
      <w:hyperlink r:id="rId54" w:history="1">
        <w:r w:rsidRPr="005F6D95">
          <w:rPr>
            <w:rFonts w:ascii="Times New Roman" w:hAnsi="Times New Roman" w:cs="Times New Roman"/>
            <w:sz w:val="24"/>
            <w:szCs w:val="24"/>
          </w:rPr>
          <w:t>N 5-П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27 декабря 2012 года </w:t>
      </w:r>
      <w:hyperlink r:id="rId55" w:history="1">
        <w:r w:rsidRPr="005F6D95">
          <w:rPr>
            <w:rFonts w:ascii="Times New Roman" w:hAnsi="Times New Roman" w:cs="Times New Roman"/>
            <w:sz w:val="24"/>
            <w:szCs w:val="24"/>
          </w:rPr>
          <w:t>N 34-П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22 апреля 2013 года </w:t>
      </w:r>
      <w:hyperlink r:id="rId56" w:history="1">
        <w:r w:rsidRPr="005F6D95">
          <w:rPr>
            <w:rFonts w:ascii="Times New Roman" w:hAnsi="Times New Roman" w:cs="Times New Roman"/>
            <w:sz w:val="24"/>
            <w:szCs w:val="24"/>
          </w:rPr>
          <w:t>N</w:t>
        </w:r>
        <w:proofErr w:type="gramEnd"/>
        <w:r w:rsidRPr="005F6D95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gramStart"/>
        <w:r w:rsidRPr="005F6D95">
          <w:rPr>
            <w:rFonts w:ascii="Times New Roman" w:hAnsi="Times New Roman" w:cs="Times New Roman"/>
            <w:sz w:val="24"/>
            <w:szCs w:val="24"/>
          </w:rPr>
          <w:t>8-П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31 марта 2015 года </w:t>
      </w:r>
      <w:hyperlink r:id="rId57" w:history="1">
        <w:r w:rsidRPr="005F6D95">
          <w:rPr>
            <w:rFonts w:ascii="Times New Roman" w:hAnsi="Times New Roman" w:cs="Times New Roman"/>
            <w:sz w:val="24"/>
            <w:szCs w:val="24"/>
          </w:rPr>
          <w:t>N 6-П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др.).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Это в полной мере относится к возмещению судебных расходов как существенному элементу обеспечения посредством судебной защиты восстановления нарушенных или оспоренных прав, в том числе находящихся под защитой </w:t>
      </w:r>
      <w:hyperlink r:id="rId58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42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3. Согласно </w:t>
      </w:r>
      <w:hyperlink r:id="rId59" w:history="1">
        <w:r w:rsidRPr="005F6D95">
          <w:rPr>
            <w:rFonts w:ascii="Times New Roman" w:hAnsi="Times New Roman" w:cs="Times New Roman"/>
            <w:sz w:val="24"/>
            <w:szCs w:val="24"/>
          </w:rPr>
          <w:t>Кодексу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административного судопроизводства Российской Федерации, конкретизирующему конституционные установления, в состав лиц, участвующих в административном деле, включены стороны, заинтересованные лица, прокурор, а также органы, организации и лица, обращающиеся в суд в защиту интересов других лиц или неопределенного круга лиц </w:t>
      </w:r>
      <w:hyperlink r:id="rId60" w:history="1">
        <w:r w:rsidRPr="005F6D95">
          <w:rPr>
            <w:rFonts w:ascii="Times New Roman" w:hAnsi="Times New Roman" w:cs="Times New Roman"/>
            <w:sz w:val="24"/>
            <w:szCs w:val="24"/>
          </w:rPr>
          <w:t>(статья 37)</w:t>
        </w:r>
      </w:hyperlink>
      <w:r w:rsidRPr="005F6D95">
        <w:rPr>
          <w:rFonts w:ascii="Times New Roman" w:hAnsi="Times New Roman" w:cs="Times New Roman"/>
          <w:sz w:val="24"/>
          <w:szCs w:val="24"/>
        </w:rPr>
        <w:t>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>Применительно к производству по административным делам об оспаривании решений, действий (бездействия) органов государственной власти, органов местного самоуправления, иных органов, организаций, наделенных отдельными государственными или иными публичными полномочиями, должностных лиц, государственных и муниципальных служащих (</w:t>
      </w:r>
      <w:hyperlink r:id="rId61" w:history="1">
        <w:r w:rsidRPr="005F6D95">
          <w:rPr>
            <w:rFonts w:ascii="Times New Roman" w:hAnsi="Times New Roman" w:cs="Times New Roman"/>
            <w:sz w:val="24"/>
            <w:szCs w:val="24"/>
          </w:rPr>
          <w:t>глава 22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Федерации) административными истцами выступают гражданин, </w:t>
      </w:r>
      <w:r w:rsidRPr="005F6D95">
        <w:rPr>
          <w:rFonts w:ascii="Times New Roman" w:hAnsi="Times New Roman" w:cs="Times New Roman"/>
          <w:sz w:val="24"/>
          <w:szCs w:val="24"/>
        </w:rPr>
        <w:lastRenderedPageBreak/>
        <w:t>организация, иные лица, которые обратились в суд в защиту своих прав, свобод, законных интересов либо в интересах которых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подано заявление прокурором, органом, осуществляющим публичные полномочия, должностным лицом, организацией или гражданином, либо прокурор, орган, осуществляющий публичные полномочия, или должностное лицо, иные органы, организации и лица, обратившиеся в суд для реализации возложенных на них контрольных или иных публичных функций, а административными ответчиками - орган, организация, лицо, наделенные государственными или иными публичными полномочиями и принявшие оспариваемое решение либо совершившие оспариваемое действие (бездействие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>) (</w:t>
      </w:r>
      <w:hyperlink r:id="rId62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38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63" w:history="1">
        <w:r w:rsidRPr="005F6D95">
          <w:rPr>
            <w:rFonts w:ascii="Times New Roman" w:hAnsi="Times New Roman" w:cs="Times New Roman"/>
            <w:sz w:val="24"/>
            <w:szCs w:val="24"/>
          </w:rPr>
          <w:t>218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Федерации).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Природа указанной категории административных дел такова, что подлежащие оспариванию в порядке </w:t>
      </w:r>
      <w:hyperlink r:id="rId64" w:history="1">
        <w:r w:rsidRPr="005F6D95">
          <w:rPr>
            <w:rFonts w:ascii="Times New Roman" w:hAnsi="Times New Roman" w:cs="Times New Roman"/>
            <w:sz w:val="24"/>
            <w:szCs w:val="24"/>
          </w:rPr>
          <w:t>главы 22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решения органов государственной власти могут выступать необходимым элементом правового режима осуществления гражданами и организациями тех или иных видов деятельности. Одновременно они могут затрагивать интересы других лиц, имеющих отношение к такой деятельности.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В связи с этим не исключены ситуации, когда оспаривание решения органа публичной власти является, по существу, формой процессуального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опосредования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 порождаемой этим решением коллизии между материальными интересами стороны по административному делу и лица, чьи права и обязанности могут быть затронуты при разрешении административного дела, в частности гражданина или организации, о правах и обязанностях которых принят (права и обязанности которых затрагивает) индивидуальный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правовой акт, оспариваемый другими лицами в порядке административного судопроизводства. Такие граждане и организации имеют процессуальный статус заинтересованных лиц (</w:t>
      </w:r>
      <w:hyperlink r:id="rId65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37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66" w:history="1">
        <w:r w:rsidRPr="005F6D95">
          <w:rPr>
            <w:rFonts w:ascii="Times New Roman" w:hAnsi="Times New Roman" w:cs="Times New Roman"/>
            <w:sz w:val="24"/>
            <w:szCs w:val="24"/>
          </w:rPr>
          <w:t>47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Федерации) и в этом качестве участвуют в деле, будучи наделенными соответствующими правами и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неся определенные обязанности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>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>Заинтересованные лица вправе до принятия судебного акта, которым заканчивается рассмотрение административного дела в суде первой инстанции, по собственной инициативе вступить в административное дело на стороне административного истца или административного ответчика, если этот судебный акт может повлиять на их права или обязанности по отношению к одной из сторон, а равно могут быть привлечены к участию в административном деле по ходатайству лиц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, в нем участвующих, или по инициативе суда. Заинтересованные лица пользуются процессуальными правами и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несут процессуальные обязанности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одной из сторон, за исключением права на изменение основания или предмета административного иска, отказ от иска и его признание, заключение соглашения о примирении, подачу встречного административного иска (</w:t>
      </w:r>
      <w:hyperlink r:id="rId67" w:history="1">
        <w:r w:rsidRPr="005F6D95">
          <w:rPr>
            <w:rFonts w:ascii="Times New Roman" w:hAnsi="Times New Roman" w:cs="Times New Roman"/>
            <w:sz w:val="24"/>
            <w:szCs w:val="24"/>
          </w:rPr>
          <w:t>части 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68" w:history="1">
        <w:r w:rsidRPr="005F6D95">
          <w:rPr>
            <w:rFonts w:ascii="Times New Roman" w:hAnsi="Times New Roman" w:cs="Times New Roman"/>
            <w:sz w:val="24"/>
            <w:szCs w:val="24"/>
          </w:rPr>
          <w:t>3 статьи 47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Федерации).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Таким образом, заинтересованные лица, не имея самостоятельного материально-правового притязания относительно предмета спорного правоотношения, вместе с тем способны защитить собственные материально-правовые интересы, на которые судебный акт по делу может определенным образом повлиять, в том числе с учетом возможного в будущем спора между заинтересованным лицом и одной из сторон по административному делу. Для заинтересованного лица участие в административном деле приобретает значение способа отстаивания своих прав и свобод, если признание судом оспариваемого решения органа публичной власти незаконным может, помимо прочего, блокировать осуществляемую этим лицом деятельность, для которой наличие такого решения является обязательным.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3.1. Поскольку стороны и заинтересованные лица вправе вести административные дела в суде через представителей, постольку предполагается необходимость урегулирования порядка и условий возмещения расходов на оплату услуг представителя, понесенных сторонами и заинтересованными лицами.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hyperlink r:id="rId69" w:history="1">
        <w:r w:rsidRPr="005F6D95">
          <w:rPr>
            <w:rFonts w:ascii="Times New Roman" w:hAnsi="Times New Roman" w:cs="Times New Roman"/>
            <w:sz w:val="24"/>
            <w:szCs w:val="24"/>
          </w:rPr>
          <w:t>Кодекс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административного судопроизводства Российской Федерации </w:t>
      </w:r>
      <w:hyperlink r:id="rId70" w:history="1">
        <w:r w:rsidRPr="005F6D95">
          <w:rPr>
            <w:rFonts w:ascii="Times New Roman" w:hAnsi="Times New Roman" w:cs="Times New Roman"/>
            <w:sz w:val="24"/>
            <w:szCs w:val="24"/>
          </w:rPr>
          <w:t>(глава 10)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относит к судебным расходам, т.е. затратам, понесенным в целях реализации права на доступ к </w:t>
      </w:r>
      <w:r w:rsidRPr="005F6D95">
        <w:rPr>
          <w:rFonts w:ascii="Times New Roman" w:hAnsi="Times New Roman" w:cs="Times New Roman"/>
          <w:sz w:val="24"/>
          <w:szCs w:val="24"/>
        </w:rPr>
        <w:lastRenderedPageBreak/>
        <w:t>правосудию участниками процесса в ходе рассмотрения административного дела, государственную пошлину и издержки, которые связаны с рассмотрением дела и перечень которых не является исчерпывающим (</w:t>
      </w:r>
      <w:hyperlink r:id="rId71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103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72" w:history="1">
        <w:r w:rsidRPr="005F6D95">
          <w:rPr>
            <w:rFonts w:ascii="Times New Roman" w:hAnsi="Times New Roman" w:cs="Times New Roman"/>
            <w:sz w:val="24"/>
            <w:szCs w:val="24"/>
          </w:rPr>
          <w:t>106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).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При этом в сфере административного судопроизводства действует, если специально не оговорено иное, общий порядок распределения судебных расходов между сторонами, предполагающий, как это установлено </w:t>
      </w:r>
      <w:hyperlink r:id="rId73" w:history="1">
        <w:r w:rsidRPr="005F6D95">
          <w:rPr>
            <w:rFonts w:ascii="Times New Roman" w:hAnsi="Times New Roman" w:cs="Times New Roman"/>
            <w:sz w:val="24"/>
            <w:szCs w:val="24"/>
          </w:rPr>
          <w:t>частью 1 статьи 111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Федерации, что стороне, в пользу которой состоялось решение суда, суд присуждает с другой стороны все понесенные по делу судебные расходы, за исключением случаев, предусмотренных </w:t>
      </w:r>
      <w:hyperlink r:id="rId74" w:history="1">
        <w:r w:rsidRPr="005F6D95">
          <w:rPr>
            <w:rFonts w:ascii="Times New Roman" w:hAnsi="Times New Roman" w:cs="Times New Roman"/>
            <w:sz w:val="24"/>
            <w:szCs w:val="24"/>
          </w:rPr>
          <w:t>статьей 107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75" w:history="1">
        <w:r w:rsidRPr="005F6D95">
          <w:rPr>
            <w:rFonts w:ascii="Times New Roman" w:hAnsi="Times New Roman" w:cs="Times New Roman"/>
            <w:sz w:val="24"/>
            <w:szCs w:val="24"/>
          </w:rPr>
          <w:t>частью 3 статьи 109</w:t>
        </w:r>
        <w:proofErr w:type="gramEnd"/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данного Кодекса. К издержкам, связанным с рассмотрением административного дела, данный </w:t>
      </w:r>
      <w:hyperlink r:id="rId76" w:history="1">
        <w:r w:rsidRPr="005F6D95">
          <w:rPr>
            <w:rFonts w:ascii="Times New Roman" w:hAnsi="Times New Roman" w:cs="Times New Roman"/>
            <w:sz w:val="24"/>
            <w:szCs w:val="24"/>
          </w:rPr>
          <w:t>Кодекс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относит и расходы на оплату услуг представителя </w:t>
      </w:r>
      <w:hyperlink r:id="rId77" w:history="1">
        <w:r w:rsidRPr="005F6D95">
          <w:rPr>
            <w:rFonts w:ascii="Times New Roman" w:hAnsi="Times New Roman" w:cs="Times New Roman"/>
            <w:sz w:val="24"/>
            <w:szCs w:val="24"/>
          </w:rPr>
          <w:t>(пункт 4 статьи 106)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присуждаемые судом стороне, в пользу которой состоялось решение суда, по ее письменному ходатайству с другой стороны в разумных пределах. Если же сторона, обязанная возместить расходы на оплату услуг представителя, освобождена от их возмещения, указанные расходы возмещаются за счет бюджетных ассигнований федерального бюджета </w:t>
      </w:r>
      <w:hyperlink r:id="rId78" w:history="1">
        <w:r w:rsidRPr="005F6D95">
          <w:rPr>
            <w:rFonts w:ascii="Times New Roman" w:hAnsi="Times New Roman" w:cs="Times New Roman"/>
            <w:sz w:val="24"/>
            <w:szCs w:val="24"/>
          </w:rPr>
          <w:t>(статья 112)</w:t>
        </w:r>
      </w:hyperlink>
      <w:r w:rsidRPr="005F6D95">
        <w:rPr>
          <w:rFonts w:ascii="Times New Roman" w:hAnsi="Times New Roman" w:cs="Times New Roman"/>
          <w:sz w:val="24"/>
          <w:szCs w:val="24"/>
        </w:rPr>
        <w:t>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Тем самым </w:t>
      </w:r>
      <w:hyperlink r:id="rId79" w:history="1">
        <w:r w:rsidRPr="005F6D95">
          <w:rPr>
            <w:rFonts w:ascii="Times New Roman" w:hAnsi="Times New Roman" w:cs="Times New Roman"/>
            <w:sz w:val="24"/>
            <w:szCs w:val="24"/>
          </w:rPr>
          <w:t>Кодекс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административного судопроизводства Российской Федерации прямо закрепляет возможность возмещения судебных расходов стороне в административном деле, в чью пользу состоялся итоговый судебный акт.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Однако данный </w:t>
      </w:r>
      <w:hyperlink r:id="rId80" w:history="1">
        <w:r w:rsidRPr="00E03B14">
          <w:rPr>
            <w:rFonts w:ascii="Times New Roman" w:hAnsi="Times New Roman" w:cs="Times New Roman"/>
            <w:b/>
            <w:sz w:val="24"/>
            <w:szCs w:val="24"/>
          </w:rPr>
          <w:t>Кодекс</w:t>
        </w:r>
      </w:hyperlink>
      <w:r w:rsidRPr="00E03B14">
        <w:rPr>
          <w:rFonts w:ascii="Times New Roman" w:hAnsi="Times New Roman" w:cs="Times New Roman"/>
          <w:b/>
          <w:sz w:val="24"/>
          <w:szCs w:val="24"/>
        </w:rPr>
        <w:t>, регулируя процессуальный статус заинтересованного лица и признавая, что оно пользуется правами и несет обязанности стороны, не позволяет однозначно распространить на него и положения о возмещении судебных расходов</w:t>
      </w:r>
      <w:r w:rsidRPr="005F6D95">
        <w:rPr>
          <w:rFonts w:ascii="Times New Roman" w:hAnsi="Times New Roman" w:cs="Times New Roman"/>
          <w:sz w:val="24"/>
          <w:szCs w:val="24"/>
        </w:rPr>
        <w:t>, поскольку такое возмещение не рассматривается буквально как процессуальное право стороны, а порядок возмещения судебных расходов, понесенных заинтересованным лицом, выступавшим на стороне, в пользу которой состоялся итоговый судебный акт, не имеет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вступившего в силу на момент принятия настоящего Постановления специального законодательного урегулирования.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3.2. Обращаясь ранее к вопросам возмещения судебных расходов, Конституционный Суд Российской Федерации сформулировал следующие правовые позиции.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Возмещение судебных расходов осуществляется той стороне, в пользу которой вынесено решение суда, и на основании того судебного акта, которым спор разрешен по существу. При этом процессуальное законодательство исходит из того, что критерием присуждения судебных расходов является вывод суда о правомерности или неправомерности заявленного истцом требования.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Данный вывод, в свою очередь, непосредственно связан с содержащимся в резолютивной части судебного акта выводом о том, подлежит ли иск удовлетворению, поскольку только удовлетворение судом требования подтверждает правомерность принудительной реализации его через суд и влечет восстановление нарушенных прав и свобод, что в силу </w:t>
      </w:r>
      <w:hyperlink r:id="rId81" w:history="1">
        <w:r w:rsidRPr="005F6D95">
          <w:rPr>
            <w:rFonts w:ascii="Times New Roman" w:hAnsi="Times New Roman" w:cs="Times New Roman"/>
            <w:sz w:val="24"/>
            <w:szCs w:val="24"/>
          </w:rPr>
          <w:t>статей 19 (часть 1)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82" w:history="1">
        <w:r w:rsidRPr="005F6D95">
          <w:rPr>
            <w:rFonts w:ascii="Times New Roman" w:hAnsi="Times New Roman" w:cs="Times New Roman"/>
            <w:sz w:val="24"/>
            <w:szCs w:val="24"/>
          </w:rPr>
          <w:t>46 (части 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83" w:history="1">
        <w:r w:rsidRPr="005F6D95">
          <w:rPr>
            <w:rFonts w:ascii="Times New Roman" w:hAnsi="Times New Roman" w:cs="Times New Roman"/>
            <w:sz w:val="24"/>
            <w:szCs w:val="24"/>
          </w:rPr>
          <w:t>2</w:t>
        </w:r>
      </w:hyperlink>
      <w:r w:rsidRPr="005F6D95">
        <w:rPr>
          <w:rFonts w:ascii="Times New Roman" w:hAnsi="Times New Roman" w:cs="Times New Roman"/>
          <w:sz w:val="24"/>
          <w:szCs w:val="24"/>
        </w:rPr>
        <w:t>) Конституции Российской Федерации и приводит к необходимости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возмещения судебных расходов (определения от 19 октября 2010 года </w:t>
      </w:r>
      <w:hyperlink r:id="rId84" w:history="1">
        <w:r w:rsidRPr="005F6D95">
          <w:rPr>
            <w:rFonts w:ascii="Times New Roman" w:hAnsi="Times New Roman" w:cs="Times New Roman"/>
            <w:sz w:val="24"/>
            <w:szCs w:val="24"/>
          </w:rPr>
          <w:t>N 1349-О-О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21 марта 2013 года </w:t>
      </w:r>
      <w:hyperlink r:id="rId85" w:history="1">
        <w:r w:rsidRPr="005F6D95">
          <w:rPr>
            <w:rFonts w:ascii="Times New Roman" w:hAnsi="Times New Roman" w:cs="Times New Roman"/>
            <w:sz w:val="24"/>
            <w:szCs w:val="24"/>
          </w:rPr>
          <w:t>N 461-О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22 апреля 2014 года </w:t>
      </w:r>
      <w:hyperlink r:id="rId86" w:history="1">
        <w:r w:rsidRPr="005F6D95">
          <w:rPr>
            <w:rFonts w:ascii="Times New Roman" w:hAnsi="Times New Roman" w:cs="Times New Roman"/>
            <w:sz w:val="24"/>
            <w:szCs w:val="24"/>
          </w:rPr>
          <w:t>N 807-О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24 июня 2014 года </w:t>
      </w:r>
      <w:hyperlink r:id="rId87" w:history="1">
        <w:r w:rsidRPr="005F6D95">
          <w:rPr>
            <w:rFonts w:ascii="Times New Roman" w:hAnsi="Times New Roman" w:cs="Times New Roman"/>
            <w:sz w:val="24"/>
            <w:szCs w:val="24"/>
          </w:rPr>
          <w:t>N 1469-О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23 июня 2015 года </w:t>
      </w:r>
      <w:hyperlink r:id="rId88" w:history="1">
        <w:r w:rsidRPr="005F6D95">
          <w:rPr>
            <w:rFonts w:ascii="Times New Roman" w:hAnsi="Times New Roman" w:cs="Times New Roman"/>
            <w:sz w:val="24"/>
            <w:szCs w:val="24"/>
          </w:rPr>
          <w:t>N 1347-О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19 июля 2016 года </w:t>
      </w:r>
      <w:hyperlink r:id="rId89" w:history="1">
        <w:r w:rsidRPr="005F6D95">
          <w:rPr>
            <w:rFonts w:ascii="Times New Roman" w:hAnsi="Times New Roman" w:cs="Times New Roman"/>
            <w:sz w:val="24"/>
            <w:szCs w:val="24"/>
          </w:rPr>
          <w:t>N 1646-О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25 октября 2016 года </w:t>
      </w:r>
      <w:hyperlink r:id="rId90" w:history="1">
        <w:r w:rsidRPr="005F6D95">
          <w:rPr>
            <w:rFonts w:ascii="Times New Roman" w:hAnsi="Times New Roman" w:cs="Times New Roman"/>
            <w:sz w:val="24"/>
            <w:szCs w:val="24"/>
          </w:rPr>
          <w:t>N 2334-О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др.).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7DDD">
        <w:rPr>
          <w:rFonts w:ascii="Times New Roman" w:hAnsi="Times New Roman" w:cs="Times New Roman"/>
          <w:b/>
          <w:sz w:val="24"/>
          <w:szCs w:val="24"/>
        </w:rPr>
        <w:t xml:space="preserve">В случаях, когда возмещение судебных расходов законом не предусмотрено, лицо не лишено возможности добиваться возмещения причиненных ему убытков в самостоятельном процессе, если для этого имеются основания, предусмотренные </w:t>
      </w:r>
      <w:hyperlink r:id="rId91" w:history="1">
        <w:r w:rsidRPr="00A77DDD">
          <w:rPr>
            <w:rFonts w:ascii="Times New Roman" w:hAnsi="Times New Roman" w:cs="Times New Roman"/>
            <w:b/>
            <w:sz w:val="24"/>
            <w:szCs w:val="24"/>
          </w:rPr>
          <w:t>статьей 15</w:t>
        </w:r>
      </w:hyperlink>
      <w:r w:rsidRPr="00A77DDD">
        <w:rPr>
          <w:rFonts w:ascii="Times New Roman" w:hAnsi="Times New Roman" w:cs="Times New Roman"/>
          <w:b/>
          <w:sz w:val="24"/>
          <w:szCs w:val="24"/>
        </w:rPr>
        <w:t xml:space="preserve"> ГК</w:t>
      </w:r>
      <w:r w:rsidRPr="005F6D95">
        <w:rPr>
          <w:rFonts w:ascii="Times New Roman" w:hAnsi="Times New Roman" w:cs="Times New Roman"/>
          <w:sz w:val="24"/>
          <w:szCs w:val="24"/>
        </w:rPr>
        <w:t xml:space="preserve"> Российской Федерации, что соотносится с требованиями </w:t>
      </w:r>
      <w:hyperlink r:id="rId92" w:history="1">
        <w:r w:rsidRPr="005F6D95">
          <w:rPr>
            <w:rFonts w:ascii="Times New Roman" w:hAnsi="Times New Roman" w:cs="Times New Roman"/>
            <w:sz w:val="24"/>
            <w:szCs w:val="24"/>
          </w:rPr>
          <w:t>Конституции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Российской Федерации, ее </w:t>
      </w:r>
      <w:hyperlink r:id="rId93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19 (часть 1)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о равенстве всех перед законом и судом и </w:t>
      </w:r>
      <w:hyperlink r:id="rId94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35 (часть 1)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об охране права частной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собственности законом (определения от 20 февраля 2002 года </w:t>
      </w:r>
      <w:hyperlink r:id="rId95" w:history="1">
        <w:r w:rsidRPr="005F6D95">
          <w:rPr>
            <w:rFonts w:ascii="Times New Roman" w:hAnsi="Times New Roman" w:cs="Times New Roman"/>
            <w:sz w:val="24"/>
            <w:szCs w:val="24"/>
          </w:rPr>
          <w:t>N 22-О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25 февраля 2010 года </w:t>
      </w:r>
      <w:hyperlink r:id="rId96" w:history="1">
        <w:r w:rsidRPr="005F6D95">
          <w:rPr>
            <w:rFonts w:ascii="Times New Roman" w:hAnsi="Times New Roman" w:cs="Times New Roman"/>
            <w:sz w:val="24"/>
            <w:szCs w:val="24"/>
          </w:rPr>
          <w:t>N 317-О-О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25 ноября 2010 года </w:t>
      </w:r>
      <w:hyperlink r:id="rId97" w:history="1">
        <w:r w:rsidRPr="005F6D95">
          <w:rPr>
            <w:rFonts w:ascii="Times New Roman" w:hAnsi="Times New Roman" w:cs="Times New Roman"/>
            <w:sz w:val="24"/>
            <w:szCs w:val="24"/>
          </w:rPr>
          <w:t>N 1560-О-О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29 сентября 2011 года </w:t>
      </w:r>
      <w:hyperlink r:id="rId98" w:history="1">
        <w:r w:rsidRPr="005F6D95">
          <w:rPr>
            <w:rFonts w:ascii="Times New Roman" w:hAnsi="Times New Roman" w:cs="Times New Roman"/>
            <w:sz w:val="24"/>
            <w:szCs w:val="24"/>
          </w:rPr>
          <w:t>N 1150-О-О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др.).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Из права на судебную защиту вытекает общий принцип, в силу которого правосудие нельзя было бы признать отвечающим требованиям равенства и справедливости, если расходы, понесенные в связи с судебным разбирательством, ложились бы на лицо, вынужденное </w:t>
      </w:r>
      <w:r w:rsidRPr="005F6D95">
        <w:rPr>
          <w:rFonts w:ascii="Times New Roman" w:hAnsi="Times New Roman" w:cs="Times New Roman"/>
          <w:sz w:val="24"/>
          <w:szCs w:val="24"/>
        </w:rPr>
        <w:lastRenderedPageBreak/>
        <w:t>прибегнуть к судебному механизму обеспечения принудительной реализации своих прав, свобод и законных интересов, осуществление которых из-за действий (бездействия) другого лица оказалось невозможно, ограничено или сопряжено с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несением неких дополнительных обременений. При этом не исключается дифференциация федеральным законодателем правил распределения судебных расходов, которые могут иметь свою специфику, в частности в зависимости от объективных особенностей конкретных судебных процедур и лежащих в их основе материальных правоотношений (</w:t>
      </w:r>
      <w:hyperlink r:id="rId99" w:history="1">
        <w:r w:rsidRPr="005F6D95">
          <w:rPr>
            <w:rFonts w:ascii="Times New Roman" w:hAnsi="Times New Roman" w:cs="Times New Roman"/>
            <w:sz w:val="24"/>
            <w:szCs w:val="24"/>
          </w:rPr>
          <w:t>Постановление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от 11 июля 2017 года N 20-П).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По смыслу приведенных правовых позиций Конституционного Суда Российской Федерации, возмещение судебных расходов ответчику (административному ответчику) и третьим лицам (заинтересованным лицам), вступившим в дело на его стороне, обусловливается не самим по себе процессуальным статусом лица, в чью пользу принят судебный акт, разрешивший дело по существу, </w:t>
      </w:r>
      <w:r w:rsidRPr="00A77DDD">
        <w:rPr>
          <w:rFonts w:ascii="Times New Roman" w:hAnsi="Times New Roman" w:cs="Times New Roman"/>
          <w:b/>
          <w:sz w:val="24"/>
          <w:szCs w:val="24"/>
        </w:rPr>
        <w:t>а вынужденным характером затрат, понесенных лицом, которое было поставлено перед необходимостью участия в судебном разбирательстве, начатом</w:t>
      </w:r>
      <w:proofErr w:type="gramEnd"/>
      <w:r w:rsidRPr="00A77DDD">
        <w:rPr>
          <w:rFonts w:ascii="Times New Roman" w:hAnsi="Times New Roman" w:cs="Times New Roman"/>
          <w:b/>
          <w:sz w:val="24"/>
          <w:szCs w:val="24"/>
        </w:rPr>
        <w:t xml:space="preserve"> по заявлению иного лица</w:t>
      </w:r>
      <w:r w:rsidRPr="005F6D95">
        <w:rPr>
          <w:rFonts w:ascii="Times New Roman" w:hAnsi="Times New Roman" w:cs="Times New Roman"/>
          <w:sz w:val="24"/>
          <w:szCs w:val="24"/>
        </w:rPr>
        <w:t xml:space="preserve">, обратившегося в суд для отстаивания своих прав, свобод и законных интересов.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Соответственно, не может расцениваться как отступление от конституционных гарантий судебной защиты возмещение судебных расходов применительно к лицу, с правами и обязанностями которого непосредственно связано разрешение дела и которое участвовало в деле на стороне, в чью пользу принят судебный акт, если такие расходы, включая оплату услуг представителя, действительно были понесены, являлись необходимыми (вынужденными) и носят разумный характер.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Как следует из </w:t>
      </w:r>
      <w:hyperlink r:id="rId100" w:history="1">
        <w:r w:rsidRPr="005F6D95">
          <w:rPr>
            <w:rFonts w:ascii="Times New Roman" w:hAnsi="Times New Roman" w:cs="Times New Roman"/>
            <w:sz w:val="24"/>
            <w:szCs w:val="24"/>
          </w:rPr>
          <w:t>статей 1 (часть 1)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01" w:history="1">
        <w:r w:rsidRPr="005F6D95">
          <w:rPr>
            <w:rFonts w:ascii="Times New Roman" w:hAnsi="Times New Roman" w:cs="Times New Roman"/>
            <w:sz w:val="24"/>
            <w:szCs w:val="24"/>
          </w:rPr>
          <w:t>6 (часть 2)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02" w:history="1">
        <w:r w:rsidRPr="005F6D95">
          <w:rPr>
            <w:rFonts w:ascii="Times New Roman" w:hAnsi="Times New Roman" w:cs="Times New Roman"/>
            <w:sz w:val="24"/>
            <w:szCs w:val="24"/>
          </w:rPr>
          <w:t>17 (часть 3)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03" w:history="1">
        <w:r w:rsidRPr="005F6D95">
          <w:rPr>
            <w:rFonts w:ascii="Times New Roman" w:hAnsi="Times New Roman" w:cs="Times New Roman"/>
            <w:sz w:val="24"/>
            <w:szCs w:val="24"/>
          </w:rPr>
          <w:t>19 (части 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04" w:history="1">
        <w:r w:rsidRPr="005F6D95">
          <w:rPr>
            <w:rFonts w:ascii="Times New Roman" w:hAnsi="Times New Roman" w:cs="Times New Roman"/>
            <w:sz w:val="24"/>
            <w:szCs w:val="24"/>
          </w:rPr>
          <w:t>2</w:t>
        </w:r>
      </w:hyperlink>
      <w:r w:rsidRPr="005F6D95">
        <w:rPr>
          <w:rFonts w:ascii="Times New Roman" w:hAnsi="Times New Roman" w:cs="Times New Roman"/>
          <w:sz w:val="24"/>
          <w:szCs w:val="24"/>
        </w:rPr>
        <w:t>) Конституции Российской Федерации и основанных на них правовых позиций Конституционного Суда Российской Федерации, принцип юридического равенства диктует необходимость формальной определенности, точности, ясности, недвусмысленности правовых норм и их согласованности в системе действующего правового регулирования, поскольку юридическое равенство может быть обеспечено лишь при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условии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единообразного понимания и толкования правовой нормы.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Законоположения, по своему содержанию или по форме не отвечающие указанным критериям, порождают противоречивую правоприменительную практику, создают возможность их неоднозначного толкования и произвольного применения и тем самым ведут к нарушению закрепленных </w:t>
      </w:r>
      <w:hyperlink r:id="rId105" w:history="1">
        <w:r w:rsidRPr="005F6D95">
          <w:rPr>
            <w:rFonts w:ascii="Times New Roman" w:hAnsi="Times New Roman" w:cs="Times New Roman"/>
            <w:sz w:val="24"/>
            <w:szCs w:val="24"/>
          </w:rPr>
          <w:t>статьями 45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06" w:history="1">
        <w:r w:rsidRPr="005F6D95">
          <w:rPr>
            <w:rFonts w:ascii="Times New Roman" w:hAnsi="Times New Roman" w:cs="Times New Roman"/>
            <w:sz w:val="24"/>
            <w:szCs w:val="24"/>
          </w:rPr>
          <w:t>46 (части 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07" w:history="1">
        <w:r w:rsidRPr="005F6D95">
          <w:rPr>
            <w:rFonts w:ascii="Times New Roman" w:hAnsi="Times New Roman" w:cs="Times New Roman"/>
            <w:sz w:val="24"/>
            <w:szCs w:val="24"/>
          </w:rPr>
          <w:t>2</w:t>
        </w:r>
      </w:hyperlink>
      <w:r w:rsidRPr="005F6D95">
        <w:rPr>
          <w:rFonts w:ascii="Times New Roman" w:hAnsi="Times New Roman" w:cs="Times New Roman"/>
          <w:sz w:val="24"/>
          <w:szCs w:val="24"/>
        </w:rPr>
        <w:t>) Конституции Российской Федерации гарантий государственной, в том числе судебной, защиты прав, свобод и законных интересов граждан (постановления от 20 апреля 2009 года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hyperlink r:id="rId108" w:history="1">
        <w:proofErr w:type="gramStart"/>
        <w:r w:rsidRPr="005F6D95">
          <w:rPr>
            <w:rFonts w:ascii="Times New Roman" w:hAnsi="Times New Roman" w:cs="Times New Roman"/>
            <w:sz w:val="24"/>
            <w:szCs w:val="24"/>
          </w:rPr>
          <w:t>N 7-П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6 декабря 2011 года </w:t>
      </w:r>
      <w:hyperlink r:id="rId109" w:history="1">
        <w:r w:rsidRPr="005F6D95">
          <w:rPr>
            <w:rFonts w:ascii="Times New Roman" w:hAnsi="Times New Roman" w:cs="Times New Roman"/>
            <w:sz w:val="24"/>
            <w:szCs w:val="24"/>
          </w:rPr>
          <w:t>N 27-П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29 июня 2012 года </w:t>
      </w:r>
      <w:hyperlink r:id="rId110" w:history="1">
        <w:r w:rsidRPr="005F6D95">
          <w:rPr>
            <w:rFonts w:ascii="Times New Roman" w:hAnsi="Times New Roman" w:cs="Times New Roman"/>
            <w:sz w:val="24"/>
            <w:szCs w:val="24"/>
          </w:rPr>
          <w:t>N 16-П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14 мая 2013 года </w:t>
      </w:r>
      <w:hyperlink r:id="rId111" w:history="1">
        <w:r w:rsidRPr="005F6D95">
          <w:rPr>
            <w:rFonts w:ascii="Times New Roman" w:hAnsi="Times New Roman" w:cs="Times New Roman"/>
            <w:sz w:val="24"/>
            <w:szCs w:val="24"/>
          </w:rPr>
          <w:t>N 9-П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др.).</w:t>
      </w:r>
      <w:proofErr w:type="gramEnd"/>
    </w:p>
    <w:p w:rsidR="005F6D95" w:rsidRPr="00C152D9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152D9">
        <w:rPr>
          <w:rFonts w:ascii="Times New Roman" w:hAnsi="Times New Roman" w:cs="Times New Roman"/>
          <w:b/>
          <w:sz w:val="24"/>
          <w:szCs w:val="24"/>
        </w:rPr>
        <w:t xml:space="preserve">На основании </w:t>
      </w:r>
      <w:hyperlink r:id="rId112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статьи 126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Конституции Российской Федерации в целях обеспечения единства практики применения судами законодательства, регулирующего порядок возмещения судебных расходов по гражданским, административным делам, экономическим спорам, Пленум Верховного Суда Российской Федерации разъяснил, что к судебным издержкам относятся расходы, которые понесены лицами, участвующими в деле, включая третьих лиц, заинтересованных лиц в административном деле (</w:t>
      </w:r>
      <w:hyperlink r:id="rId113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статья 94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ГПК Российской Федерации, </w:t>
      </w:r>
      <w:hyperlink r:id="rId114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статья 106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АПК</w:t>
      </w:r>
      <w:proofErr w:type="gramEnd"/>
      <w:r w:rsidRPr="00C152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152D9">
        <w:rPr>
          <w:rFonts w:ascii="Times New Roman" w:hAnsi="Times New Roman" w:cs="Times New Roman"/>
          <w:b/>
          <w:sz w:val="24"/>
          <w:szCs w:val="24"/>
        </w:rPr>
        <w:t xml:space="preserve">Российской Федерации и </w:t>
      </w:r>
      <w:hyperlink r:id="rId115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статья 106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КАС Российской Федерации).</w:t>
      </w:r>
      <w:proofErr w:type="gramEnd"/>
      <w:r w:rsidRPr="00C152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152D9">
        <w:rPr>
          <w:rFonts w:ascii="Times New Roman" w:hAnsi="Times New Roman" w:cs="Times New Roman"/>
          <w:b/>
          <w:sz w:val="24"/>
          <w:szCs w:val="24"/>
        </w:rPr>
        <w:t>Судебные издержки, понесенные третьими лицами (</w:t>
      </w:r>
      <w:hyperlink r:id="rId116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статьи 42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и </w:t>
      </w:r>
      <w:hyperlink r:id="rId117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43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ГПК Российской Федерации, </w:t>
      </w:r>
      <w:hyperlink r:id="rId118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статьи 50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и </w:t>
      </w:r>
      <w:hyperlink r:id="rId119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51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АПК Российской Федерации), заинтересованными лицами (</w:t>
      </w:r>
      <w:hyperlink r:id="rId120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статья 47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КАС Российской Федерации), участвовавшими в деле на стороне, в пользу которой принят итоговый судебный акт по делу, могут быть возмещены этим лицам исходя из того, что их фактическое процессуальное поведение способствовало принятию данного судебного акта.</w:t>
      </w:r>
      <w:proofErr w:type="gramEnd"/>
      <w:r w:rsidRPr="00C152D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152D9">
        <w:rPr>
          <w:rFonts w:ascii="Times New Roman" w:hAnsi="Times New Roman" w:cs="Times New Roman"/>
          <w:b/>
          <w:sz w:val="24"/>
          <w:szCs w:val="24"/>
        </w:rPr>
        <w:t>При этом возможность взыскания судебных издержек в пользу названных лиц не зависит от того, вступили они в процесс по своей инициативе либо привлечены к участию в деле по ходатайству стороны или по инициативе суда (</w:t>
      </w:r>
      <w:hyperlink r:id="rId121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пункты 2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и </w:t>
      </w:r>
      <w:hyperlink r:id="rId122" w:history="1">
        <w:r w:rsidRPr="00C152D9">
          <w:rPr>
            <w:rFonts w:ascii="Times New Roman" w:hAnsi="Times New Roman" w:cs="Times New Roman"/>
            <w:b/>
            <w:sz w:val="24"/>
            <w:szCs w:val="24"/>
          </w:rPr>
          <w:t>6</w:t>
        </w:r>
      </w:hyperlink>
      <w:r w:rsidRPr="00C152D9">
        <w:rPr>
          <w:rFonts w:ascii="Times New Roman" w:hAnsi="Times New Roman" w:cs="Times New Roman"/>
          <w:b/>
          <w:sz w:val="24"/>
          <w:szCs w:val="24"/>
        </w:rPr>
        <w:t xml:space="preserve"> постановления "О некоторых вопросах применения законодательства о возмещении издержек, связанных с рассмотрением дела").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В судебной практике сложился тем самым единый правовой режим возмещения судебных </w:t>
      </w:r>
      <w:r w:rsidRPr="005F6D95">
        <w:rPr>
          <w:rFonts w:ascii="Times New Roman" w:hAnsi="Times New Roman" w:cs="Times New Roman"/>
          <w:sz w:val="24"/>
          <w:szCs w:val="24"/>
        </w:rPr>
        <w:lastRenderedPageBreak/>
        <w:t>расходов для третьих лиц, не заявляющих самостоятельных требований относительно предмета спора по гражданским делам, и заинтересованных лиц, участвующих в административных делах. Возможность возмещения понесенных ими судебных издержек, в том числе расходов на оплату услуг представителя, связывается с тем, способствовало ли их процессуальное поведение принятию судебного акта в пользу стороны, на которой они выступали, а на проигравшую сторону возлагается обязанность возместить соответствующие расходы.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Данный подход нашел отражение и в принятом в период рассмотрения Конституционным Судом Российской Федерации настоящего дела Федеральном </w:t>
      </w:r>
      <w:hyperlink r:id="rId123" w:history="1">
        <w:r w:rsidRPr="005F6D95">
          <w:rPr>
            <w:rFonts w:ascii="Times New Roman" w:hAnsi="Times New Roman" w:cs="Times New Roman"/>
            <w:sz w:val="24"/>
            <w:szCs w:val="24"/>
          </w:rPr>
          <w:t>законе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от 28 ноября 2018 года N 451-ФЗ "О внесении изменений в отдельные законодательные акты Российской Федерации", вступающем в силу, как следует из его </w:t>
      </w:r>
      <w:hyperlink r:id="rId124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21</w:t>
        </w:r>
      </w:hyperlink>
      <w:r w:rsidRPr="005F6D95">
        <w:rPr>
          <w:rFonts w:ascii="Times New Roman" w:hAnsi="Times New Roman" w:cs="Times New Roman"/>
          <w:sz w:val="24"/>
          <w:szCs w:val="24"/>
        </w:rPr>
        <w:t>, со дня начала деятельности кассационных судов общей юрисдикции и апелляционных судов общей юрисдикции, определяемого в соответствии с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hyperlink r:id="rId125" w:history="1">
        <w:proofErr w:type="gramStart"/>
        <w:r w:rsidRPr="005F6D95">
          <w:rPr>
            <w:rFonts w:ascii="Times New Roman" w:hAnsi="Times New Roman" w:cs="Times New Roman"/>
            <w:sz w:val="24"/>
            <w:szCs w:val="24"/>
          </w:rPr>
          <w:t>частью 3 статьи 7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Федерального конституционного закона от 29 июля 2018 года N 1-ФКЗ "О внесении изменений в Федеральный конституционный закон "О судебной системе Российской Федерации" и отдельные федеральные конституционные законы в связи с созданием кассационных судов общей юрисдикции и апелляционных судов общей юрисдикции", согласно которой решение о дне начала деятельности таких судов принимает Пленум Верховного Суда Российской Федерации 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официально извещает об этом не позднее 1 октября 2019 года. Данным Федеральным законом </w:t>
      </w:r>
      <w:hyperlink r:id="rId126" w:history="1">
        <w:r w:rsidRPr="005F6D95">
          <w:rPr>
            <w:rFonts w:ascii="Times New Roman" w:hAnsi="Times New Roman" w:cs="Times New Roman"/>
            <w:sz w:val="24"/>
            <w:szCs w:val="24"/>
          </w:rPr>
          <w:t>(пункт 34 статьи 20)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hyperlink r:id="rId127" w:history="1">
        <w:r w:rsidRPr="005F6D95">
          <w:rPr>
            <w:rFonts w:ascii="Times New Roman" w:hAnsi="Times New Roman" w:cs="Times New Roman"/>
            <w:sz w:val="24"/>
            <w:szCs w:val="24"/>
          </w:rPr>
          <w:t>статья 111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дополнена частями 2.1 и 2.2, устанавливающими, что судебные издержки, понесенные заинтересованными лицами, участвовавшими в деле на стороне, в пользу которой принят судебный акт, могут быть возмещены указанным лицам, если их фактическое процессуальное поведение способствовало принятию этого судебного акта; если заинтересованное лицо обжаловало судебный акт и в удовлетворении его жалобы отказано, судебные издержки, понесенные лицами, участвующими в деле, в связи с рассмотрением соответствующей жалобы, могут быть взысканы с заинтересованного лица.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Между тем позиция о допустимости применения единого правового режима возмещения судебных расходов для третьих лиц, не заявляющих самостоятельных требований относительно предмета спора в гражданском деле, и заинтересованных лиц в административном судопроизводстве не исключает необходимости учета объективных особенностей рассмотрения дел об оспаривании в порядке </w:t>
      </w:r>
      <w:hyperlink r:id="rId128" w:history="1">
        <w:r w:rsidRPr="005F6D95">
          <w:rPr>
            <w:rFonts w:ascii="Times New Roman" w:hAnsi="Times New Roman" w:cs="Times New Roman"/>
            <w:sz w:val="24"/>
            <w:szCs w:val="24"/>
          </w:rPr>
          <w:t>главы 22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решений, действий (бездействия) органов государственной власти, органов местного самоуправления, иных органов, организаций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наделенных отдельными государственными или иными публичными полномочиями, должностных лиц, государственных и муниципальных служащих, имея в виду, что такое возмещение выступает процессуальным последствием для лица, правомерно, по его мнению, обратившегося в суд с административным исковым заявлением о защите нарушенных или оспариваемых прав, свобод и законных интересов (</w:t>
      </w:r>
      <w:hyperlink r:id="rId129" w:history="1">
        <w:r w:rsidRPr="005F6D95">
          <w:rPr>
            <w:rFonts w:ascii="Times New Roman" w:hAnsi="Times New Roman" w:cs="Times New Roman"/>
            <w:sz w:val="24"/>
            <w:szCs w:val="24"/>
          </w:rPr>
          <w:t>часть 1 статьи 4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Федерации), если его требование признано по итогам судебного разбирательства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необоснованным.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hyperlink r:id="rId130" w:history="1">
        <w:proofErr w:type="gramStart"/>
        <w:r w:rsidRPr="005F6D95">
          <w:rPr>
            <w:rFonts w:ascii="Times New Roman" w:hAnsi="Times New Roman" w:cs="Times New Roman"/>
            <w:sz w:val="24"/>
            <w:szCs w:val="24"/>
          </w:rPr>
          <w:t>Кодекс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административного судопроизводства Российской Федерации возлагает обязанность доказывания законности оспариваемых решений, действий (бездействия) на соответствующие орган, организацию и должностное лицо.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Указанные органы, организации и должностные лица обязаны также подтверждать факты, на которые они ссылаются как на основания своих возражений.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По таким административным делам административный истец, прокурор, органы, организации и граждане, обратившиеся в суд в защиту прав, свобод и законных интересов других лиц или неопределенного круга лиц, не обязаны доказывать незаконность оспариваемых ими решений, действий (бездействия), но обязаны: указывать, каким нормативным правовым актам, по их мнению, противоречат данные решения, действия (бездействие);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подтверждать сведения о том, что оспариваемым решением, действием (бездействием) нарушены или могут быть нарушены права, свободы и законные интересы административного истца или неопределенного круга лиц либо возникла реальная угроза их нарушения; подтверждать иные факты, на которые административный истец, прокурор, органы, организации и граждане ссылаются как на основания своих требований </w:t>
      </w:r>
      <w:hyperlink r:id="rId131" w:history="1">
        <w:r w:rsidRPr="005F6D95">
          <w:rPr>
            <w:rFonts w:ascii="Times New Roman" w:hAnsi="Times New Roman" w:cs="Times New Roman"/>
            <w:sz w:val="24"/>
            <w:szCs w:val="24"/>
          </w:rPr>
          <w:t>(часть 2 статьи 62)</w:t>
        </w:r>
      </w:hyperlink>
      <w:r w:rsidRPr="005F6D95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lastRenderedPageBreak/>
        <w:t xml:space="preserve">Обязанность органа публичной власти доказывать законность оспариваемых решений, действий (бездействия) проистекает из его обязанности соблюдать </w:t>
      </w:r>
      <w:hyperlink r:id="rId132" w:history="1">
        <w:r w:rsidRPr="005F6D95">
          <w:rPr>
            <w:rFonts w:ascii="Times New Roman" w:hAnsi="Times New Roman" w:cs="Times New Roman"/>
            <w:sz w:val="24"/>
            <w:szCs w:val="24"/>
          </w:rPr>
          <w:t>Конституцию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Российской Федерации и законы, в силу которой оценка законности и обоснованности того или иного решения или действия должна быть дана самим органом еще до его принятия или совершения, и в правовом государстве, каковым является Российская Федерации, данная обязанность не может быть перенесена на какое-либо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иное лицо.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К тому же следует иметь в виду, что в соответствии с </w:t>
      </w:r>
      <w:hyperlink r:id="rId133" w:history="1">
        <w:r w:rsidRPr="005F6D95">
          <w:rPr>
            <w:rFonts w:ascii="Times New Roman" w:hAnsi="Times New Roman" w:cs="Times New Roman"/>
            <w:sz w:val="24"/>
            <w:szCs w:val="24"/>
          </w:rPr>
          <w:t>пунктом 7 статьи 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34" w:history="1">
        <w:r w:rsidRPr="005F6D95">
          <w:rPr>
            <w:rFonts w:ascii="Times New Roman" w:hAnsi="Times New Roman" w:cs="Times New Roman"/>
            <w:sz w:val="24"/>
            <w:szCs w:val="24"/>
          </w:rPr>
          <w:t>частью 2 статьи 14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35" w:history="1">
        <w:r w:rsidRPr="005F6D95">
          <w:rPr>
            <w:rFonts w:ascii="Times New Roman" w:hAnsi="Times New Roman" w:cs="Times New Roman"/>
            <w:sz w:val="24"/>
            <w:szCs w:val="24"/>
          </w:rPr>
          <w:t>частью 3 статьи 62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при осуществлении административного судопроизводства, в том числе по делам об оспаривании решений, действий (бездействия) органа публичной власти, суд - исходя из законодательного признания за ним активной роли, в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частности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исключающей при рассмотрении таких дел его связанность основаниями и доводами заявленных истцами требований, - обязан принимать предусмотренные названным </w:t>
      </w:r>
      <w:hyperlink r:id="rId136" w:history="1">
        <w:r w:rsidRPr="005F6D95">
          <w:rPr>
            <w:rFonts w:ascii="Times New Roman" w:hAnsi="Times New Roman" w:cs="Times New Roman"/>
            <w:sz w:val="24"/>
            <w:szCs w:val="24"/>
          </w:rPr>
          <w:t>Кодексом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меры для правильного применения законов и иных нормативных правовых актов при рассмотрении и разрешении любых административных дел.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При данных обстоятельствах установление связи права заинтересованного лица на возмещение судебных издержек исключительно с тем, способствовало ли его фактическое процессуальное поведение принятию судебного акта в пользу стороны, на которой оно выступало (хотя его процессуальное поведение, несомненно, значимо для решения вопроса о возмещении понесенных им судебных расходов), может, по сути, рассматриваться как поощрение административного ответчика и суда к неисполнению возложенных на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них обязанностей при производстве по делам об оспаривании решений, действий (бездействия) органа публичной власти и тем самым - побуждать заинтересованное лицо к принятию на себя всей полноты процессуального бремени доказывания законности оспоренных решений, действий (бездействия), чем может существенно осложнять определение оснований и условий возмещения ему понесенных судебных расходов, при условии, что они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вынужденны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 и разумны.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>Тем более недопустимы целенаправленные действия заинтересованного лица и административного ответчика, состоящие в увеличении расходов заинтересованного лица на представителя, с тем чтобы, возложив их в дальнейшем (в случае отказа в удовлетворении исковых требований) на административного истца, финансово обременить его в качестве своеобразной санкции за занятую при оспаривании решений, действий (бездействия) органа публичной власти позицию и тем самым воспрепятствовать его деятельности по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защите своих прав, свобод и законных интересов, прав, свобод и законных интересов других лиц или неопределенного круга лиц путем оспаривания в судебном порядке решений, действий (бездействия) органа публичной власти, в том числе затрагивающих права заинтересованного лица. Соответственно, выявление судом при разрешении вопроса о судебных издержках признаков таких действий обязывает суд разрешить вопрос о разумности судебных расходов.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>Иное означало бы, что в системе действующего административно-процессуального регулирования - даже с учетом сложившегося на основе судебного истолкования правового режима возмещения судебных расходов заинтересованных лиц, участвующих в административных делах, - не обеспечивается надлежащий уровень правовой определенности применительно к возмещению расходов на оплату услуг представителя, понесенных заинтересованным лицом, участвующим на стороне административного ответчика - органа публичной власти в деле об оспаривании решений, действий (бездействия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) данного органа,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притом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что сама по себе возможность такого возмещения не отступает от конституционных требований.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Как неоднократно отмечал Конституционный Суд Российской Федерации, в том числе в постановлениях от 23 февраля 1999 года </w:t>
      </w:r>
      <w:hyperlink r:id="rId137" w:history="1">
        <w:r w:rsidRPr="005F6D95">
          <w:rPr>
            <w:rFonts w:ascii="Times New Roman" w:hAnsi="Times New Roman" w:cs="Times New Roman"/>
            <w:sz w:val="24"/>
            <w:szCs w:val="24"/>
          </w:rPr>
          <w:t>N 4-П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28 марта 2000 года </w:t>
      </w:r>
      <w:hyperlink r:id="rId138" w:history="1">
        <w:r w:rsidRPr="005F6D95">
          <w:rPr>
            <w:rFonts w:ascii="Times New Roman" w:hAnsi="Times New Roman" w:cs="Times New Roman"/>
            <w:sz w:val="24"/>
            <w:szCs w:val="24"/>
          </w:rPr>
          <w:t>N 5-П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23 января 2007 года </w:t>
      </w:r>
      <w:hyperlink r:id="rId139" w:history="1">
        <w:r w:rsidRPr="005F6D95">
          <w:rPr>
            <w:rFonts w:ascii="Times New Roman" w:hAnsi="Times New Roman" w:cs="Times New Roman"/>
            <w:sz w:val="24"/>
            <w:szCs w:val="24"/>
          </w:rPr>
          <w:t>N 1-П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8 ноября 2012 года </w:t>
      </w:r>
      <w:hyperlink r:id="rId140" w:history="1">
        <w:r w:rsidRPr="005F6D95">
          <w:rPr>
            <w:rFonts w:ascii="Times New Roman" w:hAnsi="Times New Roman" w:cs="Times New Roman"/>
            <w:sz w:val="24"/>
            <w:szCs w:val="24"/>
          </w:rPr>
          <w:t>N 25-П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от 8 ноября 2016 года </w:t>
      </w:r>
      <w:hyperlink r:id="rId141" w:history="1">
        <w:r w:rsidRPr="005F6D95">
          <w:rPr>
            <w:rFonts w:ascii="Times New Roman" w:hAnsi="Times New Roman" w:cs="Times New Roman"/>
            <w:sz w:val="24"/>
            <w:szCs w:val="24"/>
          </w:rPr>
          <w:t>N 22-П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от 8 декабря 2017 года </w:t>
      </w:r>
      <w:hyperlink r:id="rId142" w:history="1">
        <w:r w:rsidRPr="005F6D95">
          <w:rPr>
            <w:rFonts w:ascii="Times New Roman" w:hAnsi="Times New Roman" w:cs="Times New Roman"/>
            <w:sz w:val="24"/>
            <w:szCs w:val="24"/>
          </w:rPr>
          <w:t>N 39-П</w:t>
        </w:r>
      </w:hyperlink>
      <w:r w:rsidRPr="005F6D95">
        <w:rPr>
          <w:rFonts w:ascii="Times New Roman" w:hAnsi="Times New Roman" w:cs="Times New Roman"/>
          <w:sz w:val="24"/>
          <w:szCs w:val="24"/>
        </w:rPr>
        <w:t>, в судебной практике должно обеспечиваться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конституционное истолкование применяемых нормативных положений. Это предполагает, что в процессе реализации дискреционных полномочий по определению норм, подлежащих применению в конкретном </w:t>
      </w:r>
      <w:r w:rsidRPr="005F6D95">
        <w:rPr>
          <w:rFonts w:ascii="Times New Roman" w:hAnsi="Times New Roman" w:cs="Times New Roman"/>
          <w:sz w:val="24"/>
          <w:szCs w:val="24"/>
        </w:rPr>
        <w:lastRenderedPageBreak/>
        <w:t xml:space="preserve">деле, суд должен следовать такому варианту их толкования и применения, при котором исключается возможность ущемления гарантированных </w:t>
      </w:r>
      <w:hyperlink r:id="rId143" w:history="1">
        <w:r w:rsidRPr="005F6D95">
          <w:rPr>
            <w:rFonts w:ascii="Times New Roman" w:hAnsi="Times New Roman" w:cs="Times New Roman"/>
            <w:sz w:val="24"/>
            <w:szCs w:val="24"/>
          </w:rPr>
          <w:t>Конституцией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Российской Федерации прав и свобод человека и гражданина.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Сам факт отсутствия в системе правового регулирования специальных норм, закрепляющих порядок возмещения расходов на оплату услуг представителя заинтересованному лицу, участвующему в административном деле на стороне административного ответчика - органа публичной власти при оспаривании его решений, действий (бездействия), не предопределяет такого применения </w:t>
      </w:r>
      <w:hyperlink r:id="rId144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Федерации, при котором соответствующая обязанность с неизбежностью ложилась бы на административного истца без учета специфики административного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судопроизводства по данной категории дел. С необходимостью выработки критериев дифференцированного подхода к определению оснований и условий возмещения судебных расходов в административном судопроизводстве связано дальнейшее совершенствование правового механизма в этой сфере.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hyperlink r:id="rId145" w:history="1">
        <w:r w:rsidRPr="005F6D95">
          <w:rPr>
            <w:rFonts w:ascii="Times New Roman" w:hAnsi="Times New Roman" w:cs="Times New Roman"/>
            <w:sz w:val="24"/>
            <w:szCs w:val="24"/>
          </w:rPr>
          <w:t>статья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не противоречит </w:t>
      </w:r>
      <w:hyperlink r:id="rId146" w:history="1">
        <w:r w:rsidRPr="005F6D95">
          <w:rPr>
            <w:rFonts w:ascii="Times New Roman" w:hAnsi="Times New Roman" w:cs="Times New Roman"/>
            <w:sz w:val="24"/>
            <w:szCs w:val="24"/>
          </w:rPr>
          <w:t>Конституции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Российской Федерации, поскольку - по выявленному в настоящем Постановлении своему конституционно-правовому смыслу в системе действующего административно-процессуального регулирования и с учетом сложившейся правоприменительной практики - она предполагает возможность присуждения судом с административного истца расходов на оплату услуг представителя, понесенных заинтересованным лицом, участвовавшим в административном деле об оспаривании решений, действий (бездействия) органа публичной власти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на стороне административного ответчика, в пользу которого принят итоговый судебный акт по административному делу, когда фактическое процессуальное поведение заинтересованного лица способствовало принятию данного судебного акта.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Иное понимание </w:t>
      </w:r>
      <w:hyperlink r:id="rId147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не соответствовало бы природе и задачам административного судопроизводства, препятствовало бы обеспечению доступности правосудия и защите нарушенных или оспариваемых прав, свобод и законных интересов граждан и организаций в сфере административных и иных публичных правоотношений (</w:t>
      </w:r>
      <w:hyperlink r:id="rId148" w:history="1">
        <w:r w:rsidRPr="005F6D95">
          <w:rPr>
            <w:rFonts w:ascii="Times New Roman" w:hAnsi="Times New Roman" w:cs="Times New Roman"/>
            <w:sz w:val="24"/>
            <w:szCs w:val="24"/>
          </w:rPr>
          <w:t>статья 3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данного Кодекса), придавая издержкам административного истца непрогнозируемый характер и создавая преграду для доступа к правосудию лиц, обоснованно полагающих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свои права нарушенными, но не обладающих достаточными материальными средствами, и тем самым порождая условия, снижающие уровень гарантий судебной защиты прав и свобод, ослабляющие судебный контроль над публичной властью.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Исходя из изложенного и руководствуясь </w:t>
      </w:r>
      <w:hyperlink r:id="rId149" w:history="1">
        <w:r w:rsidRPr="005F6D95">
          <w:rPr>
            <w:rFonts w:ascii="Times New Roman" w:hAnsi="Times New Roman" w:cs="Times New Roman"/>
            <w:sz w:val="24"/>
            <w:szCs w:val="24"/>
          </w:rPr>
          <w:t>статьями 6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50" w:history="1">
        <w:r w:rsidRPr="005F6D95">
          <w:rPr>
            <w:rFonts w:ascii="Times New Roman" w:hAnsi="Times New Roman" w:cs="Times New Roman"/>
            <w:sz w:val="24"/>
            <w:szCs w:val="24"/>
          </w:rPr>
          <w:t>71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51" w:history="1">
        <w:r w:rsidRPr="005F6D95">
          <w:rPr>
            <w:rFonts w:ascii="Times New Roman" w:hAnsi="Times New Roman" w:cs="Times New Roman"/>
            <w:sz w:val="24"/>
            <w:szCs w:val="24"/>
          </w:rPr>
          <w:t>72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52" w:history="1">
        <w:r w:rsidRPr="005F6D95">
          <w:rPr>
            <w:rFonts w:ascii="Times New Roman" w:hAnsi="Times New Roman" w:cs="Times New Roman"/>
            <w:sz w:val="24"/>
            <w:szCs w:val="24"/>
          </w:rPr>
          <w:t>74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53" w:history="1">
        <w:r w:rsidRPr="005F6D95">
          <w:rPr>
            <w:rFonts w:ascii="Times New Roman" w:hAnsi="Times New Roman" w:cs="Times New Roman"/>
            <w:sz w:val="24"/>
            <w:szCs w:val="24"/>
          </w:rPr>
          <w:t>75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54" w:history="1">
        <w:r w:rsidRPr="005F6D95">
          <w:rPr>
            <w:rFonts w:ascii="Times New Roman" w:hAnsi="Times New Roman" w:cs="Times New Roman"/>
            <w:sz w:val="24"/>
            <w:szCs w:val="24"/>
          </w:rPr>
          <w:t>78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, </w:t>
      </w:r>
      <w:hyperlink r:id="rId155" w:history="1">
        <w:r w:rsidRPr="005F6D95">
          <w:rPr>
            <w:rFonts w:ascii="Times New Roman" w:hAnsi="Times New Roman" w:cs="Times New Roman"/>
            <w:sz w:val="24"/>
            <w:szCs w:val="24"/>
          </w:rPr>
          <w:t>79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56" w:history="1">
        <w:r w:rsidRPr="005F6D95">
          <w:rPr>
            <w:rFonts w:ascii="Times New Roman" w:hAnsi="Times New Roman" w:cs="Times New Roman"/>
            <w:sz w:val="24"/>
            <w:szCs w:val="24"/>
          </w:rPr>
          <w:t>100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Федерального конституционного закона "О Конституционном Суде Российской Федерации", Конституционный Суд Российской Федерации</w:t>
      </w:r>
    </w:p>
    <w:p w:rsidR="005F6D95" w:rsidRPr="005F6D95" w:rsidRDefault="005F6D9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постановил:</w:t>
      </w:r>
    </w:p>
    <w:p w:rsidR="005F6D95" w:rsidRPr="005F6D95" w:rsidRDefault="005F6D9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1. Признать </w:t>
      </w:r>
      <w:hyperlink r:id="rId157" w:history="1">
        <w:r w:rsidRPr="005F6D95">
          <w:rPr>
            <w:rFonts w:ascii="Times New Roman" w:hAnsi="Times New Roman" w:cs="Times New Roman"/>
            <w:sz w:val="24"/>
            <w:szCs w:val="24"/>
          </w:rPr>
          <w:t>статью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Федерации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не противоречащей </w:t>
      </w:r>
      <w:hyperlink r:id="rId158" w:history="1">
        <w:r w:rsidRPr="005F6D95">
          <w:rPr>
            <w:rFonts w:ascii="Times New Roman" w:hAnsi="Times New Roman" w:cs="Times New Roman"/>
            <w:sz w:val="24"/>
            <w:szCs w:val="24"/>
          </w:rPr>
          <w:t>Конституции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Российской Федерации, поскольку - по своему конституционно-правовому смыслу в системе действующего административно-процессуального регулирования и с учетом сложившейся правоприменительной практики - она предполагает возможность присуждения судом с административного истца расходов на оплату услуг представителя, понесенных заинтересованным лицом, участвовавшим в административном деле об оспаривании решений, действий (бездействия) органа публичной власти на стороне административного ответчика, в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>пользу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которого принят итоговый судебный акт по административному делу, когда фактическое процессуальное поведение заинтересованного лица способствовало принятию данного судебного акта, при условии, что: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судебные расходы, понесенные на оплату услуг представителя, являлись необходимыми (вынужденными) и возмещаются в разумных пределах;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lastRenderedPageBreak/>
        <w:t>участие заинтересованного лица в административном деле на стороне административного ответчика является надлежащим способом защиты своих прав, свобод и законных интересов, а судебный акт по делу влечет юридические последствия для заинтересованного лица в виде сохранения или прекращения (сокращения, изменения содержания и объема) его прав и обязанностей;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6D95">
        <w:rPr>
          <w:rFonts w:ascii="Times New Roman" w:hAnsi="Times New Roman" w:cs="Times New Roman"/>
          <w:sz w:val="24"/>
          <w:szCs w:val="24"/>
        </w:rPr>
        <w:t>расходы на оплату услуг представителя, понесенные заинтересованным лицом, не были обусловлены исключительно целью воспрепятствовать деятельности административного истца по защите своих прав, свобод и законных интересов, прав, свобод и законных интересов других лиц или неопределенного круга лиц путем оспаривания в судебном порядке решений, действий (бездействия) органа публичной власти, в том числе затрагивающих права заинтересованного лица.</w:t>
      </w:r>
      <w:proofErr w:type="gramEnd"/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2. Выявленный в настоящем Постановлении конституционно-правовой смысл </w:t>
      </w:r>
      <w:hyperlink r:id="rId159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является общеобязательным, что исключает любое иное ее истолкование в правоприменительной практике.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3. Правоприменительные решения, принятые по делу граждан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Баланюк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 Натальи Анатольевны, Лаврентьева Николая Владимировича, Попова Ильи Васильевича и Чернышева Владимира Анатольевича на основании </w:t>
      </w:r>
      <w:hyperlink r:id="rId160" w:history="1">
        <w:r w:rsidRPr="005F6D95">
          <w:rPr>
            <w:rFonts w:ascii="Times New Roman" w:hAnsi="Times New Roman" w:cs="Times New Roman"/>
            <w:sz w:val="24"/>
            <w:szCs w:val="24"/>
          </w:rPr>
          <w:t>статьи 112</w:t>
        </w:r>
      </w:hyperlink>
      <w:r w:rsidRPr="005F6D95">
        <w:rPr>
          <w:rFonts w:ascii="Times New Roman" w:hAnsi="Times New Roman" w:cs="Times New Roman"/>
          <w:sz w:val="24"/>
          <w:szCs w:val="24"/>
        </w:rPr>
        <w:t xml:space="preserve"> КАС Российской Федерации в истолковании, расходящемся с ее конституционно-правовым смыслом, выявленным в настоящем Постановлении, подлежат пересмотру в установленном порядке.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4. Настоящее Постановление окончательно, не подлежит обжалованию, вступает в силу немедленно после провозглашения, действует непосредственно и не требует подтверждения другими органами и должностными лицами.</w:t>
      </w:r>
    </w:p>
    <w:p w:rsidR="005F6D95" w:rsidRPr="005F6D95" w:rsidRDefault="005F6D95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Pr="005F6D95">
        <w:rPr>
          <w:rFonts w:ascii="Times New Roman" w:hAnsi="Times New Roman" w:cs="Times New Roman"/>
          <w:sz w:val="24"/>
          <w:szCs w:val="24"/>
        </w:rPr>
        <w:t xml:space="preserve">Настоящее Постановление подлежит незамедлительному опубликованию в "Российской газете", "Собрании законодательства Российской Федерации" и на "Официальном 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интернет-портале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 xml:space="preserve"> правовой информации" (</w:t>
      </w:r>
      <w:proofErr w:type="spellStart"/>
      <w:r w:rsidRPr="005F6D95">
        <w:rPr>
          <w:rFonts w:ascii="Times New Roman" w:hAnsi="Times New Roman" w:cs="Times New Roman"/>
          <w:sz w:val="24"/>
          <w:szCs w:val="24"/>
        </w:rPr>
        <w:t>www.pravo.gov.ru</w:t>
      </w:r>
      <w:proofErr w:type="spellEnd"/>
      <w:r w:rsidRPr="005F6D95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5F6D95">
        <w:rPr>
          <w:rFonts w:ascii="Times New Roman" w:hAnsi="Times New Roman" w:cs="Times New Roman"/>
          <w:sz w:val="24"/>
          <w:szCs w:val="24"/>
        </w:rPr>
        <w:t xml:space="preserve"> Постановление должно быть опубликовано также в "Вестнике Конституционного Суда Российской Федерации".</w:t>
      </w:r>
    </w:p>
    <w:p w:rsidR="005F6D95" w:rsidRPr="005F6D95" w:rsidRDefault="005F6D9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Конституционный Суд</w:t>
      </w:r>
    </w:p>
    <w:p w:rsidR="005F6D95" w:rsidRPr="005F6D95" w:rsidRDefault="005F6D95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5F6D95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:rsidR="005F6D95" w:rsidRPr="005F6D95" w:rsidRDefault="005F6D9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5F6D95" w:rsidRPr="005F6D95" w:rsidRDefault="005F6D95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4"/>
          <w:szCs w:val="24"/>
        </w:rPr>
      </w:pPr>
    </w:p>
    <w:p w:rsidR="00755C3E" w:rsidRPr="005F6D95" w:rsidRDefault="00755C3E">
      <w:pPr>
        <w:rPr>
          <w:rFonts w:ascii="Times New Roman" w:hAnsi="Times New Roman" w:cs="Times New Roman"/>
          <w:sz w:val="24"/>
          <w:szCs w:val="24"/>
        </w:rPr>
      </w:pPr>
    </w:p>
    <w:sectPr w:rsidR="00755C3E" w:rsidRPr="005F6D95" w:rsidSect="005F6D9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5F6D95"/>
    <w:rsid w:val="00035AB3"/>
    <w:rsid w:val="0004799F"/>
    <w:rsid w:val="000F188A"/>
    <w:rsid w:val="00207782"/>
    <w:rsid w:val="00302472"/>
    <w:rsid w:val="003239DD"/>
    <w:rsid w:val="003E2FC2"/>
    <w:rsid w:val="003F4863"/>
    <w:rsid w:val="00534582"/>
    <w:rsid w:val="005F6D95"/>
    <w:rsid w:val="006646AF"/>
    <w:rsid w:val="00755C3E"/>
    <w:rsid w:val="007A1DB1"/>
    <w:rsid w:val="00894DBC"/>
    <w:rsid w:val="00997A3C"/>
    <w:rsid w:val="009D43D6"/>
    <w:rsid w:val="009F2ADB"/>
    <w:rsid w:val="00A77DDD"/>
    <w:rsid w:val="00AE12A7"/>
    <w:rsid w:val="00C152D9"/>
    <w:rsid w:val="00C502D0"/>
    <w:rsid w:val="00CC50D0"/>
    <w:rsid w:val="00D114AD"/>
    <w:rsid w:val="00DE1C7C"/>
    <w:rsid w:val="00E03B14"/>
    <w:rsid w:val="00F21081"/>
    <w:rsid w:val="00F814C5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5F6D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5F6D9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5F6D95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consultantplus://offline/ref=DBAAE72C06335EE8C7213672C7262F9548C12B8CE1C62FC1F4ADBAB66DF04101EC67F0347F0A7198A41467B7CF86E22B89BB904F0BB7mF73O" TargetMode="External"/><Relationship Id="rId117" Type="http://schemas.openxmlformats.org/officeDocument/2006/relationships/hyperlink" Target="consultantplus://offline/ref=DBAAE72C06335EE8C7213672C7262F9549C82880EA9178C3A5F8B4B365A00911A222FD357F0D7A92F14E77B386D1E9378FA78E4F15B4FA64mF72O" TargetMode="External"/><Relationship Id="rId21" Type="http://schemas.openxmlformats.org/officeDocument/2006/relationships/hyperlink" Target="consultantplus://offline/ref=DBAAE72C06335EE8C7213672C7262F9549C82881E39978C3A5F8B4B365A00911A222FD357F0D7F97F84E77B386D1E9378FA78E4F15B4FA64mF72O" TargetMode="External"/><Relationship Id="rId42" Type="http://schemas.openxmlformats.org/officeDocument/2006/relationships/hyperlink" Target="consultantplus://offline/ref=DBAAE72C06335EE8C7213672C7262F9548C12B8CE1C62FC1F4ADBAB66DF04101EC67F0347F0A7198A41467B7CF86E22B89BB904F0BB7mF73O" TargetMode="External"/><Relationship Id="rId47" Type="http://schemas.openxmlformats.org/officeDocument/2006/relationships/hyperlink" Target="consultantplus://offline/ref=DBAAE72C06335EE8C7213672C7262F9548C12B8CE1C62FC1F4ADBAB66DF04101EC67F0347A0E7998A41467B7CF86E22B89BB904F0BB7mF73O" TargetMode="External"/><Relationship Id="rId63" Type="http://schemas.openxmlformats.org/officeDocument/2006/relationships/hyperlink" Target="consultantplus://offline/ref=DBAAE72C06335EE8C7213672C7262F9549C82881E39978C3A5F8B4B365A00911A222FD357F0C7C92F54E77B386D1E9378FA78E4F15B4FA64mF72O" TargetMode="External"/><Relationship Id="rId68" Type="http://schemas.openxmlformats.org/officeDocument/2006/relationships/hyperlink" Target="consultantplus://offline/ref=DBAAE72C06335EE8C7213672C7262F9549C82881E39978C3A5F8B4B365A00911A222FD357F0D7B97F44E77B386D1E9378FA78E4F15B4FA64mF72O" TargetMode="External"/><Relationship Id="rId84" Type="http://schemas.openxmlformats.org/officeDocument/2006/relationships/hyperlink" Target="consultantplus://offline/ref=DBAAE72C06335EE8C7213672C7262F954BC92B89E89678C3A5F8B4B365A00911B022A5397D0B6693F25B21E2C3m87DO" TargetMode="External"/><Relationship Id="rId89" Type="http://schemas.openxmlformats.org/officeDocument/2006/relationships/hyperlink" Target="consultantplus://offline/ref=DBAAE72C06335EE8C7213672C7262F954BC0288BED9178C3A5F8B4B365A00911B022A5397D0B6693F25B21E2C3m87DO" TargetMode="External"/><Relationship Id="rId112" Type="http://schemas.openxmlformats.org/officeDocument/2006/relationships/hyperlink" Target="consultantplus://offline/ref=DBAAE72C06335EE8C7213672C7262F9548C12B8CE1C62FC1F4ADBAB66DF04101EC67F0347A0B7998A41467B7CF86E22B89BB904F0BB7mF73O" TargetMode="External"/><Relationship Id="rId133" Type="http://schemas.openxmlformats.org/officeDocument/2006/relationships/hyperlink" Target="consultantplus://offline/ref=DBAAE72C06335EE8C7213672C7262F9549C82881E39978C3A5F8B4B365A00911A222FD357F0D7894F14E77B386D1E9378FA78E4F15B4FA64mF72O" TargetMode="External"/><Relationship Id="rId138" Type="http://schemas.openxmlformats.org/officeDocument/2006/relationships/hyperlink" Target="consultantplus://offline/ref=DBAAE72C06335EE8C7213672C7262F9548CF2A8FEA9B25C9ADA1B8B162AF5614A533FD3679137891EE4723E3mC7BO" TargetMode="External"/><Relationship Id="rId154" Type="http://schemas.openxmlformats.org/officeDocument/2006/relationships/hyperlink" Target="consultantplus://offline/ref=DBAAE72C06335EE8C7213672C7262F9549C92F8CE89478C3A5F8B4B365A00911A222FD357F0D7C92F24E77B386D1E9378FA78E4F15B4FA64mF72O" TargetMode="External"/><Relationship Id="rId159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16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107" Type="http://schemas.openxmlformats.org/officeDocument/2006/relationships/hyperlink" Target="consultantplus://offline/ref=DBAAE72C06335EE8C7213672C7262F9548C12B8CE1C62FC1F4ADBAB66DF04101EC67F0347E057898A41467B7CF86E22B89BB904F0BB7mF73O" TargetMode="External"/><Relationship Id="rId11" Type="http://schemas.openxmlformats.org/officeDocument/2006/relationships/hyperlink" Target="consultantplus://offline/ref=DBAAE72C06335EE8C7213672C7262F9549C92F8CE89478C3A5F8B4B365A00911A222FD357F0D7B9BF04E77B386D1E9378FA78E4F15B4FA64mF72O" TargetMode="External"/><Relationship Id="rId32" Type="http://schemas.openxmlformats.org/officeDocument/2006/relationships/hyperlink" Target="consultantplus://offline/ref=DBAAE72C06335EE8C7213672C7262F9548C12B8CE1C62FC1F4ADBAB66DF04101EC67F0347D0C7B98A41467B7CF86E22B89BB904F0BB7mF73O" TargetMode="External"/><Relationship Id="rId37" Type="http://schemas.openxmlformats.org/officeDocument/2006/relationships/hyperlink" Target="consultantplus://offline/ref=DBAAE72C06335EE8C7213672C7262F9549C92F8CE89478C3A5F8B4B365A00911A222FD357F0D7C9AF84E77B386D1E9378FA78E4F15B4FA64mF72O" TargetMode="External"/><Relationship Id="rId53" Type="http://schemas.openxmlformats.org/officeDocument/2006/relationships/hyperlink" Target="consultantplus://offline/ref=DBAAE72C06335EE8C7213672C7262F9548C12B8CE1C62FC1F4ADBAB66DF04101EC67F0347D0D7198A41467B7CF86E22B89BB904F0BB7mF73O" TargetMode="External"/><Relationship Id="rId58" Type="http://schemas.openxmlformats.org/officeDocument/2006/relationships/hyperlink" Target="consultantplus://offline/ref=DBAAE72C06335EE8C7213672C7262F9548C12B8CE1C62FC1F4ADBAB66DF04101EC67F0347E0B7B98A41467B7CF86E22B89BB904F0BB7mF73O" TargetMode="External"/><Relationship Id="rId74" Type="http://schemas.openxmlformats.org/officeDocument/2006/relationships/hyperlink" Target="consultantplus://offline/ref=DBAAE72C06335EE8C7213672C7262F9549C82881E39978C3A5F8B4B365A00911A222FD357F0D7F96F74E77B386D1E9378FA78E4F15B4FA64mF72O" TargetMode="External"/><Relationship Id="rId79" Type="http://schemas.openxmlformats.org/officeDocument/2006/relationships/hyperlink" Target="consultantplus://offline/ref=DBAAE72C06335EE8C7213672C7262F9549C82881E39978C3A5F8B4B365A00911B022A5397D0B6693F25B21E2C3m87DO" TargetMode="External"/><Relationship Id="rId102" Type="http://schemas.openxmlformats.org/officeDocument/2006/relationships/hyperlink" Target="consultantplus://offline/ref=DBAAE72C06335EE8C7213672C7262F9548C12B8CE1C62FC1F4ADBAB66DF04101EC67F0347F0A7098A41467B7CF86E22B89BB904F0BB7mF73O" TargetMode="External"/><Relationship Id="rId123" Type="http://schemas.openxmlformats.org/officeDocument/2006/relationships/hyperlink" Target="consultantplus://offline/ref=DBAAE72C06335EE8C7213672C7262F9549C82E89E39378C3A5F8B4B365A00911B022A5397D0B6693F25B21E2C3m87DO" TargetMode="External"/><Relationship Id="rId128" Type="http://schemas.openxmlformats.org/officeDocument/2006/relationships/hyperlink" Target="consultantplus://offline/ref=DBAAE72C06335EE8C7213672C7262F9549C82881E39978C3A5F8B4B365A00911A222FD357F0C7C92F44E77B386D1E9378FA78E4F15B4FA64mF72O" TargetMode="External"/><Relationship Id="rId144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149" Type="http://schemas.openxmlformats.org/officeDocument/2006/relationships/hyperlink" Target="consultantplus://offline/ref=DBAAE72C06335EE8C7213672C7262F9549C92F8CE89478C3A5F8B4B365A00911A222FD357F0D7897F14E77B386D1E9378FA78E4F15B4FA64mF72O" TargetMode="External"/><Relationship Id="rId5" Type="http://schemas.openxmlformats.org/officeDocument/2006/relationships/hyperlink" Target="consultantplus://offline/ref=DBAAE72C06335EE8C7213672C7262F9548C12B8CE1C62FC1F4ADBAB66DF04101EC67F0347A087F98A41467B7CF86E22B89BB904F0BB7mF73O" TargetMode="External"/><Relationship Id="rId90" Type="http://schemas.openxmlformats.org/officeDocument/2006/relationships/hyperlink" Target="consultantplus://offline/ref=DBAAE72C06335EE8C7213B61D22D719A4197218DE2917A93F9A7EFEE32A90346E56DA4653B587591F65B23E0DC86E434m870O" TargetMode="External"/><Relationship Id="rId95" Type="http://schemas.openxmlformats.org/officeDocument/2006/relationships/hyperlink" Target="consultantplus://offline/ref=DBAAE72C06335EE8C7213672C7262F9549CF288AE39B25C9ADA1B8B162AF5614A533FD3679137891EE4723E3mC7BO" TargetMode="External"/><Relationship Id="rId160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22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27" Type="http://schemas.openxmlformats.org/officeDocument/2006/relationships/hyperlink" Target="consultantplus://offline/ref=DBAAE72C06335EE8C7213672C7262F9548C12B8CE1C62FC1F4ADBAB66DF04101EC67F0347F057A98A41467B7CF86E22B89BB904F0BB7mF73O" TargetMode="External"/><Relationship Id="rId43" Type="http://schemas.openxmlformats.org/officeDocument/2006/relationships/hyperlink" Target="consultantplus://offline/ref=DBAAE72C06335EE8C7213672C7262F9548C12B8CE1C62FC1F4ADBAB66DF04101EC67F0347E0A7198A41467B7CF86E22B89BB904F0BB7mF73O" TargetMode="External"/><Relationship Id="rId48" Type="http://schemas.openxmlformats.org/officeDocument/2006/relationships/hyperlink" Target="consultantplus://offline/ref=DBAAE72C06335EE8C7213672C7262F9548C12B8CE1C62FC1F4ADBAB66DF04101EC67F0347A097E98A41467B7CF86E22B89BB904F0BB7mF73O" TargetMode="External"/><Relationship Id="rId64" Type="http://schemas.openxmlformats.org/officeDocument/2006/relationships/hyperlink" Target="consultantplus://offline/ref=DBAAE72C06335EE8C7213672C7262F9549C82881E39978C3A5F8B4B365A00911A222FD357F0C7C92F44E77B386D1E9378FA78E4F15B4FA64mF72O" TargetMode="External"/><Relationship Id="rId69" Type="http://schemas.openxmlformats.org/officeDocument/2006/relationships/hyperlink" Target="consultantplus://offline/ref=DBAAE72C06335EE8C7213672C7262F9549C82881E39978C3A5F8B4B365A00911B022A5397D0B6693F25B21E2C3m87DO" TargetMode="External"/><Relationship Id="rId113" Type="http://schemas.openxmlformats.org/officeDocument/2006/relationships/hyperlink" Target="consultantplus://offline/ref=DBAAE72C06335EE8C7213672C7262F9549C82880EA9178C3A5F8B4B365A00911A222FD357F0D7C96F34E77B386D1E9378FA78E4F15B4FA64mF72O" TargetMode="External"/><Relationship Id="rId118" Type="http://schemas.openxmlformats.org/officeDocument/2006/relationships/hyperlink" Target="consultantplus://offline/ref=DBAAE72C06335EE8C7213672C7262F9549C8288DEA9478C3A5F8B4B365A00911A222FD357F0D7A9BF84E77B386D1E9378FA78E4F15B4FA64mF72O" TargetMode="External"/><Relationship Id="rId134" Type="http://schemas.openxmlformats.org/officeDocument/2006/relationships/hyperlink" Target="consultantplus://offline/ref=DBAAE72C06335EE8C7213672C7262F9549C82881E39978C3A5F8B4B365A00911A222FD357F0D7992F24E77B386D1E9378FA78E4F15B4FA64mF72O" TargetMode="External"/><Relationship Id="rId139" Type="http://schemas.openxmlformats.org/officeDocument/2006/relationships/hyperlink" Target="consultantplus://offline/ref=DBAAE72C06335EE8C7213672C7262F954CCC2B88E99B25C9ADA1B8B162AF5614A533FD3679137891EE4723E3mC7BO" TargetMode="External"/><Relationship Id="rId80" Type="http://schemas.openxmlformats.org/officeDocument/2006/relationships/hyperlink" Target="consultantplus://offline/ref=DBAAE72C06335EE8C7213672C7262F9549C82881E39978C3A5F8B4B365A00911B022A5397D0B6693F25B21E2C3m87DO" TargetMode="External"/><Relationship Id="rId85" Type="http://schemas.openxmlformats.org/officeDocument/2006/relationships/hyperlink" Target="consultantplus://offline/ref=DBAAE72C06335EE8C7213672C7262F954BCD298FEB9378C3A5F8B4B365A00911B022A5397D0B6693F25B21E2C3m87DO" TargetMode="External"/><Relationship Id="rId150" Type="http://schemas.openxmlformats.org/officeDocument/2006/relationships/hyperlink" Target="consultantplus://offline/ref=DBAAE72C06335EE8C7213672C7262F9549C92F8CE89478C3A5F8B4B365A00911A222FD357F0D7B95F64E77B386D1E9378FA78E4F15B4FA64mF72O" TargetMode="External"/><Relationship Id="rId155" Type="http://schemas.openxmlformats.org/officeDocument/2006/relationships/hyperlink" Target="consultantplus://offline/ref=DBAAE72C06335EE8C7213672C7262F9549C92F8CE89478C3A5F8B4B365A00911A222FD357F0D7C92F44E77B386D1E9378FA78E4F15B4FA64mF72O" TargetMode="External"/><Relationship Id="rId12" Type="http://schemas.openxmlformats.org/officeDocument/2006/relationships/hyperlink" Target="consultantplus://offline/ref=DBAAE72C06335EE8C7213672C7262F9549C92F8CE89478C3A5F8B4B365A00911A222FD357F0D7C97F34E77B386D1E9378FA78E4F15B4FA64mF72O" TargetMode="External"/><Relationship Id="rId17" Type="http://schemas.openxmlformats.org/officeDocument/2006/relationships/hyperlink" Target="consultantplus://offline/ref=DBAAE72C06335EE8C7213672C7262F9548C12B8CE1C62FC1F4ADBAB66DF05301B46BF232610D7A8DF24522mE7BO" TargetMode="External"/><Relationship Id="rId33" Type="http://schemas.openxmlformats.org/officeDocument/2006/relationships/hyperlink" Target="consultantplus://offline/ref=DBAAE72C06335EE8C7213672C7262F9548C12B8CE1C62FC1F4ADBAB66DF04101EC67F0347A097A98A41467B7CF86E22B89BB904F0BB7mF73O" TargetMode="External"/><Relationship Id="rId38" Type="http://schemas.openxmlformats.org/officeDocument/2006/relationships/hyperlink" Target="consultantplus://offline/ref=DBAAE72C06335EE8C7213672C7262F9549C92F8CE89478C3A5F8B4B365A00911A222FD357F0D7D93F14E77B386D1E9378FA78E4F15B4FA64mF72O" TargetMode="External"/><Relationship Id="rId59" Type="http://schemas.openxmlformats.org/officeDocument/2006/relationships/hyperlink" Target="consultantplus://offline/ref=DBAAE72C06335EE8C7213672C7262F9549C82881E39978C3A5F8B4B365A00911B022A5397D0B6693F25B21E2C3m87DO" TargetMode="External"/><Relationship Id="rId103" Type="http://schemas.openxmlformats.org/officeDocument/2006/relationships/hyperlink" Target="consultantplus://offline/ref=DBAAE72C06335EE8C7213672C7262F9548C12B8CE1C62FC1F4ADBAB66DF04101EC67F0347F057A98A41467B7CF86E22B89BB904F0BB7mF73O" TargetMode="External"/><Relationship Id="rId108" Type="http://schemas.openxmlformats.org/officeDocument/2006/relationships/hyperlink" Target="consultantplus://offline/ref=DBAAE72C06335EE8C7213672C7262F9542CE2F89EC9B25C9ADA1B8B162AF5614A533FD3679137891EE4723E3mC7BO" TargetMode="External"/><Relationship Id="rId124" Type="http://schemas.openxmlformats.org/officeDocument/2006/relationships/hyperlink" Target="consultantplus://offline/ref=DBAAE72C06335EE8C7213672C7262F9549C82E89E39378C3A5F8B4B365A00911A222FD357F0C7D96F04E77B386D1E9378FA78E4F15B4FA64mF72O" TargetMode="External"/><Relationship Id="rId129" Type="http://schemas.openxmlformats.org/officeDocument/2006/relationships/hyperlink" Target="consultantplus://offline/ref=DBAAE72C06335EE8C7213672C7262F9549C82881E39978C3A5F8B4B365A00911A222FD357F0D7897F54E77B386D1E9378FA78E4F15B4FA64mF72O" TargetMode="External"/><Relationship Id="rId20" Type="http://schemas.openxmlformats.org/officeDocument/2006/relationships/hyperlink" Target="consultantplus://offline/ref=DBAAE72C06335EE8C7213672C7262F9549C82881E39978C3A5F8B4B365A00911A222FD357F0D7A96F54E77B386D1E9378FA78E4F15B4FA64mF72O" TargetMode="External"/><Relationship Id="rId41" Type="http://schemas.openxmlformats.org/officeDocument/2006/relationships/hyperlink" Target="consultantplus://offline/ref=DBAAE72C06335EE8C7213672C7262F9548C12B8CE1C62FC1F4ADBAB66DF04101EC67F0347F0F7898A41467B7CF86E22B89BB904F0BB7mF73O" TargetMode="External"/><Relationship Id="rId54" Type="http://schemas.openxmlformats.org/officeDocument/2006/relationships/hyperlink" Target="consultantplus://offline/ref=DBAAE72C06335EE8C7213672C7262F954BC82F8DEA9078C3A5F8B4B365A00911B022A5397D0B6693F25B21E2C3m87DO" TargetMode="External"/><Relationship Id="rId62" Type="http://schemas.openxmlformats.org/officeDocument/2006/relationships/hyperlink" Target="consultantplus://offline/ref=DBAAE72C06335EE8C7213672C7262F9549C82881E39978C3A5F8B4B365A00911A222FD357F0D7A96F54E77B386D1E9378FA78E4F15B4FA64mF72O" TargetMode="External"/><Relationship Id="rId70" Type="http://schemas.openxmlformats.org/officeDocument/2006/relationships/hyperlink" Target="consultantplus://offline/ref=DBAAE72C06335EE8C7213672C7262F9549C82881E39978C3A5F8B4B365A00911A222FD357F0D7F90F94E77B386D1E9378FA78E4F15B4FA64mF72O" TargetMode="External"/><Relationship Id="rId75" Type="http://schemas.openxmlformats.org/officeDocument/2006/relationships/hyperlink" Target="consultantplus://offline/ref=DBAAE72C06335EE8C7213672C7262F9549C82881E39978C3A5F8B4B365A00911A222FD357F0D7F94F04E77B386D1E9378FA78E4F15B4FA64mF72O" TargetMode="External"/><Relationship Id="rId83" Type="http://schemas.openxmlformats.org/officeDocument/2006/relationships/hyperlink" Target="consultantplus://offline/ref=DBAAE72C06335EE8C7213672C7262F9548C12B8CE1C62FC1F4ADBAB66DF04101EC67F0347E057898A41467B7CF86E22B89BB904F0BB7mF73O" TargetMode="External"/><Relationship Id="rId88" Type="http://schemas.openxmlformats.org/officeDocument/2006/relationships/hyperlink" Target="consultantplus://offline/ref=DBAAE72C06335EE8C7213B61D22D719A4197218DE9917194F1A7EFEE32A90346E56DA4653B587591F65B23E0DC86E434m870O" TargetMode="External"/><Relationship Id="rId91" Type="http://schemas.openxmlformats.org/officeDocument/2006/relationships/hyperlink" Target="consultantplus://offline/ref=DBAAE72C06335EE8C7213672C7262F9549C92C81E89278C3A5F8B4B365A00911A222FD357F0D789AF14E77B386D1E9378FA78E4F15B4FA64mF72O" TargetMode="External"/><Relationship Id="rId96" Type="http://schemas.openxmlformats.org/officeDocument/2006/relationships/hyperlink" Target="consultantplus://offline/ref=DBAAE72C06335EE8C7213672C7262F9542C92D8FEF9B25C9ADA1B8B162AF5614A533FD3679137891EE4723E3mC7BO" TargetMode="External"/><Relationship Id="rId111" Type="http://schemas.openxmlformats.org/officeDocument/2006/relationships/hyperlink" Target="consultantplus://offline/ref=DBAAE72C06335EE8C7213672C7262F954BCD2A8AE39978C3A5F8B4B365A00911B022A5397D0B6693F25B21E2C3m87DO" TargetMode="External"/><Relationship Id="rId132" Type="http://schemas.openxmlformats.org/officeDocument/2006/relationships/hyperlink" Target="consultantplus://offline/ref=DBAAE72C06335EE8C7213672C7262F9548C12B8CE1C62FC1F4ADBAB66DF05301B46BF232610D7A8DF24522mE7BO" TargetMode="External"/><Relationship Id="rId140" Type="http://schemas.openxmlformats.org/officeDocument/2006/relationships/hyperlink" Target="consultantplus://offline/ref=DBAAE72C06335EE8C7213672C7262F954BCA2B8EE99678C3A5F8B4B365A00911B022A5397D0B6693F25B21E2C3m87DO" TargetMode="External"/><Relationship Id="rId145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153" Type="http://schemas.openxmlformats.org/officeDocument/2006/relationships/hyperlink" Target="consultantplus://offline/ref=DBAAE72C06335EE8C7213672C7262F9549C92F8CE89478C3A5F8B4B365A00911A222FD357F0D7B9BF64E77B386D1E9378FA78E4F15B4FA64mF72O" TargetMode="External"/><Relationship Id="rId16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DBAAE72C06335EE8C7213672C7262F9549C92F8CE89478C3A5F8B4B365A00911A222FD367E062CC2B4102EE0C49AE43797BB8E4Cm072O" TargetMode="External"/><Relationship Id="rId15" Type="http://schemas.openxmlformats.org/officeDocument/2006/relationships/hyperlink" Target="consultantplus://offline/ref=DBAAE72C06335EE8C7213672C7262F9549C92F8CE89478C3A5F8B4B365A00911A222FD357F0D7D93F84E77B386D1E9378FA78E4F15B4FA64mF72O" TargetMode="External"/><Relationship Id="rId23" Type="http://schemas.openxmlformats.org/officeDocument/2006/relationships/hyperlink" Target="consultantplus://offline/ref=DBAAE72C06335EE8C7213672C7262F954BC02889EF9478C3A5F8B4B365A00911A222FD357F0D7892F44E77B386D1E9378FA78E4F15B4FA64mF72O" TargetMode="External"/><Relationship Id="rId28" Type="http://schemas.openxmlformats.org/officeDocument/2006/relationships/hyperlink" Target="consultantplus://offline/ref=DBAAE72C06335EE8C7213672C7262F9548C12B8CE1C62FC1F4ADBAB66DF04101EC67F0347F057B98A41467B7CF86E22B89BB904F0BB7mF73O" TargetMode="External"/><Relationship Id="rId36" Type="http://schemas.openxmlformats.org/officeDocument/2006/relationships/hyperlink" Target="consultantplus://offline/ref=DBAAE72C06335EE8C7213672C7262F9549C92F8CE89478C3A5F8B4B365A00911A222FD357F0D7B9BF04E77B386D1E9378FA78E4F15B4FA64mF72O" TargetMode="External"/><Relationship Id="rId49" Type="http://schemas.openxmlformats.org/officeDocument/2006/relationships/hyperlink" Target="consultantplus://offline/ref=DBAAE72C06335EE8C7213672C7262F9548C12B8CE1C62FC1F4ADBAB66DF04101EC67F0347A0B7998A41467B7CF86E22B89BB904F0BB7mF73O" TargetMode="External"/><Relationship Id="rId57" Type="http://schemas.openxmlformats.org/officeDocument/2006/relationships/hyperlink" Target="consultantplus://offline/ref=DBAAE72C06335EE8C7213672C7262F954BCE2B8AEF9278C3A5F8B4B365A00911B022A5397D0B6693F25B21E2C3m87DO" TargetMode="External"/><Relationship Id="rId106" Type="http://schemas.openxmlformats.org/officeDocument/2006/relationships/hyperlink" Target="consultantplus://offline/ref=DBAAE72C06335EE8C7213672C7262F9548C12B8CE1C62FC1F4ADBAB66DF04101EC67F0347E0A7198A41467B7CF86E22B89BB904F0BB7mF73O" TargetMode="External"/><Relationship Id="rId114" Type="http://schemas.openxmlformats.org/officeDocument/2006/relationships/hyperlink" Target="consultantplus://offline/ref=DBAAE72C06335EE8C7213672C7262F9549C8288DEA9478C3A5F8B4B365A00911A222FD357F0D7E97F94E77B386D1E9378FA78E4F15B4FA64mF72O" TargetMode="External"/><Relationship Id="rId119" Type="http://schemas.openxmlformats.org/officeDocument/2006/relationships/hyperlink" Target="consultantplus://offline/ref=DBAAE72C06335EE8C7213672C7262F9549C8288DEA9478C3A5F8B4B365A00911A222FD357F0D7A9AF34E77B386D1E9378FA78E4F15B4FA64mF72O" TargetMode="External"/><Relationship Id="rId127" Type="http://schemas.openxmlformats.org/officeDocument/2006/relationships/hyperlink" Target="consultantplus://offline/ref=DBAAE72C06335EE8C7213672C7262F9549C82881E39978C3A5F8B4B365A00911A222FD357F0D7F94F54E77B386D1E9378FA78E4F15B4FA64mF72O" TargetMode="External"/><Relationship Id="rId10" Type="http://schemas.openxmlformats.org/officeDocument/2006/relationships/hyperlink" Target="consultantplus://offline/ref=DBAAE72C06335EE8C7213672C7262F9549C92F8CE89478C3A5F8B4B365A00911A222FD357F0D7A92F04E77B386D1E9378FA78E4F15B4FA64mF72O" TargetMode="External"/><Relationship Id="rId31" Type="http://schemas.openxmlformats.org/officeDocument/2006/relationships/hyperlink" Target="consultantplus://offline/ref=DBAAE72C06335EE8C7213672C7262F9548C12B8CE1C62FC1F4ADBAB66DF04101EC67F0347D0D7098A41467B7CF86E22B89BB904F0BB7mF73O" TargetMode="External"/><Relationship Id="rId44" Type="http://schemas.openxmlformats.org/officeDocument/2006/relationships/hyperlink" Target="consultantplus://offline/ref=DBAAE72C06335EE8C7213672C7262F9548C12B8CE1C62FC1F4ADBAB66DF04101EC67F0347E057898A41467B7CF86E22B89BB904F0BB7mF73O" TargetMode="External"/><Relationship Id="rId52" Type="http://schemas.openxmlformats.org/officeDocument/2006/relationships/hyperlink" Target="consultantplus://offline/ref=DBAAE72C06335EE8C7213672C7262F9548C12B8CE1C62FC1F4ADBAB66DF04101EC67F0347E057898A41467B7CF86E22B89BB904F0BB7mF73O" TargetMode="External"/><Relationship Id="rId60" Type="http://schemas.openxmlformats.org/officeDocument/2006/relationships/hyperlink" Target="consultantplus://offline/ref=DBAAE72C06335EE8C7213672C7262F9549C82881E39978C3A5F8B4B365A00911A222FD357F0D7A97F94E77B386D1E9378FA78E4F15B4FA64mF72O" TargetMode="External"/><Relationship Id="rId65" Type="http://schemas.openxmlformats.org/officeDocument/2006/relationships/hyperlink" Target="consultantplus://offline/ref=DBAAE72C06335EE8C7213672C7262F9549C82881E39978C3A5F8B4B365A00911A222FD357F0D7A97F94E77B386D1E9378FA78E4F15B4FA64mF72O" TargetMode="External"/><Relationship Id="rId73" Type="http://schemas.openxmlformats.org/officeDocument/2006/relationships/hyperlink" Target="consultantplus://offline/ref=DBAAE72C06335EE8C7213672C7262F9549C82881E39978C3A5F8B4B365A00911A222FD357F0D7F94F64E77B386D1E9378FA78E4F15B4FA64mF72O" TargetMode="External"/><Relationship Id="rId78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81" Type="http://schemas.openxmlformats.org/officeDocument/2006/relationships/hyperlink" Target="consultantplus://offline/ref=DBAAE72C06335EE8C7213672C7262F9548C12B8CE1C62FC1F4ADBAB66DF04101EC67F0347F057A98A41467B7CF86E22B89BB904F0BB7mF73O" TargetMode="External"/><Relationship Id="rId86" Type="http://schemas.openxmlformats.org/officeDocument/2006/relationships/hyperlink" Target="consultantplus://offline/ref=DBAAE72C06335EE8C7213672C7262F954BCF2F8AEE9478C3A5F8B4B365A00911B022A5397D0B6693F25B21E2C3m87DO" TargetMode="External"/><Relationship Id="rId94" Type="http://schemas.openxmlformats.org/officeDocument/2006/relationships/hyperlink" Target="consultantplus://offline/ref=DBAAE72C06335EE8C7213672C7262F9548C12B8CE1C62FC1F4ADBAB66DF04101EC67F0347E0E7B98A41467B7CF86E22B89BB904F0BB7mF73O" TargetMode="External"/><Relationship Id="rId99" Type="http://schemas.openxmlformats.org/officeDocument/2006/relationships/hyperlink" Target="consultantplus://offline/ref=DBAAE72C06335EE8C7213672C7262F9548CB2C88EE9778C3A5F8B4B365A00911B022A5397D0B6693F25B21E2C3m87DO" TargetMode="External"/><Relationship Id="rId101" Type="http://schemas.openxmlformats.org/officeDocument/2006/relationships/hyperlink" Target="consultantplus://offline/ref=DBAAE72C06335EE8C7213672C7262F9548C12B8CE1C62FC1F4ADBAB66DF04101EC67F0347F0E7098A41467B7CF86E22B89BB904F0BB7mF73O" TargetMode="External"/><Relationship Id="rId122" Type="http://schemas.openxmlformats.org/officeDocument/2006/relationships/hyperlink" Target="consultantplus://offline/ref=DBAAE72C06335EE8C7213672C7262F954BC02889EF9478C3A5F8B4B365A00911A222FD357F0D7892F44E77B386D1E9378FA78E4F15B4FA64mF72O" TargetMode="External"/><Relationship Id="rId130" Type="http://schemas.openxmlformats.org/officeDocument/2006/relationships/hyperlink" Target="consultantplus://offline/ref=DBAAE72C06335EE8C7213672C7262F9549C82881E39978C3A5F8B4B365A00911B022A5397D0B6693F25B21E2C3m87DO" TargetMode="External"/><Relationship Id="rId135" Type="http://schemas.openxmlformats.org/officeDocument/2006/relationships/hyperlink" Target="consultantplus://offline/ref=DBAAE72C06335EE8C7213672C7262F9549C82881E39978C3A5F8B4B365A00911A222FD357F0D7C9AF94E77B386D1E9378FA78E4F15B4FA64mF72O" TargetMode="External"/><Relationship Id="rId143" Type="http://schemas.openxmlformats.org/officeDocument/2006/relationships/hyperlink" Target="consultantplus://offline/ref=DBAAE72C06335EE8C7213672C7262F9548C12B8CE1C62FC1F4ADBAB66DF05301B46BF232610D7A8DF24522mE7BO" TargetMode="External"/><Relationship Id="rId148" Type="http://schemas.openxmlformats.org/officeDocument/2006/relationships/hyperlink" Target="consultantplus://offline/ref=DBAAE72C06335EE8C7213672C7262F9549C82881E39978C3A5F8B4B365A00911A222FD357F0D7890F84E77B386D1E9378FA78E4F15B4FA64mF72O" TargetMode="External"/><Relationship Id="rId151" Type="http://schemas.openxmlformats.org/officeDocument/2006/relationships/hyperlink" Target="consultantplus://offline/ref=DBAAE72C06335EE8C7213672C7262F9549C92F8CE89478C3A5F8B4B365A00911A222FD357F0D7B94F24E77B386D1E9378FA78E4F15B4FA64mF72O" TargetMode="External"/><Relationship Id="rId156" Type="http://schemas.openxmlformats.org/officeDocument/2006/relationships/hyperlink" Target="consultantplus://offline/ref=DBAAE72C06335EE8C7213672C7262F9549C92F8CE89478C3A5F8B4B365A00911A222FD357B0F73C7A10176EFC082FA358BA78C4D0AmB7FO" TargetMode="External"/><Relationship Id="rId4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9" Type="http://schemas.openxmlformats.org/officeDocument/2006/relationships/hyperlink" Target="consultantplus://offline/ref=DBAAE72C06335EE8C7213672C7262F9549C92F8CE89478C3A5F8B4B365A00911A222FD377E062CC2B4102EE0C49AE43797BB8E4Cm072O" TargetMode="External"/><Relationship Id="rId13" Type="http://schemas.openxmlformats.org/officeDocument/2006/relationships/hyperlink" Target="consultantplus://offline/ref=DBAAE72C06335EE8C7213672C7262F9549C92F8CE89478C3A5F8B4B365A00911A222FD357F0D7C9AF84E77B386D1E9378FA78E4F15B4FA64mF72O" TargetMode="External"/><Relationship Id="rId18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39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109" Type="http://schemas.openxmlformats.org/officeDocument/2006/relationships/hyperlink" Target="consultantplus://offline/ref=DBAAE72C06335EE8C7213672C7262F954BCB2F89EB9978C3A5F8B4B365A00911B022A5397D0B6693F25B21E2C3m87DO" TargetMode="External"/><Relationship Id="rId34" Type="http://schemas.openxmlformats.org/officeDocument/2006/relationships/hyperlink" Target="consultantplus://offline/ref=DBAAE72C06335EE8C7213672C7262F9549C92F8CE89478C3A5F8B4B365A00911A222FD357F0D7892F54E77B386D1E9378FA78E4F15B4FA64mF72O" TargetMode="External"/><Relationship Id="rId50" Type="http://schemas.openxmlformats.org/officeDocument/2006/relationships/hyperlink" Target="consultantplus://offline/ref=DBAAE72C06335EE8C7213672C7262F9548C12B8CE1C62FC1F4ADBAB66DF04101EC67F0347A0B7098A41467B7CF86E22B89BB904F0BB7mF73O" TargetMode="External"/><Relationship Id="rId55" Type="http://schemas.openxmlformats.org/officeDocument/2006/relationships/hyperlink" Target="consultantplus://offline/ref=DBAAE72C06335EE8C7213672C7262F954BCA2580E39078C3A5F8B4B365A00911B022A5397D0B6693F25B21E2C3m87DO" TargetMode="External"/><Relationship Id="rId76" Type="http://schemas.openxmlformats.org/officeDocument/2006/relationships/hyperlink" Target="consultantplus://offline/ref=DBAAE72C06335EE8C7213672C7262F9549C82881E39978C3A5F8B4B365A00911B022A5397D0B6693F25B21E2C3m87DO" TargetMode="External"/><Relationship Id="rId97" Type="http://schemas.openxmlformats.org/officeDocument/2006/relationships/hyperlink" Target="consultantplus://offline/ref=DBAAE72C06335EE8C7213B61D22D719A41972188ED907293F0A7EFEE32A90346E56DA4653B587591F65B23E0DC86E434m870O" TargetMode="External"/><Relationship Id="rId104" Type="http://schemas.openxmlformats.org/officeDocument/2006/relationships/hyperlink" Target="consultantplus://offline/ref=DBAAE72C06335EE8C7213672C7262F9548C12B8CE1C62FC1F4ADBAB66DF04101EC67F0347F057B98A41467B7CF86E22B89BB904F0BB7mF73O" TargetMode="External"/><Relationship Id="rId120" Type="http://schemas.openxmlformats.org/officeDocument/2006/relationships/hyperlink" Target="consultantplus://offline/ref=DBAAE72C06335EE8C7213672C7262F9549C82881E39978C3A5F8B4B365A00911A222FD357F0D7B97F14E77B386D1E9378FA78E4F15B4FA64mF72O" TargetMode="External"/><Relationship Id="rId125" Type="http://schemas.openxmlformats.org/officeDocument/2006/relationships/hyperlink" Target="consultantplus://offline/ref=DBAAE72C06335EE8C7213672C7262F9549C92F8DE99778C3A5F8B4B365A00911A222FD357F0D7B94F44E77B386D1E9378FA78E4F15B4FA64mF72O" TargetMode="External"/><Relationship Id="rId141" Type="http://schemas.openxmlformats.org/officeDocument/2006/relationships/hyperlink" Target="consultantplus://offline/ref=DBAAE72C06335EE8C7213672C7262F9548C92A81E89278C3A5F8B4B365A00911B022A5397D0B6693F25B21E2C3m87DO" TargetMode="External"/><Relationship Id="rId146" Type="http://schemas.openxmlformats.org/officeDocument/2006/relationships/hyperlink" Target="consultantplus://offline/ref=DBAAE72C06335EE8C7213672C7262F9548C12B8CE1C62FC1F4ADBAB66DF05301B46BF232610D7A8DF24522mE7BO" TargetMode="External"/><Relationship Id="rId7" Type="http://schemas.openxmlformats.org/officeDocument/2006/relationships/hyperlink" Target="consultantplus://offline/ref=DBAAE72C06335EE8C7213672C7262F9549C92F8CE89478C3A5F8B4B365A00911A222FD357F0D7890F24E77B386D1E9378FA78E4F15B4FA64mF72O" TargetMode="External"/><Relationship Id="rId71" Type="http://schemas.openxmlformats.org/officeDocument/2006/relationships/hyperlink" Target="consultantplus://offline/ref=DBAAE72C06335EE8C7213672C7262F9549C82881E39978C3A5F8B4B365A00911A222FD357F0D7F97F04E77B386D1E9378FA78E4F15B4FA64mF72O" TargetMode="External"/><Relationship Id="rId92" Type="http://schemas.openxmlformats.org/officeDocument/2006/relationships/hyperlink" Target="consultantplus://offline/ref=DBAAE72C06335EE8C7213672C7262F9548C12B8CE1C62FC1F4ADBAB66DF05301B46BF232610D7A8DF24522mE7BO" TargetMode="External"/><Relationship Id="rId16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hyperlink" Target="consultantplus://offline/ref=DBAAE72C06335EE8C7213672C7262F9548C12B8CE1C62FC1F4ADBAB66DF04101EC67F0347E0A7E98A41467B7CF86E22B89BB904F0BB7mF73O" TargetMode="External"/><Relationship Id="rId24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40" Type="http://schemas.openxmlformats.org/officeDocument/2006/relationships/hyperlink" Target="consultantplus://offline/ref=DBAAE72C06335EE8C7213672C7262F9548C12B8CE1C62FC1F4ADBAB66DF05301B46BF232610D7A8DF24522mE7BO" TargetMode="External"/><Relationship Id="rId45" Type="http://schemas.openxmlformats.org/officeDocument/2006/relationships/hyperlink" Target="consultantplus://offline/ref=DBAAE72C06335EE8C7213672C7262F9548C12B8CE1C62FC1F4ADBAB66DF04101EC67F0347F0A7198A41467B7CF86E22B89BB904F0BB7mF73O" TargetMode="External"/><Relationship Id="rId66" Type="http://schemas.openxmlformats.org/officeDocument/2006/relationships/hyperlink" Target="consultantplus://offline/ref=DBAAE72C06335EE8C7213672C7262F9549C82881E39978C3A5F8B4B365A00911A222FD357F0D7B97F14E77B386D1E9378FA78E4F15B4FA64mF72O" TargetMode="External"/><Relationship Id="rId87" Type="http://schemas.openxmlformats.org/officeDocument/2006/relationships/hyperlink" Target="consultantplus://offline/ref=DBAAE72C06335EE8C7213672C7262F954BCF2A81EA9778C3A5F8B4B365A00911B022A5397D0B6693F25B21E2C3m87DO" TargetMode="External"/><Relationship Id="rId110" Type="http://schemas.openxmlformats.org/officeDocument/2006/relationships/hyperlink" Target="consultantplus://offline/ref=DBAAE72C06335EE8C7213672C7262F954BCA2E88EF9378C3A5F8B4B365A00911B022A5397D0B6693F25B21E2C3m87DO" TargetMode="External"/><Relationship Id="rId115" Type="http://schemas.openxmlformats.org/officeDocument/2006/relationships/hyperlink" Target="consultantplus://offline/ref=DBAAE72C06335EE8C7213672C7262F9549C82881E39978C3A5F8B4B365A00911A222FD357F0D7F97F84E77B386D1E9378FA78E4F15B4FA64mF72O" TargetMode="External"/><Relationship Id="rId131" Type="http://schemas.openxmlformats.org/officeDocument/2006/relationships/hyperlink" Target="consultantplus://offline/ref=DBAAE72C06335EE8C7213672C7262F9549C82881E39978C3A5F8B4B365A00911A222FD30745929D7A54821E4DC84E62B8BB98Fm474O" TargetMode="External"/><Relationship Id="rId136" Type="http://schemas.openxmlformats.org/officeDocument/2006/relationships/hyperlink" Target="consultantplus://offline/ref=DBAAE72C06335EE8C7213672C7262F9549C82881E39978C3A5F8B4B365A00911B022A5397D0B6693F25B21E2C3m87DO" TargetMode="External"/><Relationship Id="rId157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61" Type="http://schemas.openxmlformats.org/officeDocument/2006/relationships/hyperlink" Target="consultantplus://offline/ref=DBAAE72C06335EE8C7213672C7262F9549C82881E39978C3A5F8B4B365A00911A222FD357F0C7C92F44E77B386D1E9378FA78E4F15B4FA64mF72O" TargetMode="External"/><Relationship Id="rId82" Type="http://schemas.openxmlformats.org/officeDocument/2006/relationships/hyperlink" Target="consultantplus://offline/ref=DBAAE72C06335EE8C7213672C7262F9548C12B8CE1C62FC1F4ADBAB66DF04101EC67F0347E0A7198A41467B7CF86E22B89BB904F0BB7mF73O" TargetMode="External"/><Relationship Id="rId152" Type="http://schemas.openxmlformats.org/officeDocument/2006/relationships/hyperlink" Target="consultantplus://offline/ref=DBAAE72C06335EE8C7213672C7262F9549C92F8CE89478C3A5F8B4B365A00911A222FD357F0D7B9BF04E77B386D1E9378FA78E4F15B4FA64mF72O" TargetMode="External"/><Relationship Id="rId19" Type="http://schemas.openxmlformats.org/officeDocument/2006/relationships/hyperlink" Target="consultantplus://offline/ref=DBAAE72C06335EE8C7212972C25F7AC647C02E80ED9378C3A5F8B4B365A00911B022A5397D0B6693F25B21E2C3m87DO" TargetMode="External"/><Relationship Id="rId14" Type="http://schemas.openxmlformats.org/officeDocument/2006/relationships/hyperlink" Target="consultantplus://offline/ref=DBAAE72C06335EE8C7213672C7262F9549C92F8CE89478C3A5F8B4B365A00911A222FD357F0D7D93F14E77B386D1E9378FA78E4F15B4FA64mF72O" TargetMode="External"/><Relationship Id="rId30" Type="http://schemas.openxmlformats.org/officeDocument/2006/relationships/hyperlink" Target="consultantplus://offline/ref=DBAAE72C06335EE8C7213672C7262F9548C12B8CE1C62FC1F4ADBAB66DF04101EC67F0347E0A7198A41467B7CF86E22B89BB904F0BB7mF73O" TargetMode="External"/><Relationship Id="rId35" Type="http://schemas.openxmlformats.org/officeDocument/2006/relationships/hyperlink" Target="consultantplus://offline/ref=DBAAE72C06335EE8C7213672C7262F9549C92F8CE89478C3A5F8B4B365A00911A222FD357F0D7A92F04E77B386D1E9378FA78E4F15B4FA64mF72O" TargetMode="External"/><Relationship Id="rId56" Type="http://schemas.openxmlformats.org/officeDocument/2006/relationships/hyperlink" Target="consultantplus://offline/ref=DBAAE72C06335EE8C7213672C7262F954BCD298DEC9978C3A5F8B4B365A00911B022A5397D0B6693F25B21E2C3m87DO" TargetMode="External"/><Relationship Id="rId77" Type="http://schemas.openxmlformats.org/officeDocument/2006/relationships/hyperlink" Target="consultantplus://offline/ref=DBAAE72C06335EE8C7213672C7262F9549C82881E39978C3A5F8B4B365A00911A222FD357F0D7F96F34E77B386D1E9378FA78E4F15B4FA64mF72O" TargetMode="External"/><Relationship Id="rId100" Type="http://schemas.openxmlformats.org/officeDocument/2006/relationships/hyperlink" Target="consultantplus://offline/ref=DBAAE72C06335EE8C7213672C7262F9548C12B8CE1C62FC1F4ADBAB66DF04101EC67F0347F0C7098A41467B7CF86E22B89BB904F0BB7mF73O" TargetMode="External"/><Relationship Id="rId105" Type="http://schemas.openxmlformats.org/officeDocument/2006/relationships/hyperlink" Target="consultantplus://offline/ref=DBAAE72C06335EE8C7213672C7262F9548C12B8CE1C62FC1F4ADBAB66DF04101EC67F0347E0A7D98A41467B7CF86E22B89BB904F0BB7mF73O" TargetMode="External"/><Relationship Id="rId126" Type="http://schemas.openxmlformats.org/officeDocument/2006/relationships/hyperlink" Target="consultantplus://offline/ref=DBAAE72C06335EE8C7213672C7262F9549C82E89E39378C3A5F8B4B365A00911A222FD357F0C7991F04E77B386D1E9378FA78E4F15B4FA64mF72O" TargetMode="External"/><Relationship Id="rId147" Type="http://schemas.openxmlformats.org/officeDocument/2006/relationships/hyperlink" Target="consultantplus://offline/ref=DBAAE72C06335EE8C7213672C7262F9549C82881E39978C3A5F8B4B365A00911A222FD357F0D7F94F94E77B386D1E9378FA78E4F15B4FA64mF72O" TargetMode="External"/><Relationship Id="rId8" Type="http://schemas.openxmlformats.org/officeDocument/2006/relationships/hyperlink" Target="consultantplus://offline/ref=DBAAE72C06335EE8C7213672C7262F9549C92F8CE89478C3A5F8B4B365A00911A222FD357F0D7890F34E77B386D1E9378FA78E4F15B4FA64mF72O" TargetMode="External"/><Relationship Id="rId51" Type="http://schemas.openxmlformats.org/officeDocument/2006/relationships/hyperlink" Target="consultantplus://offline/ref=DBAAE72C06335EE8C7213672C7262F9548C12B8CE1C62FC1F4ADBAB66DF04101EC67F0347E0A7198A41467B7CF86E22B89BB904F0BB7mF73O" TargetMode="External"/><Relationship Id="rId72" Type="http://schemas.openxmlformats.org/officeDocument/2006/relationships/hyperlink" Target="consultantplus://offline/ref=DBAAE72C06335EE8C7213672C7262F9549C82881E39978C3A5F8B4B365A00911A222FD357F0D7F97F84E77B386D1E9378FA78E4F15B4FA64mF72O" TargetMode="External"/><Relationship Id="rId93" Type="http://schemas.openxmlformats.org/officeDocument/2006/relationships/hyperlink" Target="consultantplus://offline/ref=DBAAE72C06335EE8C7213672C7262F9548C12B8CE1C62FC1F4ADBAB66DF04101EC67F0347F057A98A41467B7CF86E22B89BB904F0BB7mF73O" TargetMode="External"/><Relationship Id="rId98" Type="http://schemas.openxmlformats.org/officeDocument/2006/relationships/hyperlink" Target="consultantplus://offline/ref=DBAAE72C06335EE8C7213672C7262F954BCB2C80E39778C3A5F8B4B365A00911B022A5397D0B6693F25B21E2C3m87DO" TargetMode="External"/><Relationship Id="rId121" Type="http://schemas.openxmlformats.org/officeDocument/2006/relationships/hyperlink" Target="consultantplus://offline/ref=DBAAE72C06335EE8C7213672C7262F954BC02889EF9478C3A5F8B4B365A00911A222FD357F0D7893F74E77B386D1E9378FA78E4F15B4FA64mF72O" TargetMode="External"/><Relationship Id="rId142" Type="http://schemas.openxmlformats.org/officeDocument/2006/relationships/hyperlink" Target="consultantplus://offline/ref=DBAAE72C06335EE8C7213672C7262F9548C1288EE99378C3A5F8B4B365A00911B022A5397D0B6693F25B21E2C3m87DO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consultantplus://offline/ref=DBAAE72C06335EE8C7213672C7262F9548C12B8CE1C62FC1F4ADBAB66DF05301B46BF232610D7A8DF24522mE7BO" TargetMode="External"/><Relationship Id="rId46" Type="http://schemas.openxmlformats.org/officeDocument/2006/relationships/hyperlink" Target="consultantplus://offline/ref=DBAAE72C06335EE8C7213672C7262F9548C12B8CE1C62FC1F4ADBAB66DF04101EC67F0347A0F7C98A41467B7CF86E22B89BB904F0BB7mF73O" TargetMode="External"/><Relationship Id="rId67" Type="http://schemas.openxmlformats.org/officeDocument/2006/relationships/hyperlink" Target="consultantplus://offline/ref=DBAAE72C06335EE8C7213672C7262F9549C82881E39978C3A5F8B4B365A00911A222FD357F0D7B97F34E77B386D1E9378FA78E4F15B4FA64mF72O" TargetMode="External"/><Relationship Id="rId116" Type="http://schemas.openxmlformats.org/officeDocument/2006/relationships/hyperlink" Target="consultantplus://offline/ref=DBAAE72C06335EE8C7213672C7262F9549C82880EA9178C3A5F8B4B365A00911A222FD357F0D7A93F74E77B386D1E9378FA78E4F15B4FA64mF72O" TargetMode="External"/><Relationship Id="rId137" Type="http://schemas.openxmlformats.org/officeDocument/2006/relationships/hyperlink" Target="consultantplus://offline/ref=DBAAE72C06335EE8C7213672C7262F9548CB2D8AEF9B25C9ADA1B8B162AF5614A533FD3679137891EE4723E3mC7BO" TargetMode="External"/><Relationship Id="rId158" Type="http://schemas.openxmlformats.org/officeDocument/2006/relationships/hyperlink" Target="consultantplus://offline/ref=DBAAE72C06335EE8C7213672C7262F9548C12B8CE1C62FC1F4ADBAB66DF05301B46BF232610D7A8DF24522mE7B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9090</Words>
  <Characters>51816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2019-02-26T14:59:00Z</dcterms:created>
  <dcterms:modified xsi:type="dcterms:W3CDTF">2019-02-26T15:14:00Z</dcterms:modified>
</cp:coreProperties>
</file>