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989" w:rsidRPr="00667100" w:rsidRDefault="003E7989" w:rsidP="003E7989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49. </w:t>
      </w:r>
      <w:r w:rsidRPr="00667100">
        <w:rPr>
          <w:b/>
          <w:bCs/>
          <w:color w:val="auto"/>
          <w:szCs w:val="28"/>
        </w:rPr>
        <w:t>Ветераны боевых действий при обращении в суд за защитой своих прав, обусловленных их статусом, освобождаются от уплаты госуда</w:t>
      </w:r>
      <w:r w:rsidRPr="00667100">
        <w:rPr>
          <w:b/>
          <w:bCs/>
          <w:color w:val="auto"/>
          <w:szCs w:val="28"/>
        </w:rPr>
        <w:t>р</w:t>
      </w:r>
      <w:r w:rsidRPr="00667100">
        <w:rPr>
          <w:b/>
          <w:bCs/>
          <w:color w:val="auto"/>
          <w:szCs w:val="28"/>
        </w:rPr>
        <w:t>ственной пошлины.</w:t>
      </w:r>
    </w:p>
    <w:p w:rsidR="003E7989" w:rsidRPr="00667100" w:rsidRDefault="003E7989" w:rsidP="003E7989">
      <w:pPr>
        <w:ind w:firstLine="708"/>
        <w:jc w:val="both"/>
        <w:rPr>
          <w:bCs/>
          <w:color w:val="auto"/>
          <w:szCs w:val="28"/>
        </w:rPr>
      </w:pPr>
      <w:r w:rsidRPr="00667100">
        <w:rPr>
          <w:bCs/>
          <w:color w:val="auto"/>
          <w:szCs w:val="28"/>
        </w:rPr>
        <w:t>Определением судьи Санкт-Петербургского гарнизонного военного суда оставлен</w:t>
      </w:r>
      <w:r>
        <w:rPr>
          <w:bCs/>
          <w:color w:val="auto"/>
          <w:szCs w:val="28"/>
        </w:rPr>
        <w:t>о</w:t>
      </w:r>
      <w:r w:rsidRPr="00667100">
        <w:rPr>
          <w:bCs/>
          <w:color w:val="auto"/>
          <w:szCs w:val="28"/>
        </w:rPr>
        <w:t xml:space="preserve"> без движения административн</w:t>
      </w:r>
      <w:r>
        <w:rPr>
          <w:bCs/>
          <w:color w:val="auto"/>
          <w:szCs w:val="28"/>
        </w:rPr>
        <w:t>ое</w:t>
      </w:r>
      <w:r w:rsidRPr="00667100">
        <w:rPr>
          <w:bCs/>
          <w:color w:val="auto"/>
          <w:szCs w:val="28"/>
        </w:rPr>
        <w:t xml:space="preserve"> иск</w:t>
      </w:r>
      <w:r>
        <w:rPr>
          <w:bCs/>
          <w:color w:val="auto"/>
          <w:szCs w:val="28"/>
        </w:rPr>
        <w:t>овое заявление</w:t>
      </w:r>
      <w:r w:rsidRPr="00667100">
        <w:rPr>
          <w:bCs/>
          <w:color w:val="auto"/>
          <w:szCs w:val="28"/>
        </w:rPr>
        <w:t xml:space="preserve"> К., предъя</w:t>
      </w:r>
      <w:r w:rsidRPr="00667100">
        <w:rPr>
          <w:bCs/>
          <w:color w:val="auto"/>
          <w:szCs w:val="28"/>
        </w:rPr>
        <w:t>в</w:t>
      </w:r>
      <w:r w:rsidRPr="00667100">
        <w:rPr>
          <w:bCs/>
          <w:color w:val="auto"/>
          <w:szCs w:val="28"/>
        </w:rPr>
        <w:t>ленн</w:t>
      </w:r>
      <w:r>
        <w:rPr>
          <w:bCs/>
          <w:color w:val="auto"/>
          <w:szCs w:val="28"/>
        </w:rPr>
        <w:t>ое</w:t>
      </w:r>
      <w:r w:rsidRPr="00667100">
        <w:rPr>
          <w:bCs/>
          <w:color w:val="auto"/>
          <w:szCs w:val="28"/>
        </w:rPr>
        <w:t xml:space="preserve"> к Федеральному казенному учреждению «Управление финансового обеспечения по Санкт-Петербургу, Ленинградской области и Республике К</w:t>
      </w:r>
      <w:r w:rsidRPr="00667100">
        <w:rPr>
          <w:bCs/>
          <w:color w:val="auto"/>
          <w:szCs w:val="28"/>
        </w:rPr>
        <w:t>а</w:t>
      </w:r>
      <w:r w:rsidRPr="00667100">
        <w:rPr>
          <w:bCs/>
          <w:color w:val="auto"/>
          <w:szCs w:val="28"/>
        </w:rPr>
        <w:t>релия» по вопросу защиты своих прав, как ветерана боевых действий.</w:t>
      </w:r>
    </w:p>
    <w:p w:rsidR="003E7989" w:rsidRPr="00667100" w:rsidRDefault="003E7989" w:rsidP="003E7989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В качестве</w:t>
      </w:r>
      <w:r w:rsidRPr="00667100">
        <w:rPr>
          <w:bCs/>
          <w:color w:val="auto"/>
          <w:szCs w:val="28"/>
        </w:rPr>
        <w:t xml:space="preserve"> основани</w:t>
      </w:r>
      <w:r>
        <w:rPr>
          <w:bCs/>
          <w:color w:val="auto"/>
          <w:szCs w:val="28"/>
        </w:rPr>
        <w:t>я</w:t>
      </w:r>
      <w:r w:rsidRPr="00667100">
        <w:rPr>
          <w:bCs/>
          <w:color w:val="auto"/>
          <w:szCs w:val="28"/>
        </w:rPr>
        <w:t xml:space="preserve"> оставления административн</w:t>
      </w:r>
      <w:r>
        <w:rPr>
          <w:bCs/>
          <w:color w:val="auto"/>
          <w:szCs w:val="28"/>
        </w:rPr>
        <w:t>ого</w:t>
      </w:r>
      <w:r w:rsidRPr="00667100">
        <w:rPr>
          <w:bCs/>
          <w:color w:val="auto"/>
          <w:szCs w:val="28"/>
        </w:rPr>
        <w:t xml:space="preserve"> иск</w:t>
      </w:r>
      <w:r>
        <w:rPr>
          <w:bCs/>
          <w:color w:val="auto"/>
          <w:szCs w:val="28"/>
        </w:rPr>
        <w:t>ового заявл</w:t>
      </w:r>
      <w:r>
        <w:rPr>
          <w:bCs/>
          <w:color w:val="auto"/>
          <w:szCs w:val="28"/>
        </w:rPr>
        <w:t>е</w:t>
      </w:r>
      <w:r>
        <w:rPr>
          <w:bCs/>
          <w:color w:val="auto"/>
          <w:szCs w:val="28"/>
        </w:rPr>
        <w:t>ния</w:t>
      </w:r>
      <w:r w:rsidRPr="00667100">
        <w:rPr>
          <w:bCs/>
          <w:color w:val="auto"/>
          <w:szCs w:val="28"/>
        </w:rPr>
        <w:t xml:space="preserve"> без движения</w:t>
      </w:r>
      <w:r>
        <w:rPr>
          <w:bCs/>
          <w:color w:val="auto"/>
          <w:szCs w:val="28"/>
        </w:rPr>
        <w:t xml:space="preserve"> судья указал</w:t>
      </w:r>
      <w:r w:rsidRPr="00667100">
        <w:rPr>
          <w:bCs/>
          <w:color w:val="auto"/>
          <w:szCs w:val="28"/>
        </w:rPr>
        <w:t>, что К. не прилож</w:t>
      </w:r>
      <w:r>
        <w:rPr>
          <w:bCs/>
          <w:color w:val="auto"/>
          <w:szCs w:val="28"/>
        </w:rPr>
        <w:t>ил</w:t>
      </w:r>
      <w:r w:rsidRPr="00667100">
        <w:rPr>
          <w:bCs/>
          <w:color w:val="auto"/>
          <w:szCs w:val="28"/>
        </w:rPr>
        <w:t xml:space="preserve"> квитанци</w:t>
      </w:r>
      <w:r>
        <w:rPr>
          <w:bCs/>
          <w:color w:val="auto"/>
          <w:szCs w:val="28"/>
        </w:rPr>
        <w:t>ю</w:t>
      </w:r>
      <w:r w:rsidRPr="00667100">
        <w:rPr>
          <w:bCs/>
          <w:color w:val="auto"/>
          <w:szCs w:val="28"/>
        </w:rPr>
        <w:t xml:space="preserve"> об уплате госпошлины.</w:t>
      </w:r>
    </w:p>
    <w:p w:rsidR="003E7989" w:rsidRPr="00667100" w:rsidRDefault="003E7989" w:rsidP="003E7989">
      <w:pPr>
        <w:ind w:firstLine="708"/>
        <w:jc w:val="both"/>
        <w:rPr>
          <w:bCs/>
          <w:color w:val="auto"/>
          <w:szCs w:val="28"/>
        </w:rPr>
      </w:pPr>
      <w:r w:rsidRPr="00667100">
        <w:rPr>
          <w:bCs/>
          <w:color w:val="auto"/>
          <w:szCs w:val="28"/>
        </w:rPr>
        <w:t xml:space="preserve">Между тем </w:t>
      </w:r>
      <w:r>
        <w:rPr>
          <w:bCs/>
          <w:color w:val="auto"/>
          <w:szCs w:val="28"/>
        </w:rPr>
        <w:t xml:space="preserve">судья не учел, что </w:t>
      </w:r>
      <w:r w:rsidRPr="00667100">
        <w:rPr>
          <w:bCs/>
          <w:color w:val="auto"/>
          <w:szCs w:val="28"/>
        </w:rPr>
        <w:t>согласно п. 3 ч. 2 ст. 333</w:t>
      </w:r>
      <w:r w:rsidRPr="0010371A">
        <w:rPr>
          <w:bCs/>
          <w:color w:val="auto"/>
          <w:szCs w:val="28"/>
          <w:vertAlign w:val="superscript"/>
        </w:rPr>
        <w:t>36</w:t>
      </w:r>
      <w:r w:rsidRPr="00667100">
        <w:rPr>
          <w:bCs/>
          <w:color w:val="auto"/>
          <w:szCs w:val="28"/>
        </w:rPr>
        <w:t xml:space="preserve"> Налогового кодекса Российской Федерации ветераны боевых действий</w:t>
      </w:r>
      <w:r>
        <w:rPr>
          <w:bCs/>
          <w:color w:val="auto"/>
          <w:szCs w:val="28"/>
        </w:rPr>
        <w:t>,</w:t>
      </w:r>
      <w:r w:rsidRPr="00667100">
        <w:rPr>
          <w:bCs/>
          <w:color w:val="auto"/>
          <w:szCs w:val="28"/>
        </w:rPr>
        <w:t xml:space="preserve"> обращающиеся за защитой своих прав, установленных законодательством о ветеранах, освоб</w:t>
      </w:r>
      <w:r w:rsidRPr="00667100">
        <w:rPr>
          <w:bCs/>
          <w:color w:val="auto"/>
          <w:szCs w:val="28"/>
        </w:rPr>
        <w:t>о</w:t>
      </w:r>
      <w:r w:rsidRPr="00667100">
        <w:rPr>
          <w:bCs/>
          <w:color w:val="auto"/>
          <w:szCs w:val="28"/>
        </w:rPr>
        <w:t>ждаются от уплаты государственной пошлины по делам, рассматриваемым, в частности, судами общей юрисдикции.</w:t>
      </w:r>
    </w:p>
    <w:p w:rsidR="003E7989" w:rsidRDefault="003E7989" w:rsidP="003E7989">
      <w:pPr>
        <w:ind w:firstLine="708"/>
        <w:jc w:val="both"/>
        <w:rPr>
          <w:bCs/>
          <w:color w:val="auto"/>
          <w:szCs w:val="28"/>
        </w:rPr>
      </w:pPr>
      <w:r w:rsidRPr="00667100">
        <w:rPr>
          <w:bCs/>
          <w:color w:val="auto"/>
          <w:szCs w:val="28"/>
        </w:rPr>
        <w:t>Несмотря на то, что К. к административному иск</w:t>
      </w:r>
      <w:r>
        <w:rPr>
          <w:bCs/>
          <w:color w:val="auto"/>
          <w:szCs w:val="28"/>
        </w:rPr>
        <w:t>овому заявлению</w:t>
      </w:r>
      <w:r w:rsidRPr="00667100">
        <w:rPr>
          <w:bCs/>
          <w:color w:val="auto"/>
          <w:szCs w:val="28"/>
        </w:rPr>
        <w:t xml:space="preserve"> была приложена копия удостоверения ветерана боевых действий, подтвержда</w:t>
      </w:r>
      <w:r w:rsidRPr="00667100">
        <w:rPr>
          <w:bCs/>
          <w:color w:val="auto"/>
          <w:szCs w:val="28"/>
        </w:rPr>
        <w:t>ю</w:t>
      </w:r>
      <w:r w:rsidRPr="00667100">
        <w:rPr>
          <w:bCs/>
          <w:color w:val="auto"/>
          <w:szCs w:val="28"/>
        </w:rPr>
        <w:t xml:space="preserve">щая наличие соответствующей льготы, судья указанные </w:t>
      </w:r>
      <w:r>
        <w:rPr>
          <w:bCs/>
          <w:color w:val="auto"/>
          <w:szCs w:val="28"/>
        </w:rPr>
        <w:t xml:space="preserve">выше </w:t>
      </w:r>
      <w:r w:rsidRPr="00667100">
        <w:rPr>
          <w:bCs/>
          <w:color w:val="auto"/>
          <w:szCs w:val="28"/>
        </w:rPr>
        <w:t>требования налогового з</w:t>
      </w:r>
      <w:r w:rsidRPr="00667100">
        <w:rPr>
          <w:bCs/>
          <w:color w:val="auto"/>
          <w:szCs w:val="28"/>
        </w:rPr>
        <w:t>а</w:t>
      </w:r>
      <w:r w:rsidRPr="00667100">
        <w:rPr>
          <w:bCs/>
          <w:color w:val="auto"/>
          <w:szCs w:val="28"/>
        </w:rPr>
        <w:t>конодательства не применил.</w:t>
      </w:r>
    </w:p>
    <w:p w:rsidR="003E7989" w:rsidRPr="00667100" w:rsidRDefault="003E7989" w:rsidP="003E7989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На основании изложенного апелляционным определением </w:t>
      </w:r>
      <w:r w:rsidRPr="002B368D">
        <w:rPr>
          <w:bCs/>
          <w:color w:val="auto"/>
          <w:szCs w:val="28"/>
        </w:rPr>
        <w:t>Ленингра</w:t>
      </w:r>
      <w:r w:rsidRPr="002B368D">
        <w:rPr>
          <w:bCs/>
          <w:color w:val="auto"/>
          <w:szCs w:val="28"/>
        </w:rPr>
        <w:t>д</w:t>
      </w:r>
      <w:r w:rsidRPr="002B368D">
        <w:rPr>
          <w:bCs/>
          <w:color w:val="auto"/>
          <w:szCs w:val="28"/>
        </w:rPr>
        <w:t>ск</w:t>
      </w:r>
      <w:r>
        <w:rPr>
          <w:bCs/>
          <w:color w:val="auto"/>
          <w:szCs w:val="28"/>
        </w:rPr>
        <w:t>ого</w:t>
      </w:r>
      <w:r w:rsidRPr="002B368D">
        <w:rPr>
          <w:bCs/>
          <w:color w:val="auto"/>
          <w:szCs w:val="28"/>
        </w:rPr>
        <w:t xml:space="preserve"> окружно</w:t>
      </w:r>
      <w:r>
        <w:rPr>
          <w:bCs/>
          <w:color w:val="auto"/>
          <w:szCs w:val="28"/>
        </w:rPr>
        <w:t>го</w:t>
      </w:r>
      <w:r w:rsidRPr="002B368D">
        <w:rPr>
          <w:bCs/>
          <w:color w:val="auto"/>
          <w:szCs w:val="28"/>
        </w:rPr>
        <w:t xml:space="preserve"> военн</w:t>
      </w:r>
      <w:r>
        <w:rPr>
          <w:bCs/>
          <w:color w:val="auto"/>
          <w:szCs w:val="28"/>
        </w:rPr>
        <w:t>ого</w:t>
      </w:r>
      <w:r w:rsidRPr="002B368D">
        <w:rPr>
          <w:bCs/>
          <w:color w:val="auto"/>
          <w:szCs w:val="28"/>
        </w:rPr>
        <w:t xml:space="preserve"> суд</w:t>
      </w:r>
      <w:r>
        <w:rPr>
          <w:bCs/>
          <w:color w:val="auto"/>
          <w:szCs w:val="28"/>
        </w:rPr>
        <w:t>а</w:t>
      </w:r>
      <w:r w:rsidRPr="002B368D">
        <w:rPr>
          <w:bCs/>
          <w:color w:val="auto"/>
          <w:szCs w:val="28"/>
        </w:rPr>
        <w:t xml:space="preserve"> определение отмен</w:t>
      </w:r>
      <w:r>
        <w:rPr>
          <w:bCs/>
          <w:color w:val="auto"/>
          <w:szCs w:val="28"/>
        </w:rPr>
        <w:t xml:space="preserve">ено, материалы судебного производства </w:t>
      </w:r>
      <w:r w:rsidRPr="002B368D">
        <w:rPr>
          <w:bCs/>
          <w:color w:val="auto"/>
          <w:szCs w:val="28"/>
        </w:rPr>
        <w:t>направ</w:t>
      </w:r>
      <w:r>
        <w:rPr>
          <w:bCs/>
          <w:color w:val="auto"/>
          <w:szCs w:val="28"/>
        </w:rPr>
        <w:t>лены</w:t>
      </w:r>
      <w:r w:rsidRPr="002B368D">
        <w:rPr>
          <w:bCs/>
          <w:color w:val="auto"/>
          <w:szCs w:val="28"/>
        </w:rPr>
        <w:t xml:space="preserve"> в суд первой инстанции для совершения действий, предусмотренных ст. 133 ГПК РФ</w:t>
      </w:r>
      <w:r>
        <w:rPr>
          <w:bCs/>
          <w:color w:val="auto"/>
          <w:szCs w:val="28"/>
        </w:rPr>
        <w:t xml:space="preserve">. </w:t>
      </w:r>
    </w:p>
    <w:p w:rsidR="003E7989" w:rsidRPr="0014657E" w:rsidRDefault="003E7989" w:rsidP="003E7989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3E7989" w:rsidRPr="0014657E" w:rsidRDefault="003E7989" w:rsidP="003E7989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3E7989" w:rsidRPr="0014657E" w:rsidRDefault="003E7989" w:rsidP="003E7989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3E7989" w:rsidRPr="0014657E" w:rsidRDefault="003E7989" w:rsidP="003E7989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E7989"/>
    <w:rsid w:val="00035AB3"/>
    <w:rsid w:val="0004799F"/>
    <w:rsid w:val="000F188A"/>
    <w:rsid w:val="00123C27"/>
    <w:rsid w:val="0020632B"/>
    <w:rsid w:val="00207782"/>
    <w:rsid w:val="00302472"/>
    <w:rsid w:val="00365A97"/>
    <w:rsid w:val="003E7989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7989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3E7989"/>
    <w:pPr>
      <w:spacing w:after="120"/>
    </w:pPr>
  </w:style>
  <w:style w:type="character" w:customStyle="1" w:styleId="a4">
    <w:name w:val="Основной текст Знак"/>
    <w:basedOn w:val="a0"/>
    <w:link w:val="a3"/>
    <w:rsid w:val="003E798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1403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2019-06-21T13:10:00Z</dcterms:created>
  <dcterms:modified xsi:type="dcterms:W3CDTF">2019-06-21T13:10:00Z</dcterms:modified>
</cp:coreProperties>
</file>