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478D" w:rsidRPr="004634A6" w:rsidRDefault="00EC478D" w:rsidP="00EC478D">
      <w:pPr>
        <w:pStyle w:val="a3"/>
        <w:jc w:val="both"/>
        <w:rPr>
          <w:sz w:val="28"/>
          <w:szCs w:val="28"/>
        </w:rPr>
      </w:pPr>
      <w:r w:rsidRPr="00DC6944">
        <w:rPr>
          <w:b/>
          <w:sz w:val="28"/>
          <w:szCs w:val="28"/>
        </w:rPr>
        <w:t>А.А. Агапов</w:t>
      </w:r>
      <w:r>
        <w:rPr>
          <w:sz w:val="28"/>
          <w:szCs w:val="28"/>
        </w:rPr>
        <w:t>,</w:t>
      </w:r>
    </w:p>
    <w:p w:rsidR="00EC478D" w:rsidRPr="004634A6" w:rsidRDefault="00EC478D" w:rsidP="00EC478D">
      <w:pPr>
        <w:pStyle w:val="a3"/>
        <w:jc w:val="both"/>
        <w:rPr>
          <w:sz w:val="28"/>
          <w:szCs w:val="28"/>
        </w:rPr>
      </w:pPr>
      <w:r>
        <w:rPr>
          <w:sz w:val="28"/>
          <w:szCs w:val="28"/>
        </w:rPr>
        <w:t>с</w:t>
      </w:r>
      <w:r w:rsidRPr="004634A6">
        <w:rPr>
          <w:sz w:val="28"/>
          <w:szCs w:val="28"/>
        </w:rPr>
        <w:t xml:space="preserve">удья Дальневосточного окружного военного суда </w:t>
      </w:r>
    </w:p>
    <w:p w:rsidR="00EC478D" w:rsidRDefault="00EC478D" w:rsidP="00EC478D">
      <w:pPr>
        <w:pStyle w:val="a3"/>
        <w:ind w:firstLine="709"/>
        <w:jc w:val="both"/>
        <w:rPr>
          <w:sz w:val="28"/>
          <w:szCs w:val="28"/>
        </w:rPr>
      </w:pPr>
    </w:p>
    <w:p w:rsidR="00EC478D" w:rsidRPr="00DC6944" w:rsidRDefault="00EC478D" w:rsidP="00EC478D">
      <w:pPr>
        <w:spacing w:after="0" w:line="240" w:lineRule="auto"/>
        <w:jc w:val="center"/>
        <w:rPr>
          <w:rFonts w:ascii="Tahoma" w:hAnsi="Tahoma" w:cs="Tahoma"/>
          <w:b/>
          <w:iCs/>
          <w:sz w:val="28"/>
        </w:rPr>
      </w:pPr>
      <w:bookmarkStart w:id="0" w:name="bookmark0"/>
      <w:r w:rsidRPr="00DC6944">
        <w:rPr>
          <w:rFonts w:ascii="Tahoma" w:hAnsi="Tahoma" w:cs="Tahoma"/>
          <w:b/>
          <w:iCs/>
          <w:sz w:val="28"/>
        </w:rPr>
        <w:t>Особенности мер процессуального принуждения в соответствии с Кодексом административного судопроизводства Российской Федерации</w:t>
      </w:r>
      <w:bookmarkEnd w:id="0"/>
    </w:p>
    <w:p w:rsidR="00EC478D" w:rsidRPr="004634A6" w:rsidRDefault="00EC478D" w:rsidP="00EC478D">
      <w:pPr>
        <w:pStyle w:val="a3"/>
        <w:ind w:firstLine="709"/>
        <w:jc w:val="both"/>
        <w:rPr>
          <w:sz w:val="28"/>
          <w:szCs w:val="28"/>
        </w:rPr>
      </w:pPr>
    </w:p>
    <w:p w:rsidR="00EC478D" w:rsidRPr="009A6F08" w:rsidRDefault="00EC478D" w:rsidP="00EC478D">
      <w:pPr>
        <w:pStyle w:val="a3"/>
        <w:ind w:firstLine="709"/>
        <w:jc w:val="both"/>
        <w:rPr>
          <w:sz w:val="28"/>
          <w:szCs w:val="28"/>
        </w:rPr>
      </w:pPr>
      <w:r w:rsidRPr="004634A6">
        <w:rPr>
          <w:sz w:val="28"/>
          <w:szCs w:val="28"/>
        </w:rPr>
        <w:t xml:space="preserve">Федеральным </w:t>
      </w:r>
      <w:r>
        <w:rPr>
          <w:sz w:val="28"/>
          <w:szCs w:val="28"/>
        </w:rPr>
        <w:t xml:space="preserve"> </w:t>
      </w:r>
      <w:r w:rsidRPr="004634A6">
        <w:rPr>
          <w:sz w:val="28"/>
          <w:szCs w:val="28"/>
        </w:rPr>
        <w:t>законом</w:t>
      </w:r>
      <w:r>
        <w:rPr>
          <w:sz w:val="28"/>
          <w:szCs w:val="28"/>
        </w:rPr>
        <w:t xml:space="preserve"> </w:t>
      </w:r>
      <w:r w:rsidRPr="004634A6">
        <w:rPr>
          <w:sz w:val="28"/>
          <w:szCs w:val="28"/>
        </w:rPr>
        <w:t xml:space="preserve"> от 8 марта 2015 г. №</w:t>
      </w:r>
      <w:r>
        <w:rPr>
          <w:sz w:val="28"/>
          <w:szCs w:val="28"/>
        </w:rPr>
        <w:t xml:space="preserve">  </w:t>
      </w:r>
      <w:r w:rsidRPr="004634A6">
        <w:rPr>
          <w:sz w:val="28"/>
          <w:szCs w:val="28"/>
        </w:rPr>
        <w:t>22</w:t>
      </w:r>
      <w:r>
        <w:rPr>
          <w:sz w:val="28"/>
          <w:szCs w:val="28"/>
        </w:rPr>
        <w:t xml:space="preserve"> </w:t>
      </w:r>
      <w:r w:rsidRPr="004634A6">
        <w:rPr>
          <w:sz w:val="28"/>
          <w:szCs w:val="28"/>
        </w:rPr>
        <w:t xml:space="preserve">- ФЗ </w:t>
      </w:r>
      <w:r>
        <w:rPr>
          <w:sz w:val="28"/>
          <w:szCs w:val="28"/>
        </w:rPr>
        <w:t>с</w:t>
      </w:r>
      <w:r w:rsidRPr="004634A6">
        <w:rPr>
          <w:sz w:val="28"/>
          <w:szCs w:val="28"/>
        </w:rPr>
        <w:t xml:space="preserve"> </w:t>
      </w:r>
      <w:r w:rsidRPr="00632BF0">
        <w:rPr>
          <w:sz w:val="28"/>
          <w:szCs w:val="28"/>
        </w:rPr>
        <w:t>15</w:t>
      </w:r>
      <w:r w:rsidRPr="004634A6">
        <w:rPr>
          <w:sz w:val="28"/>
          <w:szCs w:val="28"/>
        </w:rPr>
        <w:t xml:space="preserve"> сентября 2015 </w:t>
      </w:r>
      <w:r w:rsidRPr="00632BF0">
        <w:rPr>
          <w:sz w:val="28"/>
          <w:szCs w:val="28"/>
        </w:rPr>
        <w:t>г.</w:t>
      </w:r>
      <w:r w:rsidRPr="004634A6">
        <w:rPr>
          <w:sz w:val="28"/>
          <w:szCs w:val="28"/>
        </w:rPr>
        <w:t xml:space="preserve"> введен в действие Кодекс административного судопроизводства Российской Федерации (далее </w:t>
      </w:r>
      <w:r>
        <w:rPr>
          <w:sz w:val="28"/>
          <w:szCs w:val="28"/>
        </w:rPr>
        <w:t>–</w:t>
      </w:r>
      <w:r w:rsidRPr="004634A6">
        <w:rPr>
          <w:sz w:val="28"/>
          <w:szCs w:val="28"/>
        </w:rPr>
        <w:t xml:space="preserve"> КАС РФ или Кодекс).</w:t>
      </w:r>
    </w:p>
    <w:p w:rsidR="00EC478D" w:rsidRPr="009A6F08" w:rsidRDefault="00EC478D" w:rsidP="00EC478D">
      <w:pPr>
        <w:pStyle w:val="a3"/>
        <w:ind w:firstLine="709"/>
        <w:jc w:val="both"/>
        <w:rPr>
          <w:sz w:val="28"/>
          <w:szCs w:val="28"/>
        </w:rPr>
      </w:pPr>
      <w:r w:rsidRPr="004634A6">
        <w:rPr>
          <w:sz w:val="28"/>
          <w:szCs w:val="28"/>
        </w:rPr>
        <w:t>Отличительной характеристикой административного судебного процесса является появление в Кодексе такого процессуального института</w:t>
      </w:r>
      <w:r>
        <w:rPr>
          <w:sz w:val="28"/>
          <w:szCs w:val="28"/>
        </w:rPr>
        <w:t>,</w:t>
      </w:r>
      <w:r w:rsidRPr="004634A6">
        <w:rPr>
          <w:sz w:val="28"/>
          <w:szCs w:val="28"/>
        </w:rPr>
        <w:t xml:space="preserve"> как </w:t>
      </w:r>
      <w:r>
        <w:rPr>
          <w:sz w:val="28"/>
          <w:szCs w:val="28"/>
        </w:rPr>
        <w:t>м</w:t>
      </w:r>
      <w:r w:rsidRPr="004634A6">
        <w:rPr>
          <w:sz w:val="28"/>
          <w:szCs w:val="28"/>
        </w:rPr>
        <w:t xml:space="preserve">еры процессуального принуждения (гл. 11 КАС РФ). В Гражданском процессуальном кодексе Российской Федерации (далее </w:t>
      </w:r>
      <w:r>
        <w:rPr>
          <w:sz w:val="28"/>
          <w:szCs w:val="28"/>
        </w:rPr>
        <w:t>–</w:t>
      </w:r>
      <w:r w:rsidRPr="004634A6">
        <w:rPr>
          <w:sz w:val="28"/>
          <w:szCs w:val="28"/>
        </w:rPr>
        <w:t xml:space="preserve"> ГПК РФ) понятие мер процессуального принуждения не используется, но отдельные виды подобных мер законодателем установлены.</w:t>
      </w:r>
    </w:p>
    <w:p w:rsidR="00EC478D" w:rsidRPr="009A6F08" w:rsidRDefault="00EC478D" w:rsidP="00EC478D">
      <w:pPr>
        <w:pStyle w:val="a3"/>
        <w:ind w:firstLine="709"/>
        <w:jc w:val="both"/>
        <w:rPr>
          <w:sz w:val="28"/>
          <w:szCs w:val="28"/>
        </w:rPr>
      </w:pPr>
      <w:r w:rsidRPr="004634A6">
        <w:rPr>
          <w:sz w:val="28"/>
          <w:szCs w:val="28"/>
        </w:rPr>
        <w:t>Под мерами процессуального принуждения понимаются определенные действия, которые применяются к лицам, нарушающим установленные в суде правила или препятствующим осуществлению административного судопроизводства. Применение к лицу мер процессуального принуждения не освобождает его от исполнения соответствующих обязанностей, установленных Кодексом или судом.</w:t>
      </w:r>
    </w:p>
    <w:p w:rsidR="00EC478D" w:rsidRPr="009A6F08" w:rsidRDefault="00EC478D" w:rsidP="00EC478D">
      <w:pPr>
        <w:pStyle w:val="a3"/>
        <w:ind w:firstLine="709"/>
        <w:jc w:val="both"/>
        <w:rPr>
          <w:sz w:val="28"/>
          <w:szCs w:val="28"/>
        </w:rPr>
      </w:pPr>
      <w:r w:rsidRPr="004634A6">
        <w:rPr>
          <w:sz w:val="28"/>
          <w:szCs w:val="28"/>
        </w:rPr>
        <w:t>Сравнительный анализ КАС РФ и ГПК РФ выявляет ряд особенностей, введенных законодателем, которые необходимо учитывать при рассмотрении административных дел.</w:t>
      </w:r>
    </w:p>
    <w:p w:rsidR="00EC478D" w:rsidRPr="009A6F08" w:rsidRDefault="00EC478D" w:rsidP="00EC478D">
      <w:pPr>
        <w:pStyle w:val="a3"/>
        <w:ind w:firstLine="709"/>
        <w:jc w:val="both"/>
        <w:rPr>
          <w:sz w:val="28"/>
          <w:szCs w:val="28"/>
        </w:rPr>
      </w:pPr>
      <w:r w:rsidRPr="004634A6">
        <w:rPr>
          <w:sz w:val="28"/>
          <w:szCs w:val="28"/>
        </w:rPr>
        <w:t>Например, новыми мерами процессуального принуждения являются обязательство о явке, ограничение выступления участника судебного разбирательства или лишение участника судебного разбирательства слова, привод лица, участие которого в судебном разбирательстве в соответствии с законом является обязательным или признано судом обязательным, порядок применения этих мер</w:t>
      </w:r>
      <w:r>
        <w:rPr>
          <w:sz w:val="28"/>
          <w:szCs w:val="28"/>
        </w:rPr>
        <w:t xml:space="preserve"> тоже новый</w:t>
      </w:r>
      <w:r w:rsidRPr="004634A6">
        <w:rPr>
          <w:sz w:val="28"/>
          <w:szCs w:val="28"/>
        </w:rPr>
        <w:t>.</w:t>
      </w:r>
    </w:p>
    <w:p w:rsidR="00EC478D" w:rsidRPr="009A6F08" w:rsidRDefault="00EC478D" w:rsidP="00EC478D">
      <w:pPr>
        <w:pStyle w:val="a3"/>
        <w:ind w:firstLine="709"/>
        <w:jc w:val="both"/>
        <w:rPr>
          <w:sz w:val="28"/>
          <w:szCs w:val="28"/>
        </w:rPr>
      </w:pPr>
      <w:r w:rsidRPr="004634A6">
        <w:rPr>
          <w:sz w:val="28"/>
          <w:szCs w:val="28"/>
        </w:rPr>
        <w:t>Иные меры процессуального принуждения, такие как судебный штраф, предупреждение, удаление из зала судебного заседания, привод свидетеля</w:t>
      </w:r>
      <w:r>
        <w:rPr>
          <w:sz w:val="28"/>
          <w:szCs w:val="28"/>
        </w:rPr>
        <w:t>,</w:t>
      </w:r>
      <w:r w:rsidRPr="004634A6">
        <w:rPr>
          <w:sz w:val="28"/>
          <w:szCs w:val="28"/>
        </w:rPr>
        <w:t xml:space="preserve"> эксперта, специалиста, переводчика предусмотрены и ГПК РФ (ст. 105, 106, 159, 168).</w:t>
      </w:r>
    </w:p>
    <w:p w:rsidR="00EC478D" w:rsidRPr="009A6F08" w:rsidRDefault="00EC478D" w:rsidP="00EC478D">
      <w:pPr>
        <w:pStyle w:val="a3"/>
        <w:ind w:firstLine="709"/>
        <w:jc w:val="both"/>
        <w:rPr>
          <w:sz w:val="28"/>
          <w:szCs w:val="28"/>
        </w:rPr>
      </w:pPr>
      <w:r w:rsidRPr="004634A6">
        <w:rPr>
          <w:sz w:val="28"/>
          <w:szCs w:val="28"/>
        </w:rPr>
        <w:t>Между тем в КАС РФ более детально по сравнению с ГПК РФ регламентируется порядок применения мер процессуального принуждения.</w:t>
      </w:r>
    </w:p>
    <w:p w:rsidR="00EC478D" w:rsidRPr="009A6F08" w:rsidRDefault="00EC478D" w:rsidP="00EC478D">
      <w:pPr>
        <w:pStyle w:val="a3"/>
        <w:ind w:firstLine="709"/>
        <w:jc w:val="both"/>
        <w:rPr>
          <w:sz w:val="28"/>
          <w:szCs w:val="28"/>
        </w:rPr>
      </w:pPr>
      <w:r w:rsidRPr="004634A6">
        <w:rPr>
          <w:sz w:val="28"/>
          <w:szCs w:val="28"/>
        </w:rPr>
        <w:t>Основанием применения таких мер служ</w:t>
      </w:r>
      <w:r>
        <w:rPr>
          <w:sz w:val="28"/>
          <w:szCs w:val="28"/>
        </w:rPr>
        <w:t>а</w:t>
      </w:r>
      <w:r w:rsidRPr="004634A6">
        <w:rPr>
          <w:sz w:val="28"/>
          <w:szCs w:val="28"/>
        </w:rPr>
        <w:t>т нарушение участником судебного разбирательства правил выступления в судебном заседании, порядка в судебном заседании, требований суда о явке в судебное заседание, проявление неуважения к суду или создание препятствий осуществлению административного судопроизводства. Меры процессуального принуждения применяются немедленно после совершения лицом соответствующего нарушения. За одно нарушение может быть применена одна мера процессуального принуждения.</w:t>
      </w:r>
    </w:p>
    <w:p w:rsidR="00EC478D" w:rsidRPr="009A6F08" w:rsidRDefault="00EC478D" w:rsidP="00EC478D">
      <w:pPr>
        <w:pStyle w:val="a3"/>
        <w:ind w:firstLine="709"/>
        <w:jc w:val="both"/>
        <w:rPr>
          <w:sz w:val="28"/>
          <w:szCs w:val="28"/>
        </w:rPr>
      </w:pPr>
      <w:r w:rsidRPr="004634A6">
        <w:rPr>
          <w:sz w:val="28"/>
          <w:szCs w:val="28"/>
        </w:rPr>
        <w:lastRenderedPageBreak/>
        <w:t>Следует отметить, что все без исключения определения суда о применении мер процессуального принуждения могут быть обжалованы одновременно с решением суда либо отдельно.</w:t>
      </w:r>
    </w:p>
    <w:p w:rsidR="00EC478D" w:rsidRPr="009A6F08" w:rsidRDefault="00EC478D" w:rsidP="00EC478D">
      <w:pPr>
        <w:pStyle w:val="a3"/>
        <w:ind w:firstLine="709"/>
        <w:jc w:val="both"/>
        <w:rPr>
          <w:sz w:val="28"/>
          <w:szCs w:val="28"/>
        </w:rPr>
      </w:pPr>
      <w:r w:rsidRPr="004634A6">
        <w:rPr>
          <w:sz w:val="28"/>
          <w:szCs w:val="28"/>
        </w:rPr>
        <w:t>О применении мер процессуального принуждения в виде ограничения выступления участника судебного разбирательства или лишения участника судебного разбирательства слова суд выносит определение в протокольной форме без удаления в совещательную комнату. Возражения лица, в отношении которого приняты такие меры, заносятся в протокол судебного заседания. Подобные судебные постановления могут быть обжалованы одновременно с итоговым</w:t>
      </w:r>
      <w:r>
        <w:rPr>
          <w:sz w:val="28"/>
          <w:szCs w:val="28"/>
        </w:rPr>
        <w:t xml:space="preserve"> </w:t>
      </w:r>
      <w:r w:rsidRPr="004634A6">
        <w:rPr>
          <w:sz w:val="28"/>
          <w:szCs w:val="28"/>
        </w:rPr>
        <w:t>судебным актом,</w:t>
      </w:r>
      <w:r>
        <w:rPr>
          <w:sz w:val="28"/>
          <w:szCs w:val="28"/>
        </w:rPr>
        <w:t xml:space="preserve"> </w:t>
      </w:r>
      <w:r w:rsidRPr="004634A6">
        <w:rPr>
          <w:sz w:val="28"/>
          <w:szCs w:val="28"/>
        </w:rPr>
        <w:t>которым</w:t>
      </w:r>
      <w:r>
        <w:rPr>
          <w:sz w:val="28"/>
          <w:szCs w:val="28"/>
        </w:rPr>
        <w:t xml:space="preserve"> завершается </w:t>
      </w:r>
      <w:r w:rsidRPr="004634A6">
        <w:rPr>
          <w:sz w:val="28"/>
          <w:szCs w:val="28"/>
        </w:rPr>
        <w:t>рассмотрение</w:t>
      </w:r>
      <w:r>
        <w:rPr>
          <w:sz w:val="28"/>
          <w:szCs w:val="28"/>
        </w:rPr>
        <w:t xml:space="preserve"> </w:t>
      </w:r>
      <w:r w:rsidRPr="004634A6">
        <w:rPr>
          <w:sz w:val="28"/>
          <w:szCs w:val="28"/>
        </w:rPr>
        <w:t>административного дела по существу.</w:t>
      </w:r>
    </w:p>
    <w:p w:rsidR="00EC478D" w:rsidRPr="009A6F08" w:rsidRDefault="00EC478D" w:rsidP="00EC478D">
      <w:pPr>
        <w:pStyle w:val="a3"/>
        <w:ind w:firstLine="709"/>
        <w:jc w:val="both"/>
        <w:rPr>
          <w:sz w:val="28"/>
          <w:szCs w:val="28"/>
        </w:rPr>
      </w:pPr>
      <w:proofErr w:type="gramStart"/>
      <w:r w:rsidRPr="004634A6">
        <w:rPr>
          <w:sz w:val="28"/>
          <w:szCs w:val="28"/>
        </w:rPr>
        <w:t xml:space="preserve">О применении </w:t>
      </w:r>
      <w:r>
        <w:rPr>
          <w:sz w:val="28"/>
          <w:szCs w:val="28"/>
        </w:rPr>
        <w:t xml:space="preserve">таких </w:t>
      </w:r>
      <w:r w:rsidRPr="004634A6">
        <w:rPr>
          <w:sz w:val="28"/>
          <w:szCs w:val="28"/>
        </w:rPr>
        <w:t xml:space="preserve">мер процессуального принуждения </w:t>
      </w:r>
      <w:r>
        <w:rPr>
          <w:sz w:val="28"/>
          <w:szCs w:val="28"/>
        </w:rPr>
        <w:t>как</w:t>
      </w:r>
      <w:r w:rsidRPr="004634A6">
        <w:rPr>
          <w:sz w:val="28"/>
          <w:szCs w:val="28"/>
        </w:rPr>
        <w:t xml:space="preserve"> удалени</w:t>
      </w:r>
      <w:r>
        <w:rPr>
          <w:sz w:val="28"/>
          <w:szCs w:val="28"/>
        </w:rPr>
        <w:t>е</w:t>
      </w:r>
      <w:r w:rsidRPr="004634A6">
        <w:rPr>
          <w:sz w:val="28"/>
          <w:szCs w:val="28"/>
        </w:rPr>
        <w:t xml:space="preserve"> из зала судебного заседания, привод, обязательств</w:t>
      </w:r>
      <w:r>
        <w:rPr>
          <w:sz w:val="28"/>
          <w:szCs w:val="28"/>
        </w:rPr>
        <w:t>о</w:t>
      </w:r>
      <w:r w:rsidRPr="004634A6">
        <w:rPr>
          <w:sz w:val="28"/>
          <w:szCs w:val="28"/>
        </w:rPr>
        <w:t xml:space="preserve"> о явке или судебн</w:t>
      </w:r>
      <w:r>
        <w:rPr>
          <w:sz w:val="28"/>
          <w:szCs w:val="28"/>
        </w:rPr>
        <w:t>ый</w:t>
      </w:r>
      <w:r w:rsidRPr="004634A6">
        <w:rPr>
          <w:sz w:val="28"/>
          <w:szCs w:val="28"/>
        </w:rPr>
        <w:t xml:space="preserve"> штраф суд выносит определение, в котором должно быть указано лицо, в отношении которого оно вынесено, его место жительства или место пребывания, основание применения меры процессуального принуждения, иные необходимые сведения (дата и место вынесения определения, наименование суда, вынесшего определение, состав суда, а в</w:t>
      </w:r>
      <w:proofErr w:type="gramEnd"/>
      <w:r w:rsidRPr="004634A6">
        <w:rPr>
          <w:sz w:val="28"/>
          <w:szCs w:val="28"/>
        </w:rPr>
        <w:t xml:space="preserve"> </w:t>
      </w:r>
      <w:proofErr w:type="gramStart"/>
      <w:r w:rsidRPr="004634A6">
        <w:rPr>
          <w:sz w:val="28"/>
          <w:szCs w:val="28"/>
        </w:rPr>
        <w:t>случае, если определение выносилось в судебном заседании, также сведения о секретаре судебного заседания, лицах, участвующих в деле, предмет административного спора, номер административного дела, вопрос, по которому выносится определение, мотивы, по которым суд пришел к своим выводам, ссылки на законы и иные нормативные правовые акты, которыми руководствовался суд, вывод по результатам рассмотрения судом указанного вопроса, порядок и срок обжалования).</w:t>
      </w:r>
      <w:proofErr w:type="gramEnd"/>
    </w:p>
    <w:p w:rsidR="00EC478D" w:rsidRPr="009A6F08" w:rsidRDefault="00EC478D" w:rsidP="00EC478D">
      <w:pPr>
        <w:pStyle w:val="a3"/>
        <w:ind w:firstLine="709"/>
        <w:jc w:val="both"/>
        <w:rPr>
          <w:sz w:val="28"/>
          <w:szCs w:val="28"/>
        </w:rPr>
      </w:pPr>
      <w:r w:rsidRPr="004634A6">
        <w:rPr>
          <w:sz w:val="28"/>
          <w:szCs w:val="28"/>
        </w:rPr>
        <w:t xml:space="preserve">Такие определения суда, по смыслу </w:t>
      </w:r>
      <w:proofErr w:type="gramStart"/>
      <w:r w:rsidRPr="004634A6">
        <w:rPr>
          <w:sz w:val="28"/>
          <w:szCs w:val="28"/>
        </w:rPr>
        <w:t>ч</w:t>
      </w:r>
      <w:proofErr w:type="gramEnd"/>
      <w:r w:rsidRPr="004634A6">
        <w:rPr>
          <w:sz w:val="28"/>
          <w:szCs w:val="28"/>
        </w:rPr>
        <w:t xml:space="preserve">. 4 ст. 117 и ч. 1 ст. 199 КАС РФ, оформляются </w:t>
      </w:r>
      <w:r>
        <w:rPr>
          <w:sz w:val="28"/>
          <w:szCs w:val="28"/>
        </w:rPr>
        <w:t xml:space="preserve">в </w:t>
      </w:r>
      <w:r w:rsidRPr="004634A6">
        <w:rPr>
          <w:sz w:val="28"/>
          <w:szCs w:val="28"/>
        </w:rPr>
        <w:t xml:space="preserve">письменной форме </w:t>
      </w:r>
      <w:r>
        <w:rPr>
          <w:sz w:val="28"/>
          <w:szCs w:val="28"/>
        </w:rPr>
        <w:t>как</w:t>
      </w:r>
      <w:r w:rsidRPr="004634A6">
        <w:rPr>
          <w:sz w:val="28"/>
          <w:szCs w:val="28"/>
        </w:rPr>
        <w:t xml:space="preserve"> отдельн</w:t>
      </w:r>
      <w:r>
        <w:rPr>
          <w:sz w:val="28"/>
          <w:szCs w:val="28"/>
        </w:rPr>
        <w:t>ый</w:t>
      </w:r>
      <w:r w:rsidRPr="004634A6">
        <w:rPr>
          <w:sz w:val="28"/>
          <w:szCs w:val="28"/>
        </w:rPr>
        <w:t xml:space="preserve"> процессуальн</w:t>
      </w:r>
      <w:r>
        <w:rPr>
          <w:sz w:val="28"/>
          <w:szCs w:val="28"/>
        </w:rPr>
        <w:t>ый</w:t>
      </w:r>
      <w:r w:rsidRPr="004634A6">
        <w:rPr>
          <w:sz w:val="28"/>
          <w:szCs w:val="28"/>
        </w:rPr>
        <w:t xml:space="preserve"> документ и могут быть обжалованы до принятия судом первой инстанции судебного акта, которым завершается рассмотрение административного дела по существу.</w:t>
      </w:r>
    </w:p>
    <w:p w:rsidR="00EC478D" w:rsidRDefault="00EC478D" w:rsidP="00EC478D">
      <w:pPr>
        <w:pStyle w:val="a3"/>
        <w:ind w:firstLine="709"/>
        <w:jc w:val="both"/>
        <w:rPr>
          <w:sz w:val="28"/>
          <w:szCs w:val="28"/>
        </w:rPr>
      </w:pPr>
      <w:r w:rsidRPr="004634A6">
        <w:rPr>
          <w:sz w:val="28"/>
          <w:szCs w:val="28"/>
        </w:rPr>
        <w:t xml:space="preserve">Определение суда в виде отдельного судебного акта о вопросах, разрешаемых в ходе судебного заседания, выносится в совещательной комнате по правилам, установленным для принятия решений. </w:t>
      </w:r>
    </w:p>
    <w:p w:rsidR="00EC478D" w:rsidRPr="009A6F08" w:rsidRDefault="00EC478D" w:rsidP="00EC478D">
      <w:pPr>
        <w:pStyle w:val="a3"/>
        <w:ind w:firstLine="709"/>
        <w:jc w:val="both"/>
        <w:rPr>
          <w:sz w:val="28"/>
          <w:szCs w:val="28"/>
        </w:rPr>
      </w:pPr>
      <w:r>
        <w:rPr>
          <w:sz w:val="28"/>
          <w:szCs w:val="28"/>
        </w:rPr>
        <w:t>П</w:t>
      </w:r>
      <w:r w:rsidRPr="004634A6">
        <w:rPr>
          <w:sz w:val="28"/>
          <w:szCs w:val="28"/>
        </w:rPr>
        <w:t>ротокольно</w:t>
      </w:r>
      <w:r>
        <w:rPr>
          <w:sz w:val="28"/>
          <w:szCs w:val="28"/>
        </w:rPr>
        <w:t>е</w:t>
      </w:r>
      <w:r w:rsidRPr="004634A6">
        <w:rPr>
          <w:sz w:val="28"/>
          <w:szCs w:val="28"/>
        </w:rPr>
        <w:t xml:space="preserve"> определени</w:t>
      </w:r>
      <w:r>
        <w:rPr>
          <w:sz w:val="28"/>
          <w:szCs w:val="28"/>
        </w:rPr>
        <w:t>е суда</w:t>
      </w:r>
      <w:r w:rsidRPr="004634A6">
        <w:rPr>
          <w:sz w:val="28"/>
          <w:szCs w:val="28"/>
        </w:rPr>
        <w:t xml:space="preserve"> выносится без удаления суда в совещательную комнату, объявляется устно и заносится в протокол судебного заседания.</w:t>
      </w:r>
    </w:p>
    <w:p w:rsidR="00EC478D" w:rsidRPr="009A6F08" w:rsidRDefault="00EC478D" w:rsidP="00EC478D">
      <w:pPr>
        <w:pStyle w:val="a3"/>
        <w:ind w:firstLine="709"/>
        <w:jc w:val="both"/>
        <w:rPr>
          <w:sz w:val="28"/>
          <w:szCs w:val="28"/>
        </w:rPr>
      </w:pPr>
      <w:proofErr w:type="gramStart"/>
      <w:r>
        <w:rPr>
          <w:sz w:val="28"/>
          <w:szCs w:val="28"/>
        </w:rPr>
        <w:t>Такое определение</w:t>
      </w:r>
      <w:r w:rsidRPr="004634A6">
        <w:rPr>
          <w:sz w:val="28"/>
          <w:szCs w:val="28"/>
        </w:rPr>
        <w:t xml:space="preserve"> должно содержать: вопрос, по которому выносится определение, мотивы, по которым суд пришел к своим выводам, ссылки на законы и иные нормативные правовые акты, которыми руководствовался суд, вывод по результатам рассмотрения судом указанного вопроса (ч. 3 ст. 199 КАС РФ).</w:t>
      </w:r>
      <w:proofErr w:type="gramEnd"/>
      <w:r w:rsidRPr="004634A6">
        <w:rPr>
          <w:sz w:val="28"/>
          <w:szCs w:val="28"/>
        </w:rPr>
        <w:t xml:space="preserve"> В случае рассмотрения административного дела судом в коллегиальном составе, судьи</w:t>
      </w:r>
      <w:r>
        <w:rPr>
          <w:sz w:val="28"/>
          <w:szCs w:val="28"/>
        </w:rPr>
        <w:t>,</w:t>
      </w:r>
      <w:r w:rsidRPr="004634A6">
        <w:rPr>
          <w:sz w:val="28"/>
          <w:szCs w:val="28"/>
        </w:rPr>
        <w:t xml:space="preserve"> вын</w:t>
      </w:r>
      <w:r>
        <w:rPr>
          <w:sz w:val="28"/>
          <w:szCs w:val="28"/>
        </w:rPr>
        <w:t>о</w:t>
      </w:r>
      <w:r w:rsidRPr="004634A6">
        <w:rPr>
          <w:sz w:val="28"/>
          <w:szCs w:val="28"/>
        </w:rPr>
        <w:t>с</w:t>
      </w:r>
      <w:r>
        <w:rPr>
          <w:sz w:val="28"/>
          <w:szCs w:val="28"/>
        </w:rPr>
        <w:t>я</w:t>
      </w:r>
      <w:r w:rsidRPr="004634A6">
        <w:rPr>
          <w:sz w:val="28"/>
          <w:szCs w:val="28"/>
        </w:rPr>
        <w:t xml:space="preserve"> протокольно</w:t>
      </w:r>
      <w:r>
        <w:rPr>
          <w:sz w:val="28"/>
          <w:szCs w:val="28"/>
        </w:rPr>
        <w:t>е</w:t>
      </w:r>
      <w:r w:rsidRPr="004634A6">
        <w:rPr>
          <w:sz w:val="28"/>
          <w:szCs w:val="28"/>
        </w:rPr>
        <w:t xml:space="preserve"> определени</w:t>
      </w:r>
      <w:r>
        <w:rPr>
          <w:sz w:val="28"/>
          <w:szCs w:val="28"/>
        </w:rPr>
        <w:t>е</w:t>
      </w:r>
      <w:r w:rsidRPr="004634A6">
        <w:rPr>
          <w:sz w:val="28"/>
          <w:szCs w:val="28"/>
        </w:rPr>
        <w:t>, совещаются в зале судебного заседания без удаления в совещательную комнату</w:t>
      </w:r>
      <w:r>
        <w:rPr>
          <w:sz w:val="28"/>
          <w:szCs w:val="28"/>
        </w:rPr>
        <w:t xml:space="preserve"> и</w:t>
      </w:r>
      <w:r w:rsidRPr="004634A6">
        <w:rPr>
          <w:sz w:val="28"/>
          <w:szCs w:val="28"/>
        </w:rPr>
        <w:t xml:space="preserve"> объявля</w:t>
      </w:r>
      <w:r>
        <w:rPr>
          <w:sz w:val="28"/>
          <w:szCs w:val="28"/>
        </w:rPr>
        <w:t>ю</w:t>
      </w:r>
      <w:r w:rsidRPr="004634A6">
        <w:rPr>
          <w:sz w:val="28"/>
          <w:szCs w:val="28"/>
        </w:rPr>
        <w:t xml:space="preserve">т </w:t>
      </w:r>
      <w:r>
        <w:rPr>
          <w:sz w:val="28"/>
          <w:szCs w:val="28"/>
        </w:rPr>
        <w:t>о</w:t>
      </w:r>
      <w:r w:rsidRPr="004634A6">
        <w:rPr>
          <w:sz w:val="28"/>
          <w:szCs w:val="28"/>
        </w:rPr>
        <w:t>пределение немедленно после его вынесения (</w:t>
      </w:r>
      <w:proofErr w:type="gramStart"/>
      <w:r w:rsidRPr="004634A6">
        <w:rPr>
          <w:sz w:val="28"/>
          <w:szCs w:val="28"/>
        </w:rPr>
        <w:t>ч</w:t>
      </w:r>
      <w:proofErr w:type="gramEnd"/>
      <w:r w:rsidRPr="004634A6">
        <w:rPr>
          <w:sz w:val="28"/>
          <w:szCs w:val="28"/>
        </w:rPr>
        <w:t>. 5 и 6 ст. 198 КАС РФ).</w:t>
      </w:r>
    </w:p>
    <w:p w:rsidR="00EC478D" w:rsidRPr="009A6F08" w:rsidRDefault="00EC478D" w:rsidP="00EC478D">
      <w:pPr>
        <w:pStyle w:val="a3"/>
        <w:ind w:firstLine="709"/>
        <w:jc w:val="both"/>
        <w:rPr>
          <w:sz w:val="28"/>
          <w:szCs w:val="28"/>
        </w:rPr>
      </w:pPr>
      <w:r w:rsidRPr="004634A6">
        <w:rPr>
          <w:sz w:val="28"/>
          <w:szCs w:val="28"/>
        </w:rPr>
        <w:lastRenderedPageBreak/>
        <w:t>Определение суда первой инстанции, не подлежащее обжалованию отдельно от обжалования решения суда, вступает в законную силу с момента его принятия. Подлежащее обжалованию определение вступает в законную силу по истечении срока подачи частной жалобы, а</w:t>
      </w:r>
      <w:r>
        <w:rPr>
          <w:sz w:val="28"/>
          <w:szCs w:val="28"/>
        </w:rPr>
        <w:t xml:space="preserve"> в случае подачи частной жалобы </w:t>
      </w:r>
      <w:r w:rsidRPr="0053541D">
        <w:rPr>
          <w:sz w:val="28"/>
          <w:szCs w:val="28"/>
          <w:vertAlign w:val="superscript"/>
        </w:rPr>
        <w:t>_</w:t>
      </w:r>
      <w:r>
        <w:rPr>
          <w:sz w:val="28"/>
          <w:szCs w:val="28"/>
        </w:rPr>
        <w:t xml:space="preserve"> </w:t>
      </w:r>
      <w:r w:rsidRPr="004634A6">
        <w:rPr>
          <w:sz w:val="28"/>
          <w:szCs w:val="28"/>
        </w:rPr>
        <w:t>после ее рассмотрения судом в апелляционном порядке при условии, что обжалуемое определение не будет отменено.</w:t>
      </w:r>
    </w:p>
    <w:p w:rsidR="00EC478D" w:rsidRPr="009A6F08" w:rsidRDefault="00EC478D" w:rsidP="00EC478D">
      <w:pPr>
        <w:pStyle w:val="a3"/>
        <w:ind w:firstLine="709"/>
        <w:jc w:val="both"/>
        <w:rPr>
          <w:sz w:val="28"/>
          <w:szCs w:val="28"/>
        </w:rPr>
      </w:pPr>
      <w:r w:rsidRPr="004634A6">
        <w:rPr>
          <w:sz w:val="28"/>
          <w:szCs w:val="28"/>
        </w:rPr>
        <w:t>Если реализация определения суда первой инстанции требует совершения конкретных действий, к примеру</w:t>
      </w:r>
      <w:r>
        <w:rPr>
          <w:sz w:val="28"/>
          <w:szCs w:val="28"/>
        </w:rPr>
        <w:t>,</w:t>
      </w:r>
      <w:r w:rsidRPr="004634A6">
        <w:rPr>
          <w:sz w:val="28"/>
          <w:szCs w:val="28"/>
        </w:rPr>
        <w:t xml:space="preserve"> привод лица (</w:t>
      </w:r>
      <w:proofErr w:type="gramStart"/>
      <w:r w:rsidRPr="004634A6">
        <w:rPr>
          <w:sz w:val="28"/>
          <w:szCs w:val="28"/>
        </w:rPr>
        <w:t>ч</w:t>
      </w:r>
      <w:proofErr w:type="gramEnd"/>
      <w:r w:rsidRPr="004634A6">
        <w:rPr>
          <w:sz w:val="28"/>
          <w:szCs w:val="28"/>
        </w:rPr>
        <w:t>. 4 ст. 120 КАС РФ), то эти действия совершаются в сроки, предусмотренные Кодексом, или в сроки, установленные судом в соответствии с КАС РФ (ст. 203 КАС РФ).</w:t>
      </w:r>
    </w:p>
    <w:p w:rsidR="00EC478D" w:rsidRPr="009A6F08" w:rsidRDefault="00EC478D" w:rsidP="00EC478D">
      <w:pPr>
        <w:pStyle w:val="a3"/>
        <w:ind w:firstLine="709"/>
        <w:jc w:val="both"/>
        <w:rPr>
          <w:sz w:val="28"/>
          <w:szCs w:val="28"/>
        </w:rPr>
      </w:pPr>
      <w:r w:rsidRPr="004634A6">
        <w:rPr>
          <w:sz w:val="28"/>
          <w:szCs w:val="28"/>
        </w:rPr>
        <w:t xml:space="preserve">Порядок и сроки подачи частной жалобы определены в ст. 313 </w:t>
      </w:r>
      <w:r w:rsidRPr="00BA753F">
        <w:rPr>
          <w:sz w:val="28"/>
          <w:szCs w:val="28"/>
          <w:vertAlign w:val="superscript"/>
        </w:rPr>
        <w:t>_</w:t>
      </w:r>
      <w:r w:rsidRPr="004634A6">
        <w:rPr>
          <w:sz w:val="28"/>
          <w:szCs w:val="28"/>
        </w:rPr>
        <w:t xml:space="preserve"> 315 КАС РФ. </w:t>
      </w:r>
      <w:proofErr w:type="gramStart"/>
      <w:r w:rsidRPr="004634A6">
        <w:rPr>
          <w:sz w:val="28"/>
          <w:szCs w:val="28"/>
        </w:rPr>
        <w:t>В случае обжалования определения о применении мер процессуального принуждения до разрешения дела по существу в суд</w:t>
      </w:r>
      <w:proofErr w:type="gramEnd"/>
      <w:r w:rsidRPr="004634A6">
        <w:rPr>
          <w:sz w:val="28"/>
          <w:szCs w:val="28"/>
        </w:rPr>
        <w:t xml:space="preserve"> апелляционной инстанции направля</w:t>
      </w:r>
      <w:r>
        <w:rPr>
          <w:sz w:val="28"/>
          <w:szCs w:val="28"/>
        </w:rPr>
        <w:t>ю</w:t>
      </w:r>
      <w:r w:rsidRPr="004634A6">
        <w:rPr>
          <w:sz w:val="28"/>
          <w:szCs w:val="28"/>
        </w:rPr>
        <w:t>тся оригинал жалобы (представления прокурора) и обжалуемого определения, а также заверенные судом необходимые для рассмотрения копии документов вместе с описью всех имеющихся в деле документов. После рассмотрения частной жалобы сформированный материал приобщается к соответствующему делу.</w:t>
      </w:r>
      <w:r w:rsidRPr="00DC6944">
        <w:rPr>
          <w:vertAlign w:val="superscript"/>
        </w:rPr>
        <w:footnoteReference w:id="2"/>
      </w:r>
    </w:p>
    <w:p w:rsidR="00EC478D" w:rsidRPr="009A6F08" w:rsidRDefault="00EC478D" w:rsidP="00EC478D">
      <w:pPr>
        <w:pStyle w:val="a3"/>
        <w:ind w:firstLine="709"/>
        <w:jc w:val="both"/>
        <w:rPr>
          <w:sz w:val="28"/>
          <w:szCs w:val="28"/>
        </w:rPr>
      </w:pPr>
      <w:r w:rsidRPr="004634A6">
        <w:rPr>
          <w:sz w:val="28"/>
          <w:szCs w:val="28"/>
        </w:rPr>
        <w:t xml:space="preserve">Порядок обжалования судебного постановления о наложении штрафа отличается от порядка, установленного ст. 313 </w:t>
      </w:r>
      <w:r w:rsidRPr="00BA753F">
        <w:rPr>
          <w:sz w:val="28"/>
          <w:szCs w:val="28"/>
          <w:vertAlign w:val="superscript"/>
        </w:rPr>
        <w:t>_</w:t>
      </w:r>
      <w:r w:rsidRPr="004634A6">
        <w:rPr>
          <w:sz w:val="28"/>
          <w:szCs w:val="28"/>
        </w:rPr>
        <w:t xml:space="preserve"> 315 КАС РФ. Так, частная жалоба может быть подана лицом, на которое наложен судебный штраф, в течение месяца со дня получения копии данного определения.</w:t>
      </w:r>
    </w:p>
    <w:p w:rsidR="00EC478D" w:rsidRPr="009A6F08" w:rsidRDefault="00EC478D" w:rsidP="00EC478D">
      <w:pPr>
        <w:pStyle w:val="a3"/>
        <w:ind w:firstLine="709"/>
        <w:jc w:val="both"/>
        <w:rPr>
          <w:sz w:val="28"/>
          <w:szCs w:val="28"/>
        </w:rPr>
      </w:pPr>
      <w:r w:rsidRPr="004634A6">
        <w:rPr>
          <w:sz w:val="28"/>
          <w:szCs w:val="28"/>
        </w:rPr>
        <w:t>Применению мер процессуального принуждения к лицам, нарушающим порядок в судебном заседании или не подчиняющимся законным распоряжениям председательствующего, должно предшествовать объявление устного замечания (</w:t>
      </w:r>
      <w:proofErr w:type="gramStart"/>
      <w:r w:rsidRPr="004634A6">
        <w:rPr>
          <w:sz w:val="28"/>
          <w:szCs w:val="28"/>
        </w:rPr>
        <w:t>ч</w:t>
      </w:r>
      <w:proofErr w:type="gramEnd"/>
      <w:r w:rsidRPr="004634A6">
        <w:rPr>
          <w:sz w:val="28"/>
          <w:szCs w:val="28"/>
        </w:rPr>
        <w:t>. 6 ст. 144 КАС РФ).</w:t>
      </w:r>
    </w:p>
    <w:p w:rsidR="00EC478D" w:rsidRDefault="00EC478D" w:rsidP="00EC478D">
      <w:pPr>
        <w:pStyle w:val="a3"/>
        <w:ind w:firstLine="709"/>
        <w:jc w:val="both"/>
        <w:rPr>
          <w:sz w:val="28"/>
          <w:szCs w:val="28"/>
        </w:rPr>
      </w:pPr>
      <w:r w:rsidRPr="004634A6">
        <w:rPr>
          <w:sz w:val="28"/>
          <w:szCs w:val="28"/>
        </w:rPr>
        <w:t>Порядок объявления устного замечания или его обжалования Кодекс не детализирует, но представляется, что такое замечание может быть объявлено только в судебном заседании и должно быть отражено в протоколе судебного заседания.</w:t>
      </w:r>
    </w:p>
    <w:p w:rsidR="00EC478D" w:rsidRPr="009A6F08" w:rsidRDefault="00EC478D" w:rsidP="00EC478D">
      <w:pPr>
        <w:pStyle w:val="a3"/>
        <w:ind w:firstLine="709"/>
        <w:jc w:val="both"/>
        <w:rPr>
          <w:sz w:val="28"/>
          <w:szCs w:val="28"/>
        </w:rPr>
      </w:pPr>
      <w:proofErr w:type="gramStart"/>
      <w:r w:rsidRPr="004634A6">
        <w:rPr>
          <w:sz w:val="28"/>
          <w:szCs w:val="28"/>
        </w:rPr>
        <w:t>При нарушении участником судебного разбирательства правил выступления в судебном заседании председательствующий вправе ограничить от имени суда его выступление, если такой участник касается вопроса, не имеющего отношения к судебному разбирательству</w:t>
      </w:r>
      <w:r>
        <w:rPr>
          <w:sz w:val="28"/>
          <w:szCs w:val="28"/>
        </w:rPr>
        <w:t>,</w:t>
      </w:r>
      <w:r w:rsidRPr="004634A6">
        <w:rPr>
          <w:sz w:val="28"/>
          <w:szCs w:val="28"/>
        </w:rPr>
        <w:t xml:space="preserve"> либо лишить его от имени суда слова, если он самовольно нарушает последовательность выступлений, дважды не исполняет требования председательствующего, допускает грубые выражения или оскорбительные высказывания, призывает к осуществлению действий, преследуемых в соответствии</w:t>
      </w:r>
      <w:proofErr w:type="gramEnd"/>
      <w:r w:rsidRPr="004634A6">
        <w:rPr>
          <w:sz w:val="28"/>
          <w:szCs w:val="28"/>
        </w:rPr>
        <w:t xml:space="preserve"> с законом.</w:t>
      </w:r>
    </w:p>
    <w:p w:rsidR="00EC478D" w:rsidRDefault="00EC478D" w:rsidP="00EC478D">
      <w:pPr>
        <w:pStyle w:val="a3"/>
        <w:ind w:firstLine="709"/>
        <w:jc w:val="both"/>
        <w:rPr>
          <w:sz w:val="28"/>
          <w:szCs w:val="28"/>
        </w:rPr>
      </w:pPr>
      <w:r w:rsidRPr="004634A6">
        <w:rPr>
          <w:sz w:val="28"/>
          <w:szCs w:val="28"/>
        </w:rPr>
        <w:t xml:space="preserve">В случае нарушения участником судебного разбирательства порядка в судебном заседании председательствующий вправе объявить </w:t>
      </w:r>
      <w:r w:rsidRPr="004634A6">
        <w:rPr>
          <w:sz w:val="28"/>
          <w:szCs w:val="28"/>
        </w:rPr>
        <w:lastRenderedPageBreak/>
        <w:t>предупреждение или удалить его из зала судебного заседания на все время судебного заседания либо на его часть.</w:t>
      </w:r>
    </w:p>
    <w:p w:rsidR="00EC478D" w:rsidRPr="009A6F08" w:rsidRDefault="00EC478D" w:rsidP="00EC478D">
      <w:pPr>
        <w:pStyle w:val="a3"/>
        <w:ind w:firstLine="709"/>
        <w:jc w:val="both"/>
        <w:rPr>
          <w:sz w:val="28"/>
          <w:szCs w:val="28"/>
        </w:rPr>
      </w:pPr>
      <w:r w:rsidRPr="004634A6">
        <w:rPr>
          <w:sz w:val="28"/>
          <w:szCs w:val="28"/>
        </w:rPr>
        <w:t>Необходимо отметить, что граждане, присутствующие в судебном заседании, удаляются на все время судебного заседания и только за повторное нарушение порядка (ст. 119 КАС РФ).</w:t>
      </w:r>
    </w:p>
    <w:p w:rsidR="00EC478D" w:rsidRPr="009A6F08" w:rsidRDefault="00EC478D" w:rsidP="00EC478D">
      <w:pPr>
        <w:pStyle w:val="a3"/>
        <w:ind w:firstLine="709"/>
        <w:jc w:val="both"/>
        <w:rPr>
          <w:sz w:val="28"/>
          <w:szCs w:val="28"/>
        </w:rPr>
      </w:pPr>
      <w:r w:rsidRPr="004634A6">
        <w:rPr>
          <w:sz w:val="28"/>
          <w:szCs w:val="28"/>
        </w:rPr>
        <w:t xml:space="preserve">Рассмотрение административного дела в закрытом судебном заседании либо отложение судебного заседания в случае массового нарушения порядка  присутствующими гражданами, как это определено в </w:t>
      </w:r>
      <w:proofErr w:type="gramStart"/>
      <w:r w:rsidRPr="004634A6">
        <w:rPr>
          <w:sz w:val="28"/>
          <w:szCs w:val="28"/>
        </w:rPr>
        <w:t>ч</w:t>
      </w:r>
      <w:proofErr w:type="gramEnd"/>
      <w:r w:rsidRPr="004634A6">
        <w:rPr>
          <w:sz w:val="28"/>
          <w:szCs w:val="28"/>
        </w:rPr>
        <w:t>. 5 ст. 159 ГПК РФ, Кодекс не предусматривает.</w:t>
      </w:r>
    </w:p>
    <w:p w:rsidR="00EC478D" w:rsidRPr="009A6F08" w:rsidRDefault="00EC478D" w:rsidP="00EC478D">
      <w:pPr>
        <w:pStyle w:val="a3"/>
        <w:ind w:firstLine="709"/>
        <w:jc w:val="both"/>
        <w:rPr>
          <w:sz w:val="28"/>
          <w:szCs w:val="28"/>
        </w:rPr>
      </w:pPr>
      <w:r w:rsidRPr="004634A6">
        <w:rPr>
          <w:sz w:val="28"/>
          <w:szCs w:val="28"/>
        </w:rPr>
        <w:t>В отличие от ГПК РФ (ч. 2 ст. 159) Кодекс не обязывает председательствующего в случае удаления участника судебного разбирательства из зала судебного заседания знакомить вновь допущенное лицо с процессуальными действиями, совершенными в его отсутствие.</w:t>
      </w:r>
    </w:p>
    <w:p w:rsidR="00EC478D" w:rsidRPr="009A6F08" w:rsidRDefault="00EC478D" w:rsidP="00EC478D">
      <w:pPr>
        <w:pStyle w:val="a3"/>
        <w:ind w:firstLine="709"/>
        <w:jc w:val="both"/>
        <w:rPr>
          <w:sz w:val="28"/>
          <w:szCs w:val="28"/>
        </w:rPr>
      </w:pPr>
      <w:proofErr w:type="gramStart"/>
      <w:r w:rsidRPr="004634A6">
        <w:rPr>
          <w:sz w:val="28"/>
          <w:szCs w:val="28"/>
        </w:rPr>
        <w:t>В данном случае, по мнению автора статьи, с учётом правовых позиций Конституционного Суда РФ, изложенных в определениях от 29 сентября 2015 г</w:t>
      </w:r>
      <w:r>
        <w:rPr>
          <w:sz w:val="28"/>
          <w:szCs w:val="28"/>
        </w:rPr>
        <w:t>.</w:t>
      </w:r>
      <w:r w:rsidRPr="004634A6">
        <w:rPr>
          <w:sz w:val="28"/>
          <w:szCs w:val="28"/>
        </w:rPr>
        <w:t xml:space="preserve"> №</w:t>
      </w:r>
      <w:r>
        <w:rPr>
          <w:sz w:val="28"/>
          <w:szCs w:val="28"/>
        </w:rPr>
        <w:t xml:space="preserve"> </w:t>
      </w:r>
      <w:r w:rsidRPr="004634A6">
        <w:rPr>
          <w:sz w:val="28"/>
          <w:szCs w:val="28"/>
        </w:rPr>
        <w:t>1913-0 (п. 2.4) и от 16 января 2007 г</w:t>
      </w:r>
      <w:r>
        <w:rPr>
          <w:sz w:val="28"/>
          <w:szCs w:val="28"/>
        </w:rPr>
        <w:t>.</w:t>
      </w:r>
      <w:r w:rsidRPr="004634A6">
        <w:rPr>
          <w:sz w:val="28"/>
          <w:szCs w:val="28"/>
        </w:rPr>
        <w:t xml:space="preserve"> №</w:t>
      </w:r>
      <w:r>
        <w:rPr>
          <w:sz w:val="28"/>
          <w:szCs w:val="28"/>
        </w:rPr>
        <w:t xml:space="preserve"> </w:t>
      </w:r>
      <w:r w:rsidRPr="004634A6">
        <w:rPr>
          <w:sz w:val="28"/>
          <w:szCs w:val="28"/>
        </w:rPr>
        <w:t>33-0-0 (п. 2), несмотря на отсутствие подобных норм процессуального права, регулирующих подобные правоотношения в ходе административного судопроизводства, суды на основании ч. 4 ст. 2 КАС РФ (по аналогии закона</w:t>
      </w:r>
      <w:proofErr w:type="gramEnd"/>
      <w:r w:rsidRPr="004634A6">
        <w:rPr>
          <w:sz w:val="28"/>
          <w:szCs w:val="28"/>
        </w:rPr>
        <w:t>) вправе применять процессуальные нормы, содержащиеся в ст. 159 ГПК РФ.</w:t>
      </w:r>
    </w:p>
    <w:p w:rsidR="00EC478D" w:rsidRPr="009A6F08" w:rsidRDefault="00EC478D" w:rsidP="00EC478D">
      <w:pPr>
        <w:pStyle w:val="a3"/>
        <w:ind w:firstLine="709"/>
        <w:jc w:val="both"/>
        <w:rPr>
          <w:sz w:val="28"/>
          <w:szCs w:val="28"/>
        </w:rPr>
      </w:pPr>
      <w:proofErr w:type="gramStart"/>
      <w:r w:rsidRPr="004634A6">
        <w:rPr>
          <w:sz w:val="28"/>
          <w:szCs w:val="28"/>
        </w:rPr>
        <w:t>В любом конкретном случае в целях соблюдения прав каждого на судебную защиту и доступ к правосудию, установленных ст. 46 Конституции России, а также ст. 6 Конвенции о защите прав человека и основных свобод, целесообразно обсуждать вопрос о возможности допуска к участию в деле иного представителя лица, участвующего в деле, а при наличии заявления знакомить вновь привлеченного представителя с процессуальными действиями</w:t>
      </w:r>
      <w:proofErr w:type="gramEnd"/>
      <w:r w:rsidRPr="004634A6">
        <w:rPr>
          <w:sz w:val="28"/>
          <w:szCs w:val="28"/>
        </w:rPr>
        <w:t xml:space="preserve">, </w:t>
      </w:r>
      <w:proofErr w:type="gramStart"/>
      <w:r w:rsidRPr="004634A6">
        <w:rPr>
          <w:sz w:val="28"/>
          <w:szCs w:val="28"/>
        </w:rPr>
        <w:t>совершенными</w:t>
      </w:r>
      <w:proofErr w:type="gramEnd"/>
      <w:r w:rsidRPr="004634A6">
        <w:rPr>
          <w:sz w:val="28"/>
          <w:szCs w:val="28"/>
        </w:rPr>
        <w:t xml:space="preserve"> в его отсутствие.</w:t>
      </w:r>
    </w:p>
    <w:p w:rsidR="00EC478D" w:rsidRPr="009A6F08" w:rsidRDefault="00EC478D" w:rsidP="00EC478D">
      <w:pPr>
        <w:pStyle w:val="a3"/>
        <w:ind w:firstLine="709"/>
        <w:jc w:val="both"/>
        <w:rPr>
          <w:sz w:val="28"/>
          <w:szCs w:val="28"/>
        </w:rPr>
      </w:pPr>
      <w:r w:rsidRPr="004634A6">
        <w:rPr>
          <w:sz w:val="28"/>
          <w:szCs w:val="28"/>
        </w:rPr>
        <w:t xml:space="preserve">Если в действиях лица содержаться признаки преступления, </w:t>
      </w:r>
      <w:r>
        <w:rPr>
          <w:sz w:val="28"/>
          <w:szCs w:val="28"/>
        </w:rPr>
        <w:t xml:space="preserve">то, </w:t>
      </w:r>
      <w:r w:rsidRPr="004634A6">
        <w:rPr>
          <w:sz w:val="28"/>
          <w:szCs w:val="28"/>
        </w:rPr>
        <w:t>руководствуясь этими же нормами (</w:t>
      </w:r>
      <w:proofErr w:type="gramStart"/>
      <w:r w:rsidRPr="004634A6">
        <w:rPr>
          <w:sz w:val="28"/>
          <w:szCs w:val="28"/>
        </w:rPr>
        <w:t>ч</w:t>
      </w:r>
      <w:proofErr w:type="gramEnd"/>
      <w:r w:rsidRPr="004634A6">
        <w:rPr>
          <w:sz w:val="28"/>
          <w:szCs w:val="28"/>
        </w:rPr>
        <w:t>. 4 ст. 2 КАС РФ и ст. 159 ГПК РФ), судья вправе направлять соответствующие материалы в органы дознания или предварительного следствия для возбуждения уголовного дела в отношении нарушителя.</w:t>
      </w:r>
    </w:p>
    <w:p w:rsidR="00EC478D" w:rsidRPr="009A6F08" w:rsidRDefault="00EC478D" w:rsidP="00EC478D">
      <w:pPr>
        <w:pStyle w:val="a3"/>
        <w:ind w:firstLine="709"/>
        <w:jc w:val="both"/>
        <w:rPr>
          <w:sz w:val="28"/>
          <w:szCs w:val="28"/>
        </w:rPr>
      </w:pPr>
      <w:r w:rsidRPr="004634A6">
        <w:rPr>
          <w:sz w:val="28"/>
          <w:szCs w:val="28"/>
        </w:rPr>
        <w:t xml:space="preserve">Размер судебных штрафов, налагаемых судом, установлен </w:t>
      </w:r>
      <w:proofErr w:type="gramStart"/>
      <w:r w:rsidRPr="004634A6">
        <w:rPr>
          <w:sz w:val="28"/>
          <w:szCs w:val="28"/>
        </w:rPr>
        <w:t>ч</w:t>
      </w:r>
      <w:proofErr w:type="gramEnd"/>
      <w:r w:rsidRPr="004634A6">
        <w:rPr>
          <w:sz w:val="28"/>
          <w:szCs w:val="28"/>
        </w:rPr>
        <w:t>. 1 ст. 122 КАС РФ, дифференцирован в зависимости от категории участников административного судопроизводства и существенно увеличен по сравнению с ГПК РФ.</w:t>
      </w:r>
    </w:p>
    <w:p w:rsidR="00EC478D" w:rsidRPr="009A6F08" w:rsidRDefault="00EC478D" w:rsidP="00EC478D">
      <w:pPr>
        <w:pStyle w:val="a3"/>
        <w:ind w:firstLine="709"/>
        <w:jc w:val="both"/>
        <w:rPr>
          <w:sz w:val="28"/>
          <w:szCs w:val="28"/>
        </w:rPr>
      </w:pPr>
      <w:r w:rsidRPr="004634A6">
        <w:rPr>
          <w:sz w:val="28"/>
          <w:szCs w:val="28"/>
        </w:rPr>
        <w:t>Суд вправе наложить судебный штраф на лиц, участвующих в деле, и иных присутствующих в зале судебного заседания лиц за проявленное ими неуважение к суду. Штраф налагается, если совершенные действия не влекут за собой уголовную ответственность. По сравнению с ГПК РФ (ст. 106) Кодекс не предусматривает возможность сложения или уменьшения размера штрафа тем же судом, которым этот штраф наложен.</w:t>
      </w:r>
    </w:p>
    <w:p w:rsidR="00EC478D" w:rsidRPr="009A6F08" w:rsidRDefault="00EC478D" w:rsidP="00EC478D">
      <w:pPr>
        <w:pStyle w:val="a3"/>
        <w:ind w:firstLine="709"/>
        <w:jc w:val="both"/>
        <w:rPr>
          <w:sz w:val="28"/>
          <w:szCs w:val="28"/>
        </w:rPr>
      </w:pPr>
      <w:r w:rsidRPr="004634A6">
        <w:rPr>
          <w:sz w:val="28"/>
          <w:szCs w:val="28"/>
        </w:rPr>
        <w:t xml:space="preserve">Рассмотрение вопроса о наложении штрафа осуществляется в судебном заседании с составлением протокола судебного заседания. При </w:t>
      </w:r>
      <w:r w:rsidRPr="004634A6">
        <w:rPr>
          <w:sz w:val="28"/>
          <w:szCs w:val="28"/>
        </w:rPr>
        <w:lastRenderedPageBreak/>
        <w:t>необходимости целесообразно обсуждать вопрос об извещении лица, чьи права могут быть затронуты определением о наложении судебного штрафа.</w:t>
      </w:r>
    </w:p>
    <w:p w:rsidR="00EC478D" w:rsidRPr="009A6F08" w:rsidRDefault="00EC478D" w:rsidP="00EC478D">
      <w:pPr>
        <w:pStyle w:val="a3"/>
        <w:ind w:firstLine="709"/>
        <w:jc w:val="both"/>
        <w:rPr>
          <w:sz w:val="28"/>
          <w:szCs w:val="28"/>
        </w:rPr>
      </w:pPr>
      <w:r w:rsidRPr="004634A6">
        <w:rPr>
          <w:sz w:val="28"/>
          <w:szCs w:val="28"/>
        </w:rPr>
        <w:t xml:space="preserve">Определение о применении привода может быть вынесено в случае, если надлежащим образом извещенное лицо, участие которого в судебном разбирательстве в соответствии с законом является обязательным или признано судом обязательным, или надлежащим образом извещенный свидетель повторно не явились в суд без уважительных </w:t>
      </w:r>
      <w:proofErr w:type="gramStart"/>
      <w:r w:rsidRPr="004634A6">
        <w:rPr>
          <w:sz w:val="28"/>
          <w:szCs w:val="28"/>
        </w:rPr>
        <w:t>причин</w:t>
      </w:r>
      <w:proofErr w:type="gramEnd"/>
      <w:r w:rsidRPr="004634A6">
        <w:rPr>
          <w:sz w:val="28"/>
          <w:szCs w:val="28"/>
        </w:rPr>
        <w:t xml:space="preserve"> либо не сообщили о причинах неявки. В определении суда дополнительно указываются дата, время и место, куда лицо должно быть доставлено, а также какому территориальному органу по обеспечению порядка деятельности судов и исполнению актов поручается осуществление привода.</w:t>
      </w:r>
    </w:p>
    <w:p w:rsidR="00EC478D" w:rsidRPr="009A6F08" w:rsidRDefault="00EC478D" w:rsidP="00EC478D">
      <w:pPr>
        <w:pStyle w:val="a3"/>
        <w:ind w:firstLine="709"/>
        <w:jc w:val="both"/>
        <w:rPr>
          <w:sz w:val="28"/>
          <w:szCs w:val="28"/>
        </w:rPr>
      </w:pPr>
      <w:r w:rsidRPr="004634A6">
        <w:rPr>
          <w:sz w:val="28"/>
          <w:szCs w:val="28"/>
        </w:rPr>
        <w:t>Привод не может применяться к несовершеннолетним, беременным женщинам, лицам, которые ввиду болезни, возраста или других уважительных причин не в состоянии явиться в судебное заседание по вызову суда.</w:t>
      </w:r>
    </w:p>
    <w:p w:rsidR="00EC478D" w:rsidRPr="009A6F08" w:rsidRDefault="00EC478D" w:rsidP="00EC478D">
      <w:pPr>
        <w:pStyle w:val="a3"/>
        <w:ind w:firstLine="709"/>
        <w:jc w:val="both"/>
        <w:rPr>
          <w:sz w:val="28"/>
          <w:szCs w:val="28"/>
        </w:rPr>
      </w:pPr>
      <w:r w:rsidRPr="004634A6">
        <w:rPr>
          <w:sz w:val="28"/>
          <w:szCs w:val="28"/>
        </w:rPr>
        <w:t>Необходимо отметить, что</w:t>
      </w:r>
      <w:r>
        <w:rPr>
          <w:sz w:val="28"/>
          <w:szCs w:val="28"/>
        </w:rPr>
        <w:t>,</w:t>
      </w:r>
      <w:r w:rsidRPr="004634A6">
        <w:rPr>
          <w:sz w:val="28"/>
          <w:szCs w:val="28"/>
        </w:rPr>
        <w:t xml:space="preserve"> по смыслу п. 2 ч. 1 и п. 1 ч. 4 ст. 150 КАС РФ</w:t>
      </w:r>
      <w:r>
        <w:rPr>
          <w:sz w:val="28"/>
          <w:szCs w:val="28"/>
        </w:rPr>
        <w:t>,</w:t>
      </w:r>
      <w:r w:rsidRPr="004634A6">
        <w:rPr>
          <w:sz w:val="28"/>
          <w:szCs w:val="28"/>
        </w:rPr>
        <w:t xml:space="preserve"> применение привода допускается в отношении административного ответчика, который не наделен государственными или иными публичными полномочиями и присутствие которого в судебном заседании в силу закона является обязательным или признано судом обязательным.</w:t>
      </w:r>
    </w:p>
    <w:p w:rsidR="00EC478D" w:rsidRPr="009A6F08" w:rsidRDefault="00EC478D" w:rsidP="00EC478D">
      <w:pPr>
        <w:pStyle w:val="a3"/>
        <w:ind w:firstLine="709"/>
        <w:jc w:val="both"/>
        <w:rPr>
          <w:sz w:val="28"/>
          <w:szCs w:val="28"/>
        </w:rPr>
      </w:pPr>
      <w:r w:rsidRPr="004634A6">
        <w:rPr>
          <w:sz w:val="28"/>
          <w:szCs w:val="28"/>
        </w:rPr>
        <w:t>Возможность принудительного привода экспертов, специалистов, переводчиков, не явившихся в судебное заседание и не представивших сведений об уважительных причинах неявки, как это установлено в ГПК РФ, КАС РФ не предусматривает (ч. 3 ст. 151), но допускает применение иных мер</w:t>
      </w:r>
      <w:r>
        <w:rPr>
          <w:sz w:val="28"/>
          <w:szCs w:val="28"/>
        </w:rPr>
        <w:t>,</w:t>
      </w:r>
      <w:r w:rsidRPr="004634A6">
        <w:rPr>
          <w:sz w:val="28"/>
          <w:szCs w:val="28"/>
        </w:rPr>
        <w:t xml:space="preserve"> предусмотренных Кодексом.</w:t>
      </w:r>
    </w:p>
    <w:p w:rsidR="00EC478D" w:rsidRPr="009A6F08" w:rsidRDefault="00EC478D" w:rsidP="00EC478D">
      <w:pPr>
        <w:pStyle w:val="a3"/>
        <w:ind w:firstLine="709"/>
        <w:jc w:val="both"/>
        <w:rPr>
          <w:sz w:val="28"/>
          <w:szCs w:val="28"/>
        </w:rPr>
      </w:pPr>
      <w:r w:rsidRPr="004634A6">
        <w:rPr>
          <w:sz w:val="28"/>
          <w:szCs w:val="28"/>
        </w:rPr>
        <w:t>К лицу, участие которого в судебном разбирательстве в соответствии с законом является обязательным или признано судом обязательным, при необходимости может быть применена мера процессуального принуждения в виде обязательства о явке. Обязательство о явке представляет собой оформленное в письменной форме обязательство лица своевременно являться по вызову суда в судебное заседание, а в случае перемены места жительства или места пребывания (нахождения) незамедлительно сообщать об этом суду.</w:t>
      </w:r>
    </w:p>
    <w:p w:rsidR="00EC478D" w:rsidRPr="009A6F08" w:rsidRDefault="00EC478D" w:rsidP="00EC478D">
      <w:pPr>
        <w:pStyle w:val="a3"/>
        <w:ind w:firstLine="709"/>
        <w:jc w:val="both"/>
        <w:rPr>
          <w:sz w:val="28"/>
          <w:szCs w:val="28"/>
        </w:rPr>
      </w:pPr>
      <w:r>
        <w:rPr>
          <w:sz w:val="28"/>
          <w:szCs w:val="28"/>
        </w:rPr>
        <w:t>На</w:t>
      </w:r>
      <w:r w:rsidRPr="004634A6">
        <w:rPr>
          <w:sz w:val="28"/>
          <w:szCs w:val="28"/>
        </w:rPr>
        <w:t xml:space="preserve"> лиц</w:t>
      </w:r>
      <w:r>
        <w:rPr>
          <w:sz w:val="28"/>
          <w:szCs w:val="28"/>
        </w:rPr>
        <w:t>о</w:t>
      </w:r>
      <w:r w:rsidRPr="004634A6">
        <w:rPr>
          <w:sz w:val="28"/>
          <w:szCs w:val="28"/>
        </w:rPr>
        <w:t>, участвующе</w:t>
      </w:r>
      <w:r>
        <w:rPr>
          <w:sz w:val="28"/>
          <w:szCs w:val="28"/>
        </w:rPr>
        <w:t>е</w:t>
      </w:r>
      <w:r w:rsidRPr="004634A6">
        <w:rPr>
          <w:sz w:val="28"/>
          <w:szCs w:val="28"/>
        </w:rPr>
        <w:t xml:space="preserve"> в деле и покинувше</w:t>
      </w:r>
      <w:r>
        <w:rPr>
          <w:sz w:val="28"/>
          <w:szCs w:val="28"/>
        </w:rPr>
        <w:t>е</w:t>
      </w:r>
      <w:r w:rsidRPr="004634A6">
        <w:rPr>
          <w:sz w:val="28"/>
          <w:szCs w:val="28"/>
        </w:rPr>
        <w:t xml:space="preserve"> без уважительной причины судебное заседание, по смыслу </w:t>
      </w:r>
      <w:proofErr w:type="spellStart"/>
      <w:r>
        <w:rPr>
          <w:sz w:val="28"/>
          <w:szCs w:val="28"/>
        </w:rPr>
        <w:t>ч</w:t>
      </w:r>
      <w:r w:rsidRPr="004634A6">
        <w:rPr>
          <w:sz w:val="28"/>
          <w:szCs w:val="28"/>
        </w:rPr>
        <w:t>ч</w:t>
      </w:r>
      <w:proofErr w:type="spellEnd"/>
      <w:r w:rsidRPr="004634A6">
        <w:rPr>
          <w:sz w:val="28"/>
          <w:szCs w:val="28"/>
        </w:rPr>
        <w:t xml:space="preserve">. 3 и 8 ст. 150 КАС РФ, может быть наложен судебный штраф, </w:t>
      </w:r>
      <w:r>
        <w:rPr>
          <w:sz w:val="28"/>
          <w:szCs w:val="28"/>
        </w:rPr>
        <w:t>предусмотренный для участников процесса</w:t>
      </w:r>
      <w:r w:rsidRPr="004634A6">
        <w:rPr>
          <w:sz w:val="28"/>
          <w:szCs w:val="28"/>
        </w:rPr>
        <w:t>, надлежащим образом извещенн</w:t>
      </w:r>
      <w:r>
        <w:rPr>
          <w:sz w:val="28"/>
          <w:szCs w:val="28"/>
        </w:rPr>
        <w:t>ых</w:t>
      </w:r>
      <w:r w:rsidRPr="004634A6">
        <w:rPr>
          <w:sz w:val="28"/>
          <w:szCs w:val="28"/>
        </w:rPr>
        <w:t xml:space="preserve"> о времени и месте судебного заседания и не явивш</w:t>
      </w:r>
      <w:r>
        <w:rPr>
          <w:sz w:val="28"/>
          <w:szCs w:val="28"/>
        </w:rPr>
        <w:t>их</w:t>
      </w:r>
      <w:r w:rsidRPr="004634A6">
        <w:rPr>
          <w:sz w:val="28"/>
          <w:szCs w:val="28"/>
        </w:rPr>
        <w:t>ся в судебное заседание без уважительной причины.</w:t>
      </w:r>
    </w:p>
    <w:p w:rsidR="002A0E31" w:rsidRDefault="002A0E31"/>
    <w:p w:rsidR="00EC478D" w:rsidRPr="0059345D" w:rsidRDefault="00EC478D" w:rsidP="00EC478D">
      <w:pPr>
        <w:pStyle w:val="1"/>
        <w:widowControl/>
        <w:spacing w:line="276" w:lineRule="auto"/>
        <w:contextualSpacing/>
        <w:jc w:val="center"/>
        <w:rPr>
          <w:i/>
          <w:sz w:val="28"/>
          <w:szCs w:val="28"/>
        </w:rPr>
      </w:pPr>
      <w:r>
        <w:rPr>
          <w:i/>
          <w:sz w:val="28"/>
          <w:szCs w:val="28"/>
        </w:rPr>
        <w:t>И</w:t>
      </w:r>
      <w:r w:rsidRPr="0059345D">
        <w:rPr>
          <w:i/>
          <w:sz w:val="28"/>
          <w:szCs w:val="28"/>
        </w:rPr>
        <w:t>нформационный</w:t>
      </w:r>
      <w:r>
        <w:rPr>
          <w:i/>
          <w:sz w:val="28"/>
          <w:szCs w:val="28"/>
        </w:rPr>
        <w:t xml:space="preserve"> </w:t>
      </w:r>
      <w:r w:rsidRPr="0059345D">
        <w:rPr>
          <w:i/>
          <w:sz w:val="28"/>
          <w:szCs w:val="28"/>
        </w:rPr>
        <w:t>бюллетень</w:t>
      </w:r>
      <w:r>
        <w:rPr>
          <w:i/>
          <w:sz w:val="28"/>
          <w:szCs w:val="28"/>
        </w:rPr>
        <w:t xml:space="preserve"> </w:t>
      </w:r>
      <w:r w:rsidRPr="0059345D">
        <w:rPr>
          <w:i/>
          <w:sz w:val="28"/>
          <w:szCs w:val="28"/>
        </w:rPr>
        <w:t>военных судов</w:t>
      </w:r>
      <w:r>
        <w:rPr>
          <w:i/>
          <w:sz w:val="28"/>
          <w:szCs w:val="28"/>
        </w:rPr>
        <w:t xml:space="preserve"> </w:t>
      </w:r>
      <w:r w:rsidRPr="0059345D">
        <w:rPr>
          <w:i/>
          <w:sz w:val="28"/>
          <w:szCs w:val="28"/>
        </w:rPr>
        <w:t>№ 2 (241)</w:t>
      </w:r>
    </w:p>
    <w:p w:rsidR="00EC478D" w:rsidRDefault="00EC478D"/>
    <w:sectPr w:rsidR="00EC478D" w:rsidSect="002A0E31">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478D" w:rsidRDefault="00EC478D" w:rsidP="00EC478D">
      <w:pPr>
        <w:spacing w:after="0" w:line="240" w:lineRule="auto"/>
      </w:pPr>
      <w:r>
        <w:separator/>
      </w:r>
    </w:p>
  </w:endnote>
  <w:endnote w:type="continuationSeparator" w:id="1">
    <w:p w:rsidR="00EC478D" w:rsidRDefault="00EC478D" w:rsidP="00EC47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478D" w:rsidRDefault="00EC478D" w:rsidP="00EC478D">
      <w:pPr>
        <w:spacing w:after="0" w:line="240" w:lineRule="auto"/>
      </w:pPr>
      <w:r>
        <w:separator/>
      </w:r>
    </w:p>
  </w:footnote>
  <w:footnote w:type="continuationSeparator" w:id="1">
    <w:p w:rsidR="00EC478D" w:rsidRDefault="00EC478D" w:rsidP="00EC478D">
      <w:pPr>
        <w:spacing w:after="0" w:line="240" w:lineRule="auto"/>
      </w:pPr>
      <w:r>
        <w:continuationSeparator/>
      </w:r>
    </w:p>
  </w:footnote>
  <w:footnote w:id="2">
    <w:p w:rsidR="00EC478D" w:rsidRPr="00DC6944" w:rsidRDefault="00EC478D" w:rsidP="00EC478D">
      <w:pPr>
        <w:spacing w:after="0" w:line="240" w:lineRule="auto"/>
        <w:ind w:firstLine="709"/>
        <w:contextualSpacing/>
        <w:jc w:val="both"/>
        <w:rPr>
          <w:rFonts w:ascii="Times New Roman" w:hAnsi="Times New Roman"/>
          <w:sz w:val="20"/>
        </w:rPr>
      </w:pPr>
      <w:r w:rsidRPr="00DC6944">
        <w:rPr>
          <w:rStyle w:val="a5"/>
          <w:sz w:val="20"/>
        </w:rPr>
        <w:footnoteRef/>
      </w:r>
      <w:r w:rsidRPr="00DC6944">
        <w:rPr>
          <w:sz w:val="20"/>
        </w:rPr>
        <w:t xml:space="preserve"> </w:t>
      </w:r>
      <w:r w:rsidRPr="00DC6944">
        <w:rPr>
          <w:rFonts w:ascii="Times New Roman" w:hAnsi="Times New Roman"/>
          <w:color w:val="000000"/>
          <w:sz w:val="20"/>
        </w:rPr>
        <w:t>Пункт 45 постановления Пленума Верховного Суда РФ от 19 июня 2012 г. №</w:t>
      </w:r>
      <w:r>
        <w:rPr>
          <w:rFonts w:ascii="Times New Roman" w:hAnsi="Times New Roman"/>
          <w:color w:val="000000"/>
          <w:sz w:val="20"/>
        </w:rPr>
        <w:t xml:space="preserve"> 13</w:t>
      </w:r>
      <w:r w:rsidRPr="00DC6944">
        <w:rPr>
          <w:rFonts w:ascii="Times New Roman" w:hAnsi="Times New Roman"/>
          <w:color w:val="000000"/>
          <w:sz w:val="20"/>
        </w:rPr>
        <w:t xml:space="preserve"> «О применении судами норм гражданского процессуального законодательства, регламентирующих производство в суде апелляционной инстанции».</w:t>
      </w:r>
    </w:p>
    <w:p w:rsidR="00EC478D" w:rsidRDefault="00EC478D" w:rsidP="00EC478D">
      <w:pPr>
        <w:pStyle w:val="a6"/>
      </w:pP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footnotePr>
    <w:footnote w:id="0"/>
    <w:footnote w:id="1"/>
  </w:footnotePr>
  <w:endnotePr>
    <w:endnote w:id="0"/>
    <w:endnote w:id="1"/>
  </w:endnotePr>
  <w:compat/>
  <w:rsids>
    <w:rsidRoot w:val="00EC478D"/>
    <w:rsid w:val="002A0E31"/>
    <w:rsid w:val="00EC478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478D"/>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EC478D"/>
    <w:pPr>
      <w:spacing w:after="0" w:line="240" w:lineRule="auto"/>
      <w:jc w:val="center"/>
    </w:pPr>
    <w:rPr>
      <w:rFonts w:ascii="Times New Roman" w:hAnsi="Times New Roman"/>
      <w:sz w:val="32"/>
      <w:szCs w:val="20"/>
    </w:rPr>
  </w:style>
  <w:style w:type="character" w:customStyle="1" w:styleId="a4">
    <w:name w:val="Название Знак"/>
    <w:basedOn w:val="a0"/>
    <w:link w:val="a3"/>
    <w:rsid w:val="00EC478D"/>
    <w:rPr>
      <w:rFonts w:ascii="Times New Roman" w:eastAsia="Times New Roman" w:hAnsi="Times New Roman" w:cs="Times New Roman"/>
      <w:sz w:val="32"/>
      <w:szCs w:val="20"/>
      <w:lang w:eastAsia="ru-RU"/>
    </w:rPr>
  </w:style>
  <w:style w:type="character" w:styleId="a5">
    <w:name w:val="footnote reference"/>
    <w:semiHidden/>
    <w:unhideWhenUsed/>
    <w:rsid w:val="00EC478D"/>
    <w:rPr>
      <w:vertAlign w:val="superscript"/>
    </w:rPr>
  </w:style>
  <w:style w:type="paragraph" w:styleId="a6">
    <w:name w:val="footnote text"/>
    <w:aliases w:val="Текст сноски Знак Знак Знак Знак Знак,Текст сноски Знак Знак Знак Знак1 Знак,Текст сноски Знак Знак,Текст сноски Знак Знак Знак Знак Знак Знак,Текст сноски Знак Знак Знак Знак1 Знак Знак Знак Знак"/>
    <w:basedOn w:val="a"/>
    <w:link w:val="a7"/>
    <w:semiHidden/>
    <w:rsid w:val="00EC478D"/>
    <w:pPr>
      <w:spacing w:after="0" w:line="240" w:lineRule="auto"/>
    </w:pPr>
    <w:rPr>
      <w:rFonts w:ascii="Times New Roman" w:hAnsi="Times New Roman"/>
      <w:sz w:val="20"/>
      <w:szCs w:val="20"/>
    </w:rPr>
  </w:style>
  <w:style w:type="character" w:customStyle="1" w:styleId="a7">
    <w:name w:val="Текст сноски Знак"/>
    <w:aliases w:val="Текст сноски Знак Знак Знак Знак Знак Знак1,Текст сноски Знак Знак Знак Знак1 Знак Знак,Текст сноски Знак Знак Знак,Текст сноски Знак Знак Знак Знак Знак Знак Знак,Текст сноски Знак Знак Знак Знак1 Знак Знак Знак Знак Знак"/>
    <w:basedOn w:val="a0"/>
    <w:link w:val="a6"/>
    <w:semiHidden/>
    <w:rsid w:val="00EC478D"/>
    <w:rPr>
      <w:rFonts w:ascii="Times New Roman" w:eastAsia="Times New Roman" w:hAnsi="Times New Roman" w:cs="Times New Roman"/>
      <w:sz w:val="20"/>
      <w:szCs w:val="20"/>
      <w:lang w:eastAsia="ru-RU"/>
    </w:rPr>
  </w:style>
  <w:style w:type="paragraph" w:customStyle="1" w:styleId="1">
    <w:name w:val="Обычный1"/>
    <w:rsid w:val="00EC478D"/>
    <w:pPr>
      <w:widowControl w:val="0"/>
      <w:spacing w:after="0" w:line="240" w:lineRule="auto"/>
    </w:pPr>
    <w:rPr>
      <w:rFonts w:ascii="Times New Roman" w:eastAsia="Times New Roman" w:hAnsi="Times New Roman" w:cs="Times New Roman"/>
      <w:snapToGrid w:val="0"/>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1932</Words>
  <Characters>11018</Characters>
  <Application>Microsoft Office Word</Application>
  <DocSecurity>0</DocSecurity>
  <Lines>91</Lines>
  <Paragraphs>25</Paragraphs>
  <ScaleCrop>false</ScaleCrop>
  <Company>SPecialiST RePack</Company>
  <LinksUpToDate>false</LinksUpToDate>
  <CharactersWithSpaces>12925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2016-08-01T13:25:00Z</dcterms:created>
  <dcterms:modified xsi:type="dcterms:W3CDTF">2016-08-01T13:28:00Z</dcterms:modified>
</cp:coreProperties>
</file>