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6E1B2A">
        <w:rPr>
          <w:rFonts w:eastAsia="Times New Roman"/>
          <w:b/>
          <w:sz w:val="28"/>
          <w:szCs w:val="28"/>
          <w:lang w:eastAsia="ru-RU"/>
        </w:rPr>
        <w:t>35. Суд не вправе прекратить производство по делу, если оспариваемое решение, действие (бездействие) уже отменено, но административный истец настаивает на рассмотрении дела по существу и устранении допущенных нарушений его прав и свобод.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Определением </w:t>
      </w:r>
      <w:proofErr w:type="spellStart"/>
      <w:r w:rsidRPr="006E1B2A">
        <w:rPr>
          <w:rFonts w:eastAsia="Times New Roman"/>
          <w:sz w:val="28"/>
          <w:szCs w:val="28"/>
          <w:lang w:eastAsia="ru-RU"/>
        </w:rPr>
        <w:t>Солнечногорского</w:t>
      </w:r>
      <w:proofErr w:type="spellEnd"/>
      <w:r w:rsidRPr="006E1B2A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6E1B2A">
        <w:rPr>
          <w:rFonts w:eastAsia="Times New Roman"/>
          <w:iCs/>
          <w:sz w:val="28"/>
          <w:szCs w:val="28"/>
          <w:lang w:eastAsia="ru-RU"/>
        </w:rPr>
        <w:t xml:space="preserve">гарнизонного военного суда прекращено </w:t>
      </w:r>
      <w:r w:rsidRPr="006E1B2A">
        <w:rPr>
          <w:rFonts w:eastAsia="Times New Roman"/>
          <w:sz w:val="28"/>
          <w:szCs w:val="28"/>
          <w:lang w:eastAsia="ru-RU"/>
        </w:rPr>
        <w:t xml:space="preserve">производство по административному делу по административному исковому заявлению С., в котором она просила признать незаконным </w:t>
      </w:r>
      <w:r w:rsidRPr="006E1B2A">
        <w:rPr>
          <w:rFonts w:eastAsia="Times New Roman"/>
          <w:iCs/>
          <w:sz w:val="28"/>
          <w:szCs w:val="28"/>
          <w:lang w:eastAsia="ru-RU"/>
        </w:rPr>
        <w:t xml:space="preserve">бездействие командира воинской части, связанное с </w:t>
      </w:r>
      <w:proofErr w:type="spellStart"/>
      <w:r w:rsidRPr="006E1B2A">
        <w:rPr>
          <w:rFonts w:eastAsia="Times New Roman"/>
          <w:iCs/>
          <w:sz w:val="28"/>
          <w:szCs w:val="28"/>
          <w:lang w:eastAsia="ru-RU"/>
        </w:rPr>
        <w:t>нерассмотрением</w:t>
      </w:r>
      <w:proofErr w:type="spellEnd"/>
      <w:r w:rsidRPr="006E1B2A">
        <w:rPr>
          <w:rFonts w:eastAsia="Times New Roman"/>
          <w:iCs/>
          <w:sz w:val="28"/>
          <w:szCs w:val="28"/>
          <w:lang w:eastAsia="ru-RU"/>
        </w:rPr>
        <w:t xml:space="preserve"> ее рапорта </w:t>
      </w:r>
      <w:r w:rsidRPr="006E1B2A">
        <w:rPr>
          <w:rFonts w:eastAsia="Times New Roman"/>
          <w:sz w:val="28"/>
          <w:szCs w:val="28"/>
          <w:lang w:eastAsia="ru-RU"/>
        </w:rPr>
        <w:t>об увольнении с военной службы, и возложить на воинское должностное лицо обязанность по даче ответа на ее рапорт.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Апелляционным определением Московского окружного военного суда определение отменено, а дело направлено на новое рассмотрение в суд первой инстанции по следующим основаниям.  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6E1B2A">
        <w:rPr>
          <w:rFonts w:eastAsia="Times New Roman"/>
          <w:sz w:val="28"/>
          <w:szCs w:val="28"/>
          <w:lang w:eastAsia="ru-RU"/>
        </w:rPr>
        <w:t xml:space="preserve">Из материалов дела следует, что в ходе судебного заседания гарнизонного военного суда представителем командира воинской части суду был представлен письменный ответ названного должностного лица на рапорт С. от 5 сентября 2019 г., а также заявлено ходатайство о прекращении производства по административному делу в связи с тем, что нарушение прав административного истца устранено.   </w:t>
      </w:r>
      <w:proofErr w:type="gramEnd"/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Прекращая производство по делу, суд посчитал, что имевшее место </w:t>
      </w:r>
      <w:r w:rsidRPr="006E1B2A">
        <w:rPr>
          <w:rFonts w:eastAsia="Times New Roman"/>
          <w:iCs/>
          <w:sz w:val="28"/>
          <w:szCs w:val="28"/>
          <w:lang w:eastAsia="ru-RU"/>
        </w:rPr>
        <w:t>бездействие</w:t>
      </w:r>
      <w:r w:rsidRPr="006E1B2A">
        <w:rPr>
          <w:rFonts w:eastAsia="Times New Roman"/>
          <w:sz w:val="28"/>
          <w:szCs w:val="28"/>
          <w:lang w:eastAsia="ru-RU"/>
        </w:rPr>
        <w:t xml:space="preserve"> должностного лица после дачи им письменного ответа на обращение С. перестало затрагивать ее права, свободы и законные интересы.      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6E1B2A">
        <w:rPr>
          <w:rFonts w:eastAsia="Times New Roman"/>
          <w:sz w:val="28"/>
          <w:szCs w:val="28"/>
          <w:lang w:eastAsia="ru-RU"/>
        </w:rPr>
        <w:t>Не соглашаясь с прекращением производства по делу, С. обжаловала определение в суд апелляционной инстанции, указав, что ее рапорт</w:t>
      </w:r>
      <w:r w:rsidRPr="006E1B2A">
        <w:rPr>
          <w:rFonts w:eastAsia="Times New Roman"/>
          <w:sz w:val="28"/>
          <w:szCs w:val="28"/>
          <w:lang w:eastAsia="ru-RU"/>
        </w:rPr>
        <w:br/>
        <w:t>от 5 сентября 2019 г. был рассмотрен с нарушением установленного тридцатидневного срока и ответом на это обращение, полученным ею</w:t>
      </w:r>
      <w:r w:rsidRPr="006E1B2A">
        <w:rPr>
          <w:rFonts w:eastAsia="Times New Roman"/>
          <w:sz w:val="28"/>
          <w:szCs w:val="28"/>
          <w:lang w:eastAsia="ru-RU"/>
        </w:rPr>
        <w:br/>
        <w:t>30 октября 2019 г., заявленная просьба об увольнении с военной службы разрешена не была.</w:t>
      </w:r>
      <w:proofErr w:type="gramEnd"/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В соответствии с </w:t>
      </w:r>
      <w:proofErr w:type="gramStart"/>
      <w:r w:rsidRPr="006E1B2A">
        <w:rPr>
          <w:rFonts w:eastAsia="Times New Roman"/>
          <w:sz w:val="28"/>
          <w:szCs w:val="28"/>
          <w:lang w:eastAsia="ru-RU"/>
        </w:rPr>
        <w:t>ч</w:t>
      </w:r>
      <w:proofErr w:type="gramEnd"/>
      <w:r w:rsidRPr="006E1B2A">
        <w:rPr>
          <w:rFonts w:eastAsia="Times New Roman"/>
          <w:sz w:val="28"/>
          <w:szCs w:val="28"/>
          <w:lang w:eastAsia="ru-RU"/>
        </w:rPr>
        <w:t>. 2 ст. 225 КАС РФ суд вправе прекратить производство по административному делу об оспаривании решения, действия (бездействия) органа, организации, лица, наделенных государственными или иными публичными полномочиями, если оспариваемое решение отменено или пересмотрено и перестало затрагивать права, свободы и законные интересы административного истца.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При этом </w:t>
      </w:r>
      <w:proofErr w:type="gramStart"/>
      <w:r w:rsidRPr="006E1B2A">
        <w:rPr>
          <w:rFonts w:eastAsia="Times New Roman"/>
          <w:sz w:val="28"/>
          <w:szCs w:val="28"/>
          <w:lang w:eastAsia="ru-RU"/>
        </w:rPr>
        <w:t>исходя из положений данной нормы одним из обязательных условий прекращения производства по административному делу является</w:t>
      </w:r>
      <w:proofErr w:type="gramEnd"/>
      <w:r w:rsidRPr="006E1B2A">
        <w:rPr>
          <w:rFonts w:eastAsia="Times New Roman"/>
          <w:sz w:val="28"/>
          <w:szCs w:val="28"/>
          <w:lang w:eastAsia="ru-RU"/>
        </w:rPr>
        <w:t xml:space="preserve"> явное отсутствие нарушений прав, свобод и законных интересов административного истца, которое носит очевидный характер и не требует проверки юридически значимых обстоятельств дела при проведении судебного разбирательства.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>В данном же случае явного отсутствия нарушений прав, свобод и законных интересов административного истца не усматривается, что, в свою очередь, предполагает необходимость выяснения судом не только отношения административного истца к прекращенному бездействию, но и оценки соответствующих правовых последствий такого прекращения.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6E1B2A">
        <w:rPr>
          <w:rFonts w:eastAsia="Times New Roman"/>
          <w:sz w:val="28"/>
          <w:szCs w:val="28"/>
          <w:lang w:eastAsia="ru-RU"/>
        </w:rPr>
        <w:lastRenderedPageBreak/>
        <w:t xml:space="preserve">Несмотря на то, что С. в судебном заседании возражала против прекращения производства по делу и указывала на свое несогласие с ответом, данным </w:t>
      </w:r>
      <w:r w:rsidRPr="006E1B2A">
        <w:rPr>
          <w:rFonts w:eastAsia="Times New Roman"/>
          <w:iCs/>
          <w:sz w:val="28"/>
          <w:szCs w:val="28"/>
          <w:lang w:eastAsia="ru-RU"/>
        </w:rPr>
        <w:t xml:space="preserve">командиром </w:t>
      </w:r>
      <w:r w:rsidRPr="006E1B2A">
        <w:rPr>
          <w:rFonts w:eastAsia="Times New Roman"/>
          <w:sz w:val="28"/>
          <w:szCs w:val="28"/>
          <w:lang w:eastAsia="ru-RU"/>
        </w:rPr>
        <w:t>воинской части, суд первой инстанции, сославшись лишь на формальный факт рассмотрения административным ответчиком рапорта административного истца от 5 сентября 2019 г., не дал оценки соблюдению порядка и сроков рассмотрения этого обращения.</w:t>
      </w:r>
      <w:proofErr w:type="gramEnd"/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>При этом суд не выяснил у административного истца, оспаривает ли она существо принятого командованием решения по вопросу увольнения с военной службы, которое со всей очевидностью непосредственно затрагивает ее права и законные интересы.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Кроме того, разрешение вопроса о том, были ли устранены в полном объеме допущенные нарушения прав, свобод и законных интересов административного истца, было возможно только при рассмотрении административного дела по существу с последующим вынесением решения. </w:t>
      </w:r>
    </w:p>
    <w:p w:rsidR="006E1B2A" w:rsidRPr="006E1B2A" w:rsidRDefault="006E1B2A" w:rsidP="006E1B2A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6E1B2A">
        <w:rPr>
          <w:rFonts w:eastAsia="Times New Roman"/>
          <w:sz w:val="28"/>
          <w:szCs w:val="28"/>
          <w:lang w:eastAsia="ru-RU"/>
        </w:rPr>
        <w:t xml:space="preserve">Несмотря на это, удалившись в совещательную комнату после окончания судебных прений, суд первой инстанции вынес не решение, а определение.     </w:t>
      </w:r>
    </w:p>
    <w:p w:rsidR="006E1B2A" w:rsidRPr="006E1B2A" w:rsidRDefault="006E1B2A" w:rsidP="006E1B2A">
      <w:pPr>
        <w:ind w:right="-284"/>
        <w:rPr>
          <w:b/>
          <w:color w:val="000000"/>
          <w:szCs w:val="28"/>
        </w:rPr>
      </w:pPr>
    </w:p>
    <w:p w:rsidR="006E1B2A" w:rsidRPr="006E1B2A" w:rsidRDefault="006E1B2A" w:rsidP="006E1B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6E1B2A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6E1B2A" w:rsidRPr="006E1B2A" w:rsidRDefault="006E1B2A" w:rsidP="006E1B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6E1B2A">
        <w:rPr>
          <w:i/>
          <w:color w:val="auto"/>
          <w:szCs w:val="28"/>
        </w:rPr>
        <w:t>в 2019 году.</w:t>
      </w:r>
    </w:p>
    <w:p w:rsidR="006E1B2A" w:rsidRPr="006E1B2A" w:rsidRDefault="006E1B2A" w:rsidP="006E1B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6E1B2A">
        <w:rPr>
          <w:i/>
          <w:color w:val="auto"/>
          <w:szCs w:val="28"/>
        </w:rPr>
        <w:t>Утвержден</w:t>
      </w:r>
      <w:proofErr w:type="gramEnd"/>
      <w:r w:rsidRPr="006E1B2A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6E1B2A" w:rsidRPr="006E1B2A" w:rsidRDefault="006E1B2A" w:rsidP="006E1B2A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6E1B2A">
        <w:rPr>
          <w:i/>
          <w:color w:val="auto"/>
          <w:szCs w:val="28"/>
        </w:rPr>
        <w:t>17 июня 2020 г.</w:t>
      </w:r>
    </w:p>
    <w:p w:rsidR="00755C3E" w:rsidRPr="006E1B2A" w:rsidRDefault="006E1B2A" w:rsidP="006E1B2A">
      <w:pPr>
        <w:ind w:right="-284"/>
        <w:rPr>
          <w:szCs w:val="28"/>
        </w:rPr>
      </w:pPr>
      <w:r w:rsidRPr="006E1B2A">
        <w:rPr>
          <w:b/>
          <w:color w:val="000000"/>
          <w:szCs w:val="28"/>
        </w:rPr>
        <w:br w:type="page"/>
      </w:r>
    </w:p>
    <w:sectPr w:rsidR="00755C3E" w:rsidRPr="006E1B2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6E1B2A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6E1B2A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B2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6E1B2A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6E1B2A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character" w:customStyle="1" w:styleId="a3">
    <w:name w:val="Основной текст Знак"/>
    <w:basedOn w:val="a0"/>
    <w:link w:val="a4"/>
    <w:rsid w:val="006E1B2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6E1B2A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6E1B2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2020-07-09T13:35:00Z</dcterms:created>
  <dcterms:modified xsi:type="dcterms:W3CDTF">2020-07-09T13:37:00Z</dcterms:modified>
</cp:coreProperties>
</file>