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9435F" w:rsidRPr="00B9435F" w:rsidRDefault="00B9435F" w:rsidP="00B9435F">
      <w:pPr>
        <w:keepNext/>
        <w:keepLines/>
        <w:spacing w:after="0" w:line="240" w:lineRule="auto"/>
        <w:ind w:firstLine="709"/>
        <w:jc w:val="both"/>
        <w:rPr>
          <w:sz w:val="28"/>
          <w:szCs w:val="28"/>
        </w:rPr>
      </w:pPr>
      <w:bookmarkStart w:id="0" w:name="bookmark6"/>
      <w:r w:rsidRPr="00B9435F">
        <w:rPr>
          <w:rStyle w:val="Heading30"/>
          <w:rFonts w:eastAsiaTheme="minorHAnsi"/>
          <w:bCs w:val="0"/>
          <w:sz w:val="28"/>
          <w:szCs w:val="28"/>
        </w:rPr>
        <w:t>Гражданские дела, связанные с государственной тайной, подсудны окружному (флотскому) военному суду</w:t>
      </w:r>
      <w:bookmarkEnd w:id="0"/>
    </w:p>
    <w:p w:rsidR="00B9435F" w:rsidRPr="00B9435F" w:rsidRDefault="00B9435F" w:rsidP="00B9435F">
      <w:pPr>
        <w:spacing w:after="0" w:line="240" w:lineRule="auto"/>
        <w:ind w:firstLine="709"/>
        <w:jc w:val="both"/>
        <w:rPr>
          <w:sz w:val="28"/>
          <w:szCs w:val="28"/>
        </w:rPr>
      </w:pPr>
      <w:r w:rsidRPr="00B9435F">
        <w:rPr>
          <w:rStyle w:val="Bodytext90"/>
          <w:rFonts w:eastAsiaTheme="minorHAnsi"/>
          <w:i w:val="0"/>
          <w:iCs w:val="0"/>
          <w:sz w:val="28"/>
          <w:szCs w:val="28"/>
        </w:rPr>
        <w:t>Определение Военной коллегии Верховного Суда Российской Федерации от 15 марта 2012 г. № 205-В12-3 по заявлению Б. (извлечение)</w:t>
      </w:r>
    </w:p>
    <w:p w:rsidR="00B9435F" w:rsidRPr="00B9435F" w:rsidRDefault="00B9435F" w:rsidP="00B9435F">
      <w:pPr>
        <w:spacing w:after="0" w:line="240" w:lineRule="auto"/>
        <w:ind w:firstLine="709"/>
        <w:jc w:val="both"/>
        <w:rPr>
          <w:sz w:val="28"/>
          <w:szCs w:val="28"/>
        </w:rPr>
      </w:pPr>
      <w:r w:rsidRPr="00B9435F">
        <w:rPr>
          <w:rStyle w:val="Bodytext20"/>
          <w:rFonts w:eastAsiaTheme="minorHAnsi"/>
          <w:sz w:val="28"/>
          <w:szCs w:val="28"/>
        </w:rPr>
        <w:t>Решением Новороссийского гарнизонного военного суда от 6 сентября 2010 г. Б. отка</w:t>
      </w:r>
      <w:r w:rsidRPr="00B9435F">
        <w:rPr>
          <w:rStyle w:val="Bodytext20"/>
          <w:rFonts w:eastAsiaTheme="minorHAnsi"/>
          <w:sz w:val="28"/>
          <w:szCs w:val="28"/>
        </w:rPr>
        <w:softHyphen/>
        <w:t>зано в удовлетворении заявления, в котором он просил признать незаконным приказ на</w:t>
      </w:r>
      <w:r w:rsidRPr="00B9435F">
        <w:rPr>
          <w:rStyle w:val="Bodytext20"/>
          <w:rFonts w:eastAsiaTheme="minorHAnsi"/>
          <w:sz w:val="28"/>
          <w:szCs w:val="28"/>
        </w:rPr>
        <w:softHyphen/>
        <w:t>чальника Черноморско-Азовского пограничного управления береговой охраны ФСБ Рос</w:t>
      </w:r>
      <w:r w:rsidRPr="00B9435F">
        <w:rPr>
          <w:rStyle w:val="Bodytext20"/>
          <w:rFonts w:eastAsiaTheme="minorHAnsi"/>
          <w:sz w:val="28"/>
          <w:szCs w:val="28"/>
        </w:rPr>
        <w:softHyphen/>
        <w:t>сии о прекращении ему допуска к сведениям, составляющим государственную тайну.</w:t>
      </w:r>
    </w:p>
    <w:p w:rsidR="00B9435F" w:rsidRPr="00B9435F" w:rsidRDefault="00B9435F" w:rsidP="00B9435F">
      <w:pPr>
        <w:spacing w:after="0" w:line="240" w:lineRule="auto"/>
        <w:ind w:firstLine="709"/>
        <w:jc w:val="both"/>
        <w:rPr>
          <w:sz w:val="28"/>
          <w:szCs w:val="28"/>
        </w:rPr>
      </w:pPr>
      <w:r w:rsidRPr="00B9435F">
        <w:rPr>
          <w:rStyle w:val="Bodytext20"/>
          <w:rFonts w:eastAsiaTheme="minorHAnsi"/>
          <w:sz w:val="28"/>
          <w:szCs w:val="28"/>
        </w:rPr>
        <w:t>Кассационным определением Северо-Кавказского окружного военного суда от 27 апреля 2011 г. судебное постановление было оставлено без изменения, а кассаци</w:t>
      </w:r>
      <w:r w:rsidRPr="00B9435F">
        <w:rPr>
          <w:rStyle w:val="Bodytext20"/>
          <w:rFonts w:eastAsiaTheme="minorHAnsi"/>
          <w:sz w:val="28"/>
          <w:szCs w:val="28"/>
        </w:rPr>
        <w:softHyphen/>
        <w:t>онная жалоба заявителя - без удовлетворения.</w:t>
      </w:r>
    </w:p>
    <w:p w:rsidR="00B9435F" w:rsidRPr="00B9435F" w:rsidRDefault="00B9435F" w:rsidP="00B9435F">
      <w:pPr>
        <w:spacing w:after="0" w:line="240" w:lineRule="auto"/>
        <w:ind w:firstLine="709"/>
        <w:jc w:val="both"/>
        <w:rPr>
          <w:sz w:val="28"/>
          <w:szCs w:val="28"/>
        </w:rPr>
      </w:pPr>
      <w:r w:rsidRPr="00B9435F">
        <w:rPr>
          <w:rStyle w:val="Bodytext20"/>
          <w:rFonts w:eastAsiaTheme="minorHAnsi"/>
          <w:sz w:val="28"/>
          <w:szCs w:val="28"/>
        </w:rPr>
        <w:t>В надзорной жалобе Б., утверждая, что гражданское дело подсудно окружному военному суду, поскольку оно связано с государственной тайной, просил судебные постановления отменить и направить дело на новое рассмотрение по первой инстан</w:t>
      </w:r>
      <w:r w:rsidRPr="00B9435F">
        <w:rPr>
          <w:rStyle w:val="Bodytext20"/>
          <w:rFonts w:eastAsiaTheme="minorHAnsi"/>
          <w:sz w:val="28"/>
          <w:szCs w:val="28"/>
        </w:rPr>
        <w:softHyphen/>
        <w:t>ции в Северо-Кавказский окружной военный суд.</w:t>
      </w:r>
    </w:p>
    <w:p w:rsidR="00B9435F" w:rsidRPr="00B9435F" w:rsidRDefault="00B9435F" w:rsidP="00B9435F">
      <w:pPr>
        <w:spacing w:after="0" w:line="240" w:lineRule="auto"/>
        <w:ind w:firstLine="709"/>
        <w:jc w:val="both"/>
        <w:rPr>
          <w:sz w:val="28"/>
          <w:szCs w:val="28"/>
        </w:rPr>
      </w:pPr>
      <w:r w:rsidRPr="00B9435F">
        <w:rPr>
          <w:rStyle w:val="Bodytext20"/>
          <w:rFonts w:eastAsiaTheme="minorHAnsi"/>
          <w:sz w:val="28"/>
          <w:szCs w:val="28"/>
        </w:rPr>
        <w:t xml:space="preserve">Рассмотрев </w:t>
      </w:r>
      <w:proofErr w:type="gramStart"/>
      <w:r w:rsidRPr="00B9435F">
        <w:rPr>
          <w:rStyle w:val="Bodytext20"/>
          <w:rFonts w:eastAsiaTheme="minorHAnsi"/>
          <w:sz w:val="28"/>
          <w:szCs w:val="28"/>
        </w:rPr>
        <w:t>материалы судебного производства и обсудив</w:t>
      </w:r>
      <w:proofErr w:type="gramEnd"/>
      <w:r w:rsidRPr="00B9435F">
        <w:rPr>
          <w:rStyle w:val="Bodytext20"/>
          <w:rFonts w:eastAsiaTheme="minorHAnsi"/>
          <w:sz w:val="28"/>
          <w:szCs w:val="28"/>
        </w:rPr>
        <w:t xml:space="preserve"> доводы, приведенные в надзорной жалобе, Военная коллегия нашла жалобу подлежащей удовлетворению.</w:t>
      </w:r>
    </w:p>
    <w:p w:rsidR="00B9435F" w:rsidRPr="00B9435F" w:rsidRDefault="00B9435F" w:rsidP="00B9435F">
      <w:pPr>
        <w:spacing w:after="0" w:line="240" w:lineRule="auto"/>
        <w:ind w:firstLine="709"/>
        <w:jc w:val="both"/>
        <w:rPr>
          <w:sz w:val="28"/>
          <w:szCs w:val="28"/>
        </w:rPr>
      </w:pPr>
      <w:r w:rsidRPr="00B9435F">
        <w:rPr>
          <w:rStyle w:val="Bodytext20"/>
          <w:rFonts w:eastAsiaTheme="minorHAnsi"/>
          <w:sz w:val="28"/>
          <w:szCs w:val="28"/>
        </w:rPr>
        <w:t>Из материалов дела следует, что поводом обращения Б. в суд явились незакон</w:t>
      </w:r>
      <w:r w:rsidRPr="00B9435F">
        <w:rPr>
          <w:rStyle w:val="Bodytext20"/>
          <w:rFonts w:eastAsiaTheme="minorHAnsi"/>
          <w:sz w:val="28"/>
          <w:szCs w:val="28"/>
        </w:rPr>
        <w:softHyphen/>
        <w:t>ные, по его мнению, действия начальника пограничного управления, связанные с прекращением допуска к сведениям, составляющим государственную тайну, в связи с изъятием у него жесткого магнитного накопителя, на котором хранились файлы документов с грифом «секретно».</w:t>
      </w:r>
    </w:p>
    <w:p w:rsidR="00B9435F" w:rsidRPr="00B9435F" w:rsidRDefault="00B9435F" w:rsidP="00B9435F">
      <w:pPr>
        <w:spacing w:after="0" w:line="240" w:lineRule="auto"/>
        <w:ind w:firstLine="709"/>
        <w:jc w:val="both"/>
        <w:rPr>
          <w:sz w:val="28"/>
          <w:szCs w:val="28"/>
        </w:rPr>
      </w:pPr>
      <w:r w:rsidRPr="00B9435F">
        <w:rPr>
          <w:rStyle w:val="Bodytext20"/>
          <w:rFonts w:eastAsiaTheme="minorHAnsi"/>
          <w:sz w:val="28"/>
          <w:szCs w:val="28"/>
        </w:rPr>
        <w:t>При этом</w:t>
      </w:r>
      <w:proofErr w:type="gramStart"/>
      <w:r w:rsidRPr="00B9435F">
        <w:rPr>
          <w:rStyle w:val="Bodytext20"/>
          <w:rFonts w:eastAsiaTheme="minorHAnsi"/>
          <w:sz w:val="28"/>
          <w:szCs w:val="28"/>
        </w:rPr>
        <w:t>,</w:t>
      </w:r>
      <w:proofErr w:type="gramEnd"/>
      <w:r w:rsidRPr="00B9435F">
        <w:rPr>
          <w:rStyle w:val="Bodytext20"/>
          <w:rFonts w:eastAsiaTheme="minorHAnsi"/>
          <w:sz w:val="28"/>
          <w:szCs w:val="28"/>
        </w:rPr>
        <w:t xml:space="preserve"> какие конкретно сведения обнаружены на изъятом у Б. магнитном на</w:t>
      </w:r>
      <w:r w:rsidRPr="00B9435F">
        <w:rPr>
          <w:rStyle w:val="Bodytext20"/>
          <w:rFonts w:eastAsiaTheme="minorHAnsi"/>
          <w:sz w:val="28"/>
          <w:szCs w:val="28"/>
        </w:rPr>
        <w:softHyphen/>
        <w:t>копителе, суд не выяснял, и они в судебном заседании не исследовались.</w:t>
      </w:r>
    </w:p>
    <w:p w:rsidR="00B9435F" w:rsidRPr="00B9435F" w:rsidRDefault="00B9435F" w:rsidP="00B9435F">
      <w:pPr>
        <w:spacing w:after="0" w:line="240" w:lineRule="auto"/>
        <w:ind w:firstLine="709"/>
        <w:jc w:val="both"/>
        <w:rPr>
          <w:sz w:val="28"/>
          <w:szCs w:val="28"/>
        </w:rPr>
      </w:pPr>
      <w:r w:rsidRPr="00B9435F">
        <w:rPr>
          <w:rStyle w:val="Bodytext20"/>
          <w:rFonts w:eastAsiaTheme="minorHAnsi"/>
          <w:sz w:val="28"/>
          <w:szCs w:val="28"/>
        </w:rPr>
        <w:t>Не запрашивались судом из пограничного управления и материалы служебного разбирательства, по результатам которого было установлено, что заявитель нару</w:t>
      </w:r>
      <w:r w:rsidRPr="00B9435F">
        <w:rPr>
          <w:rStyle w:val="Bodytext20"/>
          <w:rFonts w:eastAsiaTheme="minorHAnsi"/>
          <w:sz w:val="28"/>
          <w:szCs w:val="28"/>
        </w:rPr>
        <w:softHyphen/>
        <w:t>шил требования приказов ФСБ России от 11 июля 1994 г. и от 15 марта 2005 г. об обеспечении режима секретности при использовании средств вычислительной тех</w:t>
      </w:r>
      <w:r w:rsidRPr="00B9435F">
        <w:rPr>
          <w:rStyle w:val="Bodytext20"/>
          <w:rFonts w:eastAsiaTheme="minorHAnsi"/>
          <w:sz w:val="28"/>
          <w:szCs w:val="28"/>
        </w:rPr>
        <w:softHyphen/>
        <w:t>ники в органах контрразведки Российской Федерации.</w:t>
      </w:r>
    </w:p>
    <w:p w:rsidR="00B9435F" w:rsidRPr="00B9435F" w:rsidRDefault="00B9435F" w:rsidP="00B9435F">
      <w:pPr>
        <w:spacing w:after="0" w:line="240" w:lineRule="auto"/>
        <w:ind w:firstLine="709"/>
        <w:jc w:val="both"/>
        <w:rPr>
          <w:sz w:val="28"/>
          <w:szCs w:val="28"/>
        </w:rPr>
      </w:pPr>
      <w:r w:rsidRPr="00B9435F">
        <w:rPr>
          <w:rStyle w:val="Bodytext20"/>
          <w:rFonts w:eastAsiaTheme="minorHAnsi"/>
          <w:sz w:val="28"/>
          <w:szCs w:val="28"/>
        </w:rPr>
        <w:t>Между тем без исследования сведений, содержащихся на изъятом у заявителя же</w:t>
      </w:r>
      <w:r w:rsidRPr="00B9435F">
        <w:rPr>
          <w:rStyle w:val="Bodytext20"/>
          <w:rFonts w:eastAsiaTheme="minorHAnsi"/>
          <w:sz w:val="28"/>
          <w:szCs w:val="28"/>
        </w:rPr>
        <w:softHyphen/>
        <w:t>стком магнитном накопителе, материалов разбирательства и других имеющих зна</w:t>
      </w:r>
      <w:r w:rsidRPr="00B9435F">
        <w:rPr>
          <w:rStyle w:val="Bodytext20"/>
          <w:rFonts w:eastAsiaTheme="minorHAnsi"/>
          <w:sz w:val="28"/>
          <w:szCs w:val="28"/>
        </w:rPr>
        <w:softHyphen/>
        <w:t>чение для дела фактических данных, а также указанных приказов ФСБ России не представляется возможным принять решение по требованиям Б. относительно пра</w:t>
      </w:r>
      <w:r w:rsidRPr="00B9435F">
        <w:rPr>
          <w:rStyle w:val="Bodytext20"/>
          <w:rFonts w:eastAsiaTheme="minorHAnsi"/>
          <w:sz w:val="28"/>
          <w:szCs w:val="28"/>
        </w:rPr>
        <w:softHyphen/>
        <w:t>вомерности лишения его допуска к государственной тайне.</w:t>
      </w:r>
    </w:p>
    <w:p w:rsidR="00B9435F" w:rsidRPr="00B9435F" w:rsidRDefault="00B9435F" w:rsidP="00B9435F">
      <w:pPr>
        <w:spacing w:after="0" w:line="240" w:lineRule="auto"/>
        <w:ind w:firstLine="709"/>
        <w:jc w:val="both"/>
        <w:rPr>
          <w:sz w:val="28"/>
          <w:szCs w:val="28"/>
        </w:rPr>
      </w:pPr>
      <w:r w:rsidRPr="00B9435F">
        <w:rPr>
          <w:rStyle w:val="Bodytext20"/>
          <w:rFonts w:eastAsiaTheme="minorHAnsi"/>
          <w:sz w:val="28"/>
          <w:szCs w:val="28"/>
        </w:rPr>
        <w:t>Тем более что сам Б. последовательно заявлял о том, что сведения с грифом «сек</w:t>
      </w:r>
      <w:r w:rsidRPr="00B9435F">
        <w:rPr>
          <w:rStyle w:val="Bodytext20"/>
          <w:rFonts w:eastAsiaTheme="minorHAnsi"/>
          <w:sz w:val="28"/>
          <w:szCs w:val="28"/>
        </w:rPr>
        <w:softHyphen/>
        <w:t>ретно» на принадлежащем ему магнитном накопителе не хранились, а часть содержа</w:t>
      </w:r>
      <w:r w:rsidRPr="00B9435F">
        <w:rPr>
          <w:rStyle w:val="Bodytext20"/>
          <w:rFonts w:eastAsiaTheme="minorHAnsi"/>
          <w:sz w:val="28"/>
          <w:szCs w:val="28"/>
        </w:rPr>
        <w:softHyphen/>
        <w:t>щейся на нем информации была сохранена после изъятия, то есть другими лицами.</w:t>
      </w:r>
    </w:p>
    <w:p w:rsidR="00B9435F" w:rsidRPr="00B9435F" w:rsidRDefault="00B9435F" w:rsidP="00B9435F">
      <w:pPr>
        <w:spacing w:after="0" w:line="240" w:lineRule="auto"/>
        <w:ind w:firstLine="709"/>
        <w:jc w:val="both"/>
        <w:rPr>
          <w:sz w:val="28"/>
          <w:szCs w:val="28"/>
        </w:rPr>
      </w:pPr>
      <w:r w:rsidRPr="00B9435F">
        <w:rPr>
          <w:rStyle w:val="Bodytext20"/>
          <w:rFonts w:eastAsiaTheme="minorHAnsi"/>
          <w:sz w:val="28"/>
          <w:szCs w:val="28"/>
        </w:rPr>
        <w:lastRenderedPageBreak/>
        <w:t>Данные обстоятельства являются юридически значимыми по делу и подлежащи</w:t>
      </w:r>
      <w:r w:rsidRPr="00B9435F">
        <w:rPr>
          <w:rStyle w:val="Bodytext20"/>
          <w:rFonts w:eastAsiaTheme="minorHAnsi"/>
          <w:sz w:val="28"/>
          <w:szCs w:val="28"/>
        </w:rPr>
        <w:softHyphen/>
        <w:t>ми доказыванию. Однако судом первой инстанции этого учтено не было.</w:t>
      </w:r>
    </w:p>
    <w:p w:rsidR="00B9435F" w:rsidRPr="00B9435F" w:rsidRDefault="00B9435F" w:rsidP="00B9435F">
      <w:pPr>
        <w:spacing w:after="0" w:line="240" w:lineRule="auto"/>
        <w:ind w:firstLine="709"/>
        <w:jc w:val="both"/>
        <w:rPr>
          <w:sz w:val="28"/>
          <w:szCs w:val="28"/>
        </w:rPr>
      </w:pPr>
      <w:proofErr w:type="gramStart"/>
      <w:r w:rsidRPr="00B9435F">
        <w:rPr>
          <w:rStyle w:val="Bodytext20"/>
          <w:rFonts w:eastAsiaTheme="minorHAnsi"/>
          <w:sz w:val="28"/>
          <w:szCs w:val="28"/>
        </w:rPr>
        <w:t>Согласно ч. 4 ст. 198 ГПК РФ в мотивировочной части решения суда должны быть указаны обстоятельства дела, установленные судом; доказательства, на кото</w:t>
      </w:r>
      <w:r w:rsidRPr="00B9435F">
        <w:rPr>
          <w:rStyle w:val="Bodytext20"/>
          <w:rFonts w:eastAsiaTheme="minorHAnsi"/>
          <w:sz w:val="28"/>
          <w:szCs w:val="28"/>
        </w:rPr>
        <w:softHyphen/>
        <w:t>рых основаны выводы суда об этих обстоятельствах; доводы, по которым суд отвер</w:t>
      </w:r>
      <w:r w:rsidRPr="00B9435F">
        <w:rPr>
          <w:rStyle w:val="Bodytext20"/>
          <w:rFonts w:eastAsiaTheme="minorHAnsi"/>
          <w:sz w:val="28"/>
          <w:szCs w:val="28"/>
        </w:rPr>
        <w:softHyphen/>
        <w:t>гает те или иные доказательства, законы, которыми руководствовался суд.</w:t>
      </w:r>
      <w:proofErr w:type="gramEnd"/>
    </w:p>
    <w:p w:rsidR="00B9435F" w:rsidRPr="00B9435F" w:rsidRDefault="00B9435F" w:rsidP="00B9435F">
      <w:pPr>
        <w:spacing w:after="0" w:line="240" w:lineRule="auto"/>
        <w:ind w:firstLine="709"/>
        <w:jc w:val="both"/>
        <w:rPr>
          <w:sz w:val="28"/>
          <w:szCs w:val="28"/>
        </w:rPr>
      </w:pPr>
      <w:r w:rsidRPr="00B9435F">
        <w:rPr>
          <w:rStyle w:val="Bodytext20"/>
          <w:rFonts w:eastAsiaTheme="minorHAnsi"/>
          <w:sz w:val="28"/>
          <w:szCs w:val="28"/>
        </w:rPr>
        <w:t>По смыслу приведенных правовых норм в основу решения суда должны быть по</w:t>
      </w:r>
      <w:r w:rsidRPr="00B9435F">
        <w:rPr>
          <w:rStyle w:val="Bodytext20"/>
          <w:rFonts w:eastAsiaTheme="minorHAnsi"/>
          <w:sz w:val="28"/>
          <w:szCs w:val="28"/>
        </w:rPr>
        <w:softHyphen/>
        <w:t>ложены выводы, логически вытекающие из всех фактов, проверенных и установлен</w:t>
      </w:r>
      <w:r w:rsidRPr="00B9435F">
        <w:rPr>
          <w:rStyle w:val="Bodytext20"/>
          <w:rFonts w:eastAsiaTheme="minorHAnsi"/>
          <w:sz w:val="28"/>
          <w:szCs w:val="28"/>
        </w:rPr>
        <w:softHyphen/>
        <w:t>ных в судебном заседании с учетом требования гражданского процессуального пра</w:t>
      </w:r>
      <w:r w:rsidRPr="00B9435F">
        <w:rPr>
          <w:rStyle w:val="Bodytext20"/>
          <w:rFonts w:eastAsiaTheme="minorHAnsi"/>
          <w:sz w:val="28"/>
          <w:szCs w:val="28"/>
        </w:rPr>
        <w:softHyphen/>
        <w:t xml:space="preserve">ва о правилах </w:t>
      </w:r>
      <w:proofErr w:type="spellStart"/>
      <w:r w:rsidRPr="00B9435F">
        <w:rPr>
          <w:rStyle w:val="Bodytext20"/>
          <w:rFonts w:eastAsiaTheme="minorHAnsi"/>
          <w:sz w:val="28"/>
          <w:szCs w:val="28"/>
        </w:rPr>
        <w:t>относимости</w:t>
      </w:r>
      <w:proofErr w:type="spellEnd"/>
      <w:r w:rsidRPr="00B9435F">
        <w:rPr>
          <w:rStyle w:val="Bodytext20"/>
          <w:rFonts w:eastAsiaTheme="minorHAnsi"/>
          <w:sz w:val="28"/>
          <w:szCs w:val="28"/>
        </w:rPr>
        <w:t xml:space="preserve"> и допустимости доказательств, которые оцениваются с позиции их достоверности, достаточности и взаимосвязи.</w:t>
      </w:r>
    </w:p>
    <w:p w:rsidR="00B9435F" w:rsidRPr="00B9435F" w:rsidRDefault="00B9435F" w:rsidP="00B9435F">
      <w:pPr>
        <w:spacing w:after="0" w:line="240" w:lineRule="auto"/>
        <w:ind w:firstLine="709"/>
        <w:jc w:val="both"/>
        <w:rPr>
          <w:sz w:val="28"/>
          <w:szCs w:val="28"/>
        </w:rPr>
      </w:pPr>
      <w:r w:rsidRPr="00B9435F">
        <w:rPr>
          <w:rStyle w:val="Bodytext20"/>
          <w:rFonts w:eastAsiaTheme="minorHAnsi"/>
          <w:sz w:val="28"/>
          <w:szCs w:val="28"/>
        </w:rPr>
        <w:t>Данные требования закона судом выполнены не были.</w:t>
      </w:r>
    </w:p>
    <w:p w:rsidR="00B9435F" w:rsidRPr="00B9435F" w:rsidRDefault="00B9435F" w:rsidP="00B9435F">
      <w:pPr>
        <w:spacing w:after="0" w:line="240" w:lineRule="auto"/>
        <w:ind w:firstLine="709"/>
        <w:jc w:val="both"/>
        <w:rPr>
          <w:sz w:val="28"/>
          <w:szCs w:val="28"/>
        </w:rPr>
      </w:pPr>
      <w:r w:rsidRPr="00B9435F">
        <w:rPr>
          <w:rStyle w:val="Bodytext20"/>
          <w:rFonts w:eastAsiaTheme="minorHAnsi"/>
          <w:sz w:val="28"/>
          <w:szCs w:val="28"/>
        </w:rPr>
        <w:t>На основании изложенного решение суда первой инстанции и кассационное оп</w:t>
      </w:r>
      <w:r w:rsidRPr="00B9435F">
        <w:rPr>
          <w:rStyle w:val="Bodytext20"/>
          <w:rFonts w:eastAsiaTheme="minorHAnsi"/>
          <w:sz w:val="28"/>
          <w:szCs w:val="28"/>
        </w:rPr>
        <w:softHyphen/>
        <w:t>ределение нельзя признать законными и обоснованными. Они приняты с существен</w:t>
      </w:r>
      <w:r w:rsidRPr="00B9435F">
        <w:rPr>
          <w:rStyle w:val="Bodytext20"/>
          <w:rFonts w:eastAsiaTheme="minorHAnsi"/>
          <w:sz w:val="28"/>
          <w:szCs w:val="28"/>
        </w:rPr>
        <w:softHyphen/>
        <w:t xml:space="preserve">ными нарушениями норм процессуального права, повлиявшими на исход дела, в </w:t>
      </w:r>
      <w:proofErr w:type="gramStart"/>
      <w:r w:rsidRPr="00B9435F">
        <w:rPr>
          <w:rStyle w:val="Bodytext20"/>
          <w:rFonts w:eastAsiaTheme="minorHAnsi"/>
          <w:sz w:val="28"/>
          <w:szCs w:val="28"/>
        </w:rPr>
        <w:t>связи</w:t>
      </w:r>
      <w:proofErr w:type="gramEnd"/>
      <w:r w:rsidRPr="00B9435F">
        <w:rPr>
          <w:rStyle w:val="Bodytext20"/>
          <w:rFonts w:eastAsiaTheme="minorHAnsi"/>
          <w:sz w:val="28"/>
          <w:szCs w:val="28"/>
        </w:rPr>
        <w:t xml:space="preserve"> с чем подлежат отмене.</w:t>
      </w:r>
    </w:p>
    <w:p w:rsidR="00B9435F" w:rsidRPr="00B9435F" w:rsidRDefault="00B9435F" w:rsidP="00B9435F">
      <w:pPr>
        <w:spacing w:after="0" w:line="240" w:lineRule="auto"/>
        <w:ind w:firstLine="709"/>
        <w:jc w:val="both"/>
        <w:rPr>
          <w:sz w:val="28"/>
          <w:szCs w:val="28"/>
        </w:rPr>
      </w:pPr>
      <w:r w:rsidRPr="00B9435F">
        <w:rPr>
          <w:rStyle w:val="Bodytext20"/>
          <w:rFonts w:eastAsiaTheme="minorHAnsi"/>
          <w:sz w:val="28"/>
          <w:szCs w:val="28"/>
        </w:rPr>
        <w:t>Утверждение в надзорной жалобе о подсудности дела окружному военному суду также является обоснованным.</w:t>
      </w:r>
    </w:p>
    <w:p w:rsidR="00B9435F" w:rsidRPr="00B9435F" w:rsidRDefault="00B9435F" w:rsidP="00B9435F">
      <w:pPr>
        <w:spacing w:after="0" w:line="240" w:lineRule="auto"/>
        <w:ind w:firstLine="709"/>
        <w:jc w:val="both"/>
        <w:rPr>
          <w:sz w:val="28"/>
          <w:szCs w:val="28"/>
        </w:rPr>
      </w:pPr>
      <w:r w:rsidRPr="00B9435F">
        <w:rPr>
          <w:rStyle w:val="Bodytext20"/>
          <w:rFonts w:eastAsiaTheme="minorHAnsi"/>
          <w:sz w:val="28"/>
          <w:szCs w:val="28"/>
        </w:rPr>
        <w:t>В судебном заседании представитель воинского должностного лица К. показал, что хранящиеся на изъятом у Б. жестком магнитном накопителе файлы документов содержат сведения, составляющие государственную тайну.</w:t>
      </w:r>
    </w:p>
    <w:p w:rsidR="00B9435F" w:rsidRPr="00B9435F" w:rsidRDefault="00B9435F" w:rsidP="00B9435F">
      <w:pPr>
        <w:spacing w:after="0" w:line="240" w:lineRule="auto"/>
        <w:ind w:firstLine="709"/>
        <w:jc w:val="both"/>
        <w:rPr>
          <w:sz w:val="28"/>
          <w:szCs w:val="28"/>
        </w:rPr>
      </w:pPr>
      <w:r w:rsidRPr="00B9435F">
        <w:rPr>
          <w:rStyle w:val="Bodytext20"/>
          <w:rFonts w:eastAsiaTheme="minorHAnsi"/>
          <w:sz w:val="28"/>
          <w:szCs w:val="28"/>
        </w:rPr>
        <w:t>Кроме того, содержащимся в приказах ФСБ России от 11 июля 1994 г. и от 15 марта 2005 г. сведениям, которые подлежат исследованию в судебном заседании, на основании ст. 8 и ст. 11 Закона Российской Федерации «О государственной тайне» присвоен гриф «секретно».</w:t>
      </w:r>
    </w:p>
    <w:p w:rsidR="00B9435F" w:rsidRPr="00B9435F" w:rsidRDefault="00B9435F" w:rsidP="00B9435F">
      <w:pPr>
        <w:spacing w:after="0" w:line="240" w:lineRule="auto"/>
        <w:ind w:firstLine="709"/>
        <w:jc w:val="both"/>
        <w:rPr>
          <w:sz w:val="28"/>
          <w:szCs w:val="28"/>
        </w:rPr>
      </w:pPr>
      <w:r w:rsidRPr="00B9435F">
        <w:rPr>
          <w:rStyle w:val="Bodytext20"/>
          <w:rFonts w:eastAsiaTheme="minorHAnsi"/>
          <w:sz w:val="28"/>
          <w:szCs w:val="28"/>
        </w:rPr>
        <w:t xml:space="preserve">В соответствии с </w:t>
      </w:r>
      <w:proofErr w:type="gramStart"/>
      <w:r w:rsidRPr="00B9435F">
        <w:rPr>
          <w:rStyle w:val="Bodytext20"/>
          <w:rFonts w:eastAsiaTheme="minorHAnsi"/>
          <w:sz w:val="28"/>
          <w:szCs w:val="28"/>
        </w:rPr>
        <w:t>ч</w:t>
      </w:r>
      <w:proofErr w:type="gramEnd"/>
      <w:r w:rsidRPr="00B9435F">
        <w:rPr>
          <w:rStyle w:val="Bodytext20"/>
          <w:rFonts w:eastAsiaTheme="minorHAnsi"/>
          <w:sz w:val="28"/>
          <w:szCs w:val="28"/>
        </w:rPr>
        <w:t>. 1 ст. 14 Федерального конституционного закона «О воен</w:t>
      </w:r>
      <w:r w:rsidRPr="00B9435F">
        <w:rPr>
          <w:rStyle w:val="Bodytext20"/>
          <w:rFonts w:eastAsiaTheme="minorHAnsi"/>
          <w:sz w:val="28"/>
          <w:szCs w:val="28"/>
        </w:rPr>
        <w:softHyphen/>
        <w:t>ных судах Российской Федерации», ст.ст. 25 и 26 ГПК РФ окружной (флотский) во</w:t>
      </w:r>
      <w:r w:rsidRPr="00B9435F">
        <w:rPr>
          <w:rStyle w:val="Bodytext20"/>
          <w:rFonts w:eastAsiaTheme="minorHAnsi"/>
          <w:sz w:val="28"/>
          <w:szCs w:val="28"/>
        </w:rPr>
        <w:softHyphen/>
        <w:t>енный суд рассматривает в качестве суда первой инстанции гражданские дела, свя</w:t>
      </w:r>
      <w:r w:rsidRPr="00B9435F">
        <w:rPr>
          <w:rStyle w:val="Bodytext20"/>
          <w:rFonts w:eastAsiaTheme="minorHAnsi"/>
          <w:sz w:val="28"/>
          <w:szCs w:val="28"/>
        </w:rPr>
        <w:softHyphen/>
        <w:t>занные с государственной тайной.</w:t>
      </w:r>
    </w:p>
    <w:p w:rsidR="00B9435F" w:rsidRPr="00B9435F" w:rsidRDefault="00B9435F" w:rsidP="00B9435F">
      <w:pPr>
        <w:spacing w:after="0" w:line="240" w:lineRule="auto"/>
        <w:ind w:firstLine="709"/>
        <w:jc w:val="both"/>
        <w:rPr>
          <w:sz w:val="28"/>
          <w:szCs w:val="28"/>
        </w:rPr>
      </w:pPr>
      <w:r w:rsidRPr="00B9435F">
        <w:rPr>
          <w:rStyle w:val="Bodytext20"/>
          <w:rFonts w:eastAsiaTheme="minorHAnsi"/>
          <w:sz w:val="28"/>
          <w:szCs w:val="28"/>
        </w:rPr>
        <w:t>Таким образом, рассмотрение настоящего дела связано с государственной тай</w:t>
      </w:r>
      <w:r w:rsidRPr="00B9435F">
        <w:rPr>
          <w:rStyle w:val="Bodytext20"/>
          <w:rFonts w:eastAsiaTheme="minorHAnsi"/>
          <w:sz w:val="28"/>
          <w:szCs w:val="28"/>
        </w:rPr>
        <w:softHyphen/>
        <w:t xml:space="preserve">ной, в </w:t>
      </w:r>
      <w:proofErr w:type="gramStart"/>
      <w:r w:rsidRPr="00B9435F">
        <w:rPr>
          <w:rStyle w:val="Bodytext20"/>
          <w:rFonts w:eastAsiaTheme="minorHAnsi"/>
          <w:sz w:val="28"/>
          <w:szCs w:val="28"/>
        </w:rPr>
        <w:t>связи</w:t>
      </w:r>
      <w:proofErr w:type="gramEnd"/>
      <w:r w:rsidRPr="00B9435F">
        <w:rPr>
          <w:rStyle w:val="Bodytext20"/>
          <w:rFonts w:eastAsiaTheme="minorHAnsi"/>
          <w:sz w:val="28"/>
          <w:szCs w:val="28"/>
        </w:rPr>
        <w:t xml:space="preserve"> с чем оно подлежит рассмотрению окружным военным судом.</w:t>
      </w:r>
    </w:p>
    <w:p w:rsidR="00B9435F" w:rsidRPr="00B9435F" w:rsidRDefault="00B9435F" w:rsidP="00B9435F">
      <w:pPr>
        <w:spacing w:after="0" w:line="240" w:lineRule="auto"/>
        <w:ind w:firstLine="709"/>
        <w:jc w:val="both"/>
        <w:rPr>
          <w:sz w:val="28"/>
          <w:szCs w:val="28"/>
        </w:rPr>
      </w:pPr>
      <w:r w:rsidRPr="00B9435F">
        <w:rPr>
          <w:rStyle w:val="Bodytext20"/>
          <w:rFonts w:eastAsiaTheme="minorHAnsi"/>
          <w:sz w:val="28"/>
          <w:szCs w:val="28"/>
        </w:rPr>
        <w:t>В соответствии с п. 3 ч. 2 ст. 33 ГПК РФ суд передает дело на рассмотрение друго</w:t>
      </w:r>
      <w:r w:rsidRPr="00B9435F">
        <w:rPr>
          <w:rStyle w:val="Bodytext20"/>
          <w:rFonts w:eastAsiaTheme="minorHAnsi"/>
          <w:sz w:val="28"/>
          <w:szCs w:val="28"/>
        </w:rPr>
        <w:softHyphen/>
        <w:t>го суда, если при рассмотрении дела выявилось, что оно было принято с нарушени</w:t>
      </w:r>
      <w:r w:rsidRPr="00B9435F">
        <w:rPr>
          <w:rStyle w:val="Bodytext20"/>
          <w:rFonts w:eastAsiaTheme="minorHAnsi"/>
          <w:sz w:val="28"/>
          <w:szCs w:val="28"/>
        </w:rPr>
        <w:softHyphen/>
        <w:t>ем правил подсудности.</w:t>
      </w:r>
    </w:p>
    <w:p w:rsidR="00B9435F" w:rsidRPr="00B9435F" w:rsidRDefault="00B9435F" w:rsidP="00B9435F">
      <w:pPr>
        <w:spacing w:after="0" w:line="240" w:lineRule="auto"/>
        <w:ind w:firstLine="709"/>
        <w:jc w:val="both"/>
        <w:rPr>
          <w:sz w:val="28"/>
          <w:szCs w:val="28"/>
        </w:rPr>
      </w:pPr>
      <w:proofErr w:type="gramStart"/>
      <w:r w:rsidRPr="00B9435F">
        <w:rPr>
          <w:rStyle w:val="Bodytext20"/>
          <w:rFonts w:eastAsiaTheme="minorHAnsi"/>
          <w:sz w:val="28"/>
          <w:szCs w:val="28"/>
        </w:rPr>
        <w:t>При таких обстоятельствах, учитывая, что обжалуемое Б. судебное постановление было вынесено с нарушением норм процессуального права, Военная коллегия отменила решение Новороссийского гарнизонного военного суда от 6 сентября 2010 г. и кассаци</w:t>
      </w:r>
      <w:r w:rsidRPr="00B9435F">
        <w:rPr>
          <w:rStyle w:val="Bodytext20"/>
          <w:rFonts w:eastAsiaTheme="minorHAnsi"/>
          <w:sz w:val="28"/>
          <w:szCs w:val="28"/>
        </w:rPr>
        <w:softHyphen/>
        <w:t>онное определение Северо-Кавказского окружного военного суда от 27 апреля 2011 г., а дело возвратила в гарнизонный военный суд для направления по подсудности.</w:t>
      </w:r>
      <w:proofErr w:type="gramEnd"/>
    </w:p>
    <w:p w:rsidR="00B9435F" w:rsidRPr="00F661FD" w:rsidRDefault="00B9435F" w:rsidP="00B9435F">
      <w:pPr>
        <w:spacing w:after="0"/>
        <w:ind w:firstLine="709"/>
        <w:jc w:val="both"/>
        <w:rPr>
          <w:i/>
          <w:sz w:val="28"/>
          <w:szCs w:val="28"/>
        </w:rPr>
      </w:pPr>
      <w:r>
        <w:rPr>
          <w:rStyle w:val="Bodytext3"/>
          <w:rFonts w:eastAsia="Arial Unicode MS"/>
          <w:b w:val="0"/>
          <w:bCs w:val="0"/>
          <w:i/>
          <w:sz w:val="28"/>
          <w:szCs w:val="28"/>
        </w:rPr>
        <w:lastRenderedPageBreak/>
        <w:t xml:space="preserve">СБОРНИК СУДЕБНОЙ ПРАКТИКИ </w:t>
      </w:r>
      <w:r w:rsidRPr="00F661FD">
        <w:rPr>
          <w:rStyle w:val="Bodytext3"/>
          <w:rFonts w:eastAsiaTheme="minorHAnsi"/>
          <w:i/>
          <w:sz w:val="28"/>
          <w:szCs w:val="28"/>
        </w:rPr>
        <w:t>Военной коллегии Верховного Суда Российской Федерации, окружных (флотских) и гарнизонных военных судов по вопросам военной службы, статуса военнослужащих и уголовным делам (2010 - 2013)</w:t>
      </w:r>
      <w:r w:rsidRPr="00F661FD">
        <w:rPr>
          <w:rStyle w:val="Bodytext3"/>
          <w:rFonts w:eastAsia="Arial Unicode MS"/>
          <w:b w:val="0"/>
          <w:bCs w:val="0"/>
          <w:i/>
          <w:sz w:val="28"/>
          <w:szCs w:val="28"/>
        </w:rPr>
        <w:t xml:space="preserve">. </w:t>
      </w:r>
      <w:r w:rsidRPr="00F661FD">
        <w:rPr>
          <w:rStyle w:val="Bodytext4"/>
          <w:rFonts w:eastAsia="Arial Unicode MS"/>
          <w:i/>
          <w:sz w:val="28"/>
          <w:szCs w:val="28"/>
        </w:rPr>
        <w:t>Под</w:t>
      </w:r>
      <w:r w:rsidRPr="00F661FD">
        <w:rPr>
          <w:rStyle w:val="Bodytext4"/>
          <w:rFonts w:eastAsiaTheme="minorHAnsi"/>
          <w:i/>
          <w:sz w:val="28"/>
          <w:szCs w:val="28"/>
        </w:rPr>
        <w:t xml:space="preserve"> ред</w:t>
      </w:r>
      <w:r w:rsidRPr="00F661FD">
        <w:rPr>
          <w:rStyle w:val="Bodytext4"/>
          <w:rFonts w:eastAsia="Arial Unicode MS"/>
          <w:i/>
          <w:sz w:val="28"/>
          <w:szCs w:val="28"/>
        </w:rPr>
        <w:t xml:space="preserve">. </w:t>
      </w:r>
      <w:r w:rsidRPr="00F661FD">
        <w:rPr>
          <w:rStyle w:val="Bodytext4"/>
          <w:rFonts w:eastAsiaTheme="minorHAnsi"/>
          <w:i/>
          <w:sz w:val="28"/>
          <w:szCs w:val="28"/>
        </w:rPr>
        <w:t xml:space="preserve">В.В. </w:t>
      </w:r>
      <w:proofErr w:type="spellStart"/>
      <w:r w:rsidRPr="00F661FD">
        <w:rPr>
          <w:rStyle w:val="Bodytext4"/>
          <w:rFonts w:eastAsiaTheme="minorHAnsi"/>
          <w:i/>
          <w:sz w:val="28"/>
          <w:szCs w:val="28"/>
        </w:rPr>
        <w:t>Хомчика</w:t>
      </w:r>
      <w:proofErr w:type="spellEnd"/>
      <w:r w:rsidRPr="00F661FD">
        <w:rPr>
          <w:rStyle w:val="Bodytext4"/>
          <w:rFonts w:eastAsia="Arial Unicode MS"/>
          <w:i/>
          <w:sz w:val="28"/>
          <w:szCs w:val="28"/>
        </w:rPr>
        <w:t xml:space="preserve"> </w:t>
      </w:r>
      <w:r w:rsidRPr="00F661FD">
        <w:rPr>
          <w:rStyle w:val="Bodytext5"/>
          <w:rFonts w:eastAsiaTheme="minorHAnsi"/>
          <w:i/>
          <w:sz w:val="28"/>
          <w:szCs w:val="28"/>
        </w:rPr>
        <w:t>«За права военнослужащих»</w:t>
      </w:r>
      <w:r w:rsidRPr="00F661FD">
        <w:rPr>
          <w:rStyle w:val="Bodytext5"/>
          <w:rFonts w:eastAsia="Arial Unicode MS"/>
          <w:i/>
          <w:sz w:val="28"/>
          <w:szCs w:val="28"/>
        </w:rPr>
        <w:t xml:space="preserve"> </w:t>
      </w:r>
      <w:r w:rsidRPr="00F661FD">
        <w:rPr>
          <w:rStyle w:val="Bodytext5"/>
          <w:rFonts w:eastAsiaTheme="minorHAnsi"/>
          <w:i/>
          <w:sz w:val="28"/>
          <w:szCs w:val="28"/>
        </w:rPr>
        <w:t>Москва 2013</w:t>
      </w:r>
      <w:r>
        <w:rPr>
          <w:rStyle w:val="Bodytext5"/>
          <w:rFonts w:eastAsia="Arial Unicode MS"/>
          <w:i/>
          <w:sz w:val="28"/>
          <w:szCs w:val="28"/>
        </w:rPr>
        <w:t>.</w:t>
      </w:r>
    </w:p>
    <w:p w:rsidR="00BC0C55" w:rsidRDefault="00BC0C55"/>
    <w:sectPr w:rsidR="00BC0C55" w:rsidSect="00BC0C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B9435F"/>
    <w:rsid w:val="00B9435F"/>
    <w:rsid w:val="00BC0C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C0C5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Bodytext2">
    <w:name w:val="Body text (2)_"/>
    <w:basedOn w:val="a0"/>
    <w:rsid w:val="00B9435F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7"/>
      <w:szCs w:val="17"/>
      <w:u w:val="none"/>
    </w:rPr>
  </w:style>
  <w:style w:type="character" w:customStyle="1" w:styleId="Bodytext20">
    <w:name w:val="Body text (2)"/>
    <w:basedOn w:val="Bodytext2"/>
    <w:rsid w:val="00B9435F"/>
    <w:rPr>
      <w:color w:val="000000"/>
      <w:spacing w:val="0"/>
      <w:w w:val="100"/>
      <w:position w:val="0"/>
      <w:lang w:val="ru-RU" w:eastAsia="ru-RU" w:bidi="ru-RU"/>
    </w:rPr>
  </w:style>
  <w:style w:type="character" w:customStyle="1" w:styleId="Heading3">
    <w:name w:val="Heading #3_"/>
    <w:basedOn w:val="a0"/>
    <w:rsid w:val="00B9435F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7"/>
      <w:szCs w:val="17"/>
      <w:u w:val="none"/>
    </w:rPr>
  </w:style>
  <w:style w:type="character" w:customStyle="1" w:styleId="Heading30">
    <w:name w:val="Heading #3"/>
    <w:basedOn w:val="Heading3"/>
    <w:rsid w:val="00B9435F"/>
    <w:rPr>
      <w:color w:val="000000"/>
      <w:spacing w:val="0"/>
      <w:w w:val="100"/>
      <w:position w:val="0"/>
      <w:lang w:val="ru-RU" w:eastAsia="ru-RU" w:bidi="ru-RU"/>
    </w:rPr>
  </w:style>
  <w:style w:type="character" w:customStyle="1" w:styleId="Bodytext9">
    <w:name w:val="Body text (9)_"/>
    <w:basedOn w:val="a0"/>
    <w:rsid w:val="00B9435F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17"/>
      <w:szCs w:val="17"/>
      <w:u w:val="none"/>
    </w:rPr>
  </w:style>
  <w:style w:type="character" w:customStyle="1" w:styleId="Bodytext90">
    <w:name w:val="Body text (9)"/>
    <w:basedOn w:val="Bodytext9"/>
    <w:rsid w:val="00B9435F"/>
    <w:rPr>
      <w:color w:val="000000"/>
      <w:spacing w:val="0"/>
      <w:w w:val="100"/>
      <w:position w:val="0"/>
      <w:lang w:val="ru-RU" w:eastAsia="ru-RU" w:bidi="ru-RU"/>
    </w:rPr>
  </w:style>
  <w:style w:type="character" w:customStyle="1" w:styleId="Bodytext3">
    <w:name w:val="Body text (3)"/>
    <w:basedOn w:val="a0"/>
    <w:rsid w:val="00B9435F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ru-RU" w:eastAsia="ru-RU" w:bidi="ru-RU"/>
    </w:rPr>
  </w:style>
  <w:style w:type="character" w:customStyle="1" w:styleId="Bodytext4">
    <w:name w:val="Body text (4)"/>
    <w:basedOn w:val="a0"/>
    <w:rsid w:val="00B9435F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Bodytext5">
    <w:name w:val="Body text (5)"/>
    <w:basedOn w:val="a0"/>
    <w:rsid w:val="00B9435F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1"/>
      <w:szCs w:val="21"/>
      <w:u w:val="non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829</Words>
  <Characters>4727</Characters>
  <Application>Microsoft Office Word</Application>
  <DocSecurity>0</DocSecurity>
  <Lines>39</Lines>
  <Paragraphs>11</Paragraphs>
  <ScaleCrop>false</ScaleCrop>
  <Company>SPecialiST RePack</Company>
  <LinksUpToDate>false</LinksUpToDate>
  <CharactersWithSpaces>5545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1</cp:revision>
  <dcterms:created xsi:type="dcterms:W3CDTF">2016-10-04T05:10:00Z</dcterms:created>
  <dcterms:modified xsi:type="dcterms:W3CDTF">2016-10-04T05:12:00Z</dcterms:modified>
</cp:coreProperties>
</file>