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3D4" w:rsidRPr="00AA6094" w:rsidRDefault="00A803D4" w:rsidP="00A803D4">
      <w:pPr>
        <w:pStyle w:val="a3"/>
        <w:spacing w:after="0"/>
        <w:ind w:firstLine="709"/>
        <w:rPr>
          <w:b/>
          <w:sz w:val="26"/>
          <w:szCs w:val="26"/>
        </w:rPr>
      </w:pPr>
      <w:r w:rsidRPr="00AA6094">
        <w:rPr>
          <w:b/>
          <w:sz w:val="26"/>
          <w:szCs w:val="26"/>
        </w:rPr>
        <w:t xml:space="preserve">Подсудность дел военным судам определяется исходя из субъектного состава лиц, участвующих в деле, а также характера спорных правоотношений </w:t>
      </w:r>
    </w:p>
    <w:p w:rsidR="00A803D4" w:rsidRPr="00AA6094" w:rsidRDefault="00A803D4" w:rsidP="00A803D4">
      <w:pPr>
        <w:pStyle w:val="a3"/>
        <w:spacing w:after="0"/>
        <w:ind w:firstLine="709"/>
        <w:rPr>
          <w:bCs/>
          <w:sz w:val="26"/>
          <w:szCs w:val="26"/>
        </w:rPr>
      </w:pPr>
      <w:r w:rsidRPr="00AA6094">
        <w:rPr>
          <w:sz w:val="26"/>
          <w:szCs w:val="26"/>
        </w:rPr>
        <w:t xml:space="preserve">Определением судьи Владивостокского гарнизонного военного суда заявление Г. об оспаривании действий командира воинской части, связанных с невыдачей справки о неиспользованных воинских перевозочных документах, возвращено заявителю </w:t>
      </w:r>
      <w:r w:rsidRPr="00AA6094">
        <w:rPr>
          <w:bCs/>
          <w:sz w:val="26"/>
          <w:szCs w:val="26"/>
        </w:rPr>
        <w:t xml:space="preserve">в связи с неподсудностью дела военному суду. Этим же определением заявителю разъяснено его право </w:t>
      </w:r>
      <w:proofErr w:type="gramStart"/>
      <w:r w:rsidRPr="00AA6094">
        <w:rPr>
          <w:bCs/>
          <w:sz w:val="26"/>
          <w:szCs w:val="26"/>
        </w:rPr>
        <w:t>обратиться</w:t>
      </w:r>
      <w:proofErr w:type="gramEnd"/>
      <w:r w:rsidRPr="00AA6094">
        <w:rPr>
          <w:bCs/>
          <w:sz w:val="26"/>
          <w:szCs w:val="26"/>
        </w:rPr>
        <w:t xml:space="preserve"> с заявлением в районный суд по месту нахождения должностного лица.</w:t>
      </w:r>
    </w:p>
    <w:p w:rsidR="00A803D4" w:rsidRPr="00AA6094" w:rsidRDefault="00A803D4" w:rsidP="00A803D4">
      <w:pPr>
        <w:ind w:firstLine="709"/>
        <w:rPr>
          <w:sz w:val="26"/>
          <w:szCs w:val="26"/>
        </w:rPr>
      </w:pPr>
      <w:r w:rsidRPr="00AA6094">
        <w:rPr>
          <w:sz w:val="26"/>
          <w:szCs w:val="26"/>
        </w:rPr>
        <w:t>Флотский военный суд определение судьи отменил в связи с неправильным применением норм процессуального права по следующим основаниям.</w:t>
      </w:r>
    </w:p>
    <w:p w:rsidR="00A803D4" w:rsidRPr="00AA6094" w:rsidRDefault="00A803D4" w:rsidP="00A803D4">
      <w:pPr>
        <w:ind w:firstLine="709"/>
        <w:rPr>
          <w:sz w:val="26"/>
          <w:szCs w:val="26"/>
        </w:rPr>
      </w:pPr>
      <w:proofErr w:type="gramStart"/>
      <w:r w:rsidRPr="00AA6094">
        <w:rPr>
          <w:sz w:val="26"/>
          <w:szCs w:val="26"/>
        </w:rPr>
        <w:t xml:space="preserve">В соответствии со ст. 7 Федерального конституционного закона «О военных судах Российской Федерации», ст. 25 ГПК РФ, ст. 18 КАС РФ военным  судам, за исключением дел, отнесенных к подсудности Верховного Суда Российской Федерации, </w:t>
      </w:r>
      <w:r w:rsidRPr="00AA6094">
        <w:rPr>
          <w:i/>
          <w:sz w:val="26"/>
          <w:szCs w:val="26"/>
        </w:rPr>
        <w:t>подсудны (пропущенное слово)</w:t>
      </w:r>
      <w:r w:rsidRPr="00AA6094">
        <w:rPr>
          <w:sz w:val="26"/>
          <w:szCs w:val="26"/>
        </w:rPr>
        <w:t xml:space="preserve"> гражданские и административные дела о защите нарушенных и (или) оспариваемых прав, свобод и охраняемых законом интересов военнослужащих Вооруженных Сил Российской Федерации, других войск, воинских</w:t>
      </w:r>
      <w:proofErr w:type="gramEnd"/>
      <w:r w:rsidRPr="00AA6094">
        <w:rPr>
          <w:sz w:val="26"/>
          <w:szCs w:val="26"/>
        </w:rPr>
        <w:t xml:space="preserve"> формирований и органов, граждан, проходящих военные сборы, от действий (бездействия) органов военного управления, воинских должностных лиц и принятых ими решений. Военным судам также подсудны дела по заявлениям лиц, уволенных с военной службы, если они оспаривают действия (бездействие) органов военного управления, воинских должностных лиц и принятые ими решения, нарушившие их права, свободы и охраняемые законом интересы в период прохождения военной службы.</w:t>
      </w:r>
    </w:p>
    <w:p w:rsidR="00A803D4" w:rsidRPr="00AA6094" w:rsidRDefault="00A803D4" w:rsidP="00A803D4">
      <w:pPr>
        <w:ind w:firstLine="709"/>
        <w:rPr>
          <w:sz w:val="26"/>
          <w:szCs w:val="26"/>
        </w:rPr>
      </w:pPr>
      <w:r w:rsidRPr="00AA6094">
        <w:rPr>
          <w:sz w:val="26"/>
          <w:szCs w:val="26"/>
        </w:rPr>
        <w:t>Таким образом, подсудность дел военным судам определяется исходя из субъектного состава (военнослужащий либо бывший военнослужащий и орган военного управления), а также характера правоотношений (отношения, возникающие в связи с прохождением военной службы).</w:t>
      </w:r>
    </w:p>
    <w:p w:rsidR="00A803D4" w:rsidRPr="00AA6094" w:rsidRDefault="00A803D4" w:rsidP="00A803D4">
      <w:pPr>
        <w:ind w:firstLine="709"/>
        <w:rPr>
          <w:sz w:val="26"/>
          <w:szCs w:val="26"/>
        </w:rPr>
      </w:pPr>
      <w:r w:rsidRPr="00AA6094">
        <w:rPr>
          <w:sz w:val="26"/>
          <w:szCs w:val="26"/>
        </w:rPr>
        <w:t xml:space="preserve">Как усматривается из представленных материалов, Г. был исключен из списков личного состава воинской части на основании приказа командира части и на момент обращения с заявлением в гарнизонный суд военнослужащим не являлся. </w:t>
      </w:r>
      <w:proofErr w:type="gramStart"/>
      <w:r w:rsidRPr="00AA6094">
        <w:rPr>
          <w:sz w:val="26"/>
          <w:szCs w:val="26"/>
        </w:rPr>
        <w:t>Вместе с тем в заявлении Г. просил суд признать незаконным отказ указанного должностного лица в выдаче ему справки о неиспользованных воинских перевозочных документах, которая в соответствии с п. 70 Руководства по оформлению, использованию, хранению и обращению с воинскими перевозочными документами в Вооруженных Силах РФ, утвержденного приказом Министра обороны Российской Федерации от 6 июня 2001 г. № 200, подлежит выдаче воинскими частями</w:t>
      </w:r>
      <w:proofErr w:type="gramEnd"/>
      <w:r w:rsidRPr="00AA6094">
        <w:rPr>
          <w:sz w:val="26"/>
          <w:szCs w:val="26"/>
        </w:rPr>
        <w:t xml:space="preserve"> военнослужащим, проходившим военную службу по контракту, не избравшим при увольнении с военной службы новое место жительства, и в связи с этим зачисленным на учет в военном комиссариате по месту увольнения с военной службы.</w:t>
      </w:r>
    </w:p>
    <w:p w:rsidR="00A803D4" w:rsidRPr="00AA6094" w:rsidRDefault="00A803D4" w:rsidP="00A803D4">
      <w:pPr>
        <w:ind w:firstLine="709"/>
        <w:rPr>
          <w:sz w:val="26"/>
          <w:szCs w:val="26"/>
        </w:rPr>
      </w:pPr>
      <w:r w:rsidRPr="00AA6094">
        <w:rPr>
          <w:sz w:val="26"/>
          <w:szCs w:val="26"/>
        </w:rPr>
        <w:t>Таким образом, оспариваемые Г. действия должностного лица, хотя и имели место после увольнения его с военной службы, но неразрывно связаны с реализацией его прав, возникших при исключении из списков личного состава воинской части, то есть в период прохождения военной службы.</w:t>
      </w:r>
    </w:p>
    <w:p w:rsidR="00A803D4" w:rsidRPr="00AA6094" w:rsidRDefault="00A803D4" w:rsidP="00A803D4">
      <w:pPr>
        <w:ind w:firstLine="709"/>
        <w:rPr>
          <w:sz w:val="26"/>
          <w:szCs w:val="26"/>
        </w:rPr>
      </w:pPr>
      <w:r w:rsidRPr="00AA6094">
        <w:rPr>
          <w:sz w:val="26"/>
          <w:szCs w:val="26"/>
        </w:rPr>
        <w:t>При таких обстоятельствах у суда первой инстанции не имелось оснований, предусмотренных законом, для возвращения заявления.</w:t>
      </w:r>
    </w:p>
    <w:p w:rsidR="00AA6094" w:rsidRDefault="00AA6094" w:rsidP="00A803D4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  <w:sz w:val="24"/>
          <w:szCs w:val="26"/>
        </w:rPr>
      </w:pPr>
    </w:p>
    <w:p w:rsidR="00A803D4" w:rsidRPr="00AA6094" w:rsidRDefault="00A803D4" w:rsidP="00A803D4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  <w:sz w:val="24"/>
          <w:szCs w:val="26"/>
        </w:rPr>
      </w:pPr>
      <w:r w:rsidRPr="00AA6094">
        <w:rPr>
          <w:rStyle w:val="FontStyle11"/>
          <w:b w:val="0"/>
          <w:i/>
          <w:sz w:val="24"/>
          <w:szCs w:val="26"/>
        </w:rPr>
        <w:t xml:space="preserve">Обзорная справка </w:t>
      </w:r>
      <w:r w:rsidR="004112AD" w:rsidRPr="00AA6094">
        <w:rPr>
          <w:rStyle w:val="FontStyle11"/>
          <w:b w:val="0"/>
          <w:i/>
          <w:sz w:val="24"/>
          <w:szCs w:val="26"/>
        </w:rPr>
        <w:t>Судебной</w:t>
      </w:r>
      <w:r w:rsidRPr="00AA6094">
        <w:rPr>
          <w:rStyle w:val="FontStyle11"/>
          <w:b w:val="0"/>
          <w:i/>
          <w:sz w:val="24"/>
          <w:szCs w:val="26"/>
        </w:rPr>
        <w:t xml:space="preserve"> коллегии по делам военнослужащих Верховного Суда Российской Федерации о судебной практике окружных (флотских) военных судов по гражданским и административным делам в 2015 году.</w:t>
      </w:r>
    </w:p>
    <w:p w:rsidR="00C25A93" w:rsidRPr="00AA6094" w:rsidRDefault="00C25A93">
      <w:pPr>
        <w:rPr>
          <w:sz w:val="26"/>
          <w:szCs w:val="26"/>
        </w:rPr>
      </w:pPr>
    </w:p>
    <w:sectPr w:rsidR="00C25A93" w:rsidRPr="00AA6094" w:rsidSect="00AA6094">
      <w:pgSz w:w="11906" w:h="16838"/>
      <w:pgMar w:top="851" w:right="567" w:bottom="851" w:left="1701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A803D4"/>
    <w:rsid w:val="004112AD"/>
    <w:rsid w:val="00553E84"/>
    <w:rsid w:val="00715889"/>
    <w:rsid w:val="00A803D4"/>
    <w:rsid w:val="00AA6094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03D4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803D4"/>
    <w:pPr>
      <w:overflowPunct/>
      <w:autoSpaceDE/>
      <w:autoSpaceDN/>
      <w:adjustRightInd/>
      <w:spacing w:after="120"/>
    </w:pPr>
    <w:rPr>
      <w:sz w:val="20"/>
    </w:rPr>
  </w:style>
  <w:style w:type="character" w:customStyle="1" w:styleId="a4">
    <w:name w:val="Основной текст Знак"/>
    <w:basedOn w:val="a0"/>
    <w:link w:val="a3"/>
    <w:rsid w:val="00A803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A803D4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803D4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754E40-274D-449C-985B-BF9983AED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499</Words>
  <Characters>2850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cp:lastPrinted>2020-04-21T07:28:00Z</cp:lastPrinted>
  <dcterms:created xsi:type="dcterms:W3CDTF">2016-06-16T12:35:00Z</dcterms:created>
  <dcterms:modified xsi:type="dcterms:W3CDTF">2020-04-21T07:28:00Z</dcterms:modified>
</cp:coreProperties>
</file>