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78A" w:rsidRPr="008A178A" w:rsidRDefault="008A178A" w:rsidP="008A178A">
      <w:pPr>
        <w:pStyle w:val="Default"/>
        <w:ind w:firstLine="540"/>
        <w:jc w:val="both"/>
        <w:rPr>
          <w:b/>
          <w:i/>
          <w:color w:val="auto"/>
          <w:sz w:val="26"/>
          <w:szCs w:val="28"/>
        </w:rPr>
      </w:pPr>
      <w:r w:rsidRPr="008A178A">
        <w:rPr>
          <w:b/>
          <w:i/>
          <w:color w:val="auto"/>
          <w:sz w:val="26"/>
          <w:szCs w:val="28"/>
        </w:rPr>
        <w:t>Предъявления документов о высшем юридическом образовании для представления интересов доверителя в административном процессе адвокату не требуется.</w:t>
      </w:r>
    </w:p>
    <w:p w:rsidR="008A178A" w:rsidRDefault="008A178A" w:rsidP="008A178A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ВОПРОС 15. Обязан ли адвокат представлять суду документы, подтверждающие наличие высшего юридического образования? </w:t>
      </w:r>
    </w:p>
    <w:p w:rsidR="008A178A" w:rsidRDefault="008A178A" w:rsidP="008A178A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ОТВЕТ. </w:t>
      </w:r>
      <w:r w:rsidRPr="003E4AE5">
        <w:rPr>
          <w:color w:val="auto"/>
          <w:sz w:val="26"/>
          <w:szCs w:val="28"/>
        </w:rPr>
        <w:t xml:space="preserve">По общему правилу, сформулированному в ст. 55 КАС РФ, представителями по административным делам могут быть только лица, имеющие высшее юридическое образование. </w:t>
      </w: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proofErr w:type="gramStart"/>
      <w:r w:rsidRPr="003E4AE5">
        <w:rPr>
          <w:color w:val="auto"/>
          <w:sz w:val="26"/>
          <w:szCs w:val="28"/>
        </w:rPr>
        <w:t xml:space="preserve">Пункт 1 ст. 1 Федерального закона от 31 мая </w:t>
      </w:r>
      <w:smartTag w:uri="urn:schemas-microsoft-com:office:smarttags" w:element="metricconverter">
        <w:smartTagPr>
          <w:attr w:name="ProductID" w:val="2002 г"/>
        </w:smartTagPr>
        <w:r w:rsidRPr="003E4AE5">
          <w:rPr>
            <w:color w:val="auto"/>
            <w:sz w:val="26"/>
            <w:szCs w:val="28"/>
          </w:rPr>
          <w:t>2002 г</w:t>
        </w:r>
      </w:smartTag>
      <w:r w:rsidRPr="003E4AE5">
        <w:rPr>
          <w:color w:val="auto"/>
          <w:sz w:val="26"/>
          <w:szCs w:val="28"/>
        </w:rPr>
        <w:t>. № 63-ФЗ «Об адвокатской деятельности и адвокатуре в Российской Федерации» (далее – Закон об адвокатуре) закрепляет, что адвокатской деятельностью является квалифицированная юридическая помощь, оказываемая на профессиональной основе лицами, получившими статус адвоката в порядке, установленном данным федеральным законом, физическим и юридическим лицам (далее – доверители) в целях защиты их прав, свобод и интересов</w:t>
      </w:r>
      <w:proofErr w:type="gramEnd"/>
      <w:r w:rsidRPr="003E4AE5">
        <w:rPr>
          <w:color w:val="auto"/>
          <w:sz w:val="26"/>
          <w:szCs w:val="28"/>
        </w:rPr>
        <w:t xml:space="preserve">, а также обеспечения доступа к правосудию. </w:t>
      </w: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Адвокат является независимым профессиональным советником по правовым вопросам (п. 1 ст. 2 указанного закона). </w:t>
      </w: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Таким образом, федеральный законодатель связывает право на получение квалифицированной юридической помощи с помощью адвоката. С учетом этого к лицу, претендующему на получение статуса адвоката, предъявляются соответствующие квалификационные требования. </w:t>
      </w: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 частности, из взаимосвязанных положений ст. 9–12 Закона об адвокатуре следует, что статус адвоката может быть присвоен только лицу, успешно сдавшему квалификационный экзамен, имеющему высшее юридическое образование либо ученую степень по юридической специальности и отвечающему установленным законом требованиям к стажу по юридической специальности. </w:t>
      </w:r>
    </w:p>
    <w:p w:rsidR="008A178A" w:rsidRPr="003E4AE5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Следовательно, присвоение лицу статуса адвоката свидетельствует о наличии у него квалификации, позволяющей профессионально оказывать юридическую помощь, которая подтверждена решением соответствующей квалификационной комиссии. </w:t>
      </w:r>
    </w:p>
    <w:p w:rsidR="008A178A" w:rsidRDefault="008A178A" w:rsidP="008A178A">
      <w:pPr>
        <w:pStyle w:val="Default"/>
        <w:ind w:firstLine="540"/>
        <w:jc w:val="both"/>
        <w:rPr>
          <w:color w:val="auto"/>
          <w:sz w:val="26"/>
          <w:szCs w:val="28"/>
        </w:rPr>
      </w:pPr>
      <w:proofErr w:type="gramStart"/>
      <w:r w:rsidRPr="003E4AE5">
        <w:rPr>
          <w:color w:val="auto"/>
          <w:sz w:val="26"/>
          <w:szCs w:val="28"/>
        </w:rPr>
        <w:t>В связи с изложенным предъявления документов о высшем юридическом образовании для представления интересов доверителя в административном процессе</w:t>
      </w:r>
      <w:proofErr w:type="gramEnd"/>
      <w:r w:rsidRPr="003E4AE5">
        <w:rPr>
          <w:color w:val="auto"/>
          <w:sz w:val="26"/>
          <w:szCs w:val="28"/>
        </w:rPr>
        <w:t xml:space="preserve"> адвокату не требуется. </w:t>
      </w:r>
    </w:p>
    <w:p w:rsidR="00EA5C9E" w:rsidRDefault="00EA5C9E"/>
    <w:p w:rsidR="008A178A" w:rsidRPr="008A178A" w:rsidRDefault="008A178A" w:rsidP="008A178A">
      <w:pPr>
        <w:pStyle w:val="Default"/>
        <w:ind w:firstLine="540"/>
        <w:rPr>
          <w:bCs/>
          <w:i/>
          <w:sz w:val="26"/>
          <w:szCs w:val="28"/>
        </w:rPr>
      </w:pPr>
      <w:r w:rsidRPr="008A178A">
        <w:rPr>
          <w:bCs/>
          <w:i/>
          <w:sz w:val="26"/>
          <w:szCs w:val="28"/>
        </w:rPr>
        <w:t xml:space="preserve">Из обзора </w:t>
      </w:r>
    </w:p>
    <w:p w:rsidR="008A178A" w:rsidRPr="008A178A" w:rsidRDefault="008A178A" w:rsidP="008A178A">
      <w:pPr>
        <w:pStyle w:val="Default"/>
        <w:ind w:firstLine="540"/>
        <w:rPr>
          <w:bCs/>
          <w:i/>
          <w:sz w:val="26"/>
          <w:szCs w:val="28"/>
        </w:rPr>
      </w:pPr>
      <w:r w:rsidRPr="008A178A">
        <w:rPr>
          <w:bCs/>
          <w:i/>
          <w:sz w:val="26"/>
          <w:szCs w:val="28"/>
        </w:rPr>
        <w:t>судебной практики Верховного Суда Российской Федерации</w:t>
      </w:r>
    </w:p>
    <w:p w:rsidR="008A178A" w:rsidRPr="008A178A" w:rsidRDefault="008A178A" w:rsidP="008A178A">
      <w:pPr>
        <w:pStyle w:val="Default"/>
        <w:ind w:firstLine="540"/>
        <w:rPr>
          <w:bCs/>
          <w:i/>
          <w:sz w:val="26"/>
          <w:szCs w:val="28"/>
        </w:rPr>
      </w:pPr>
      <w:r w:rsidRPr="008A178A">
        <w:rPr>
          <w:bCs/>
          <w:i/>
          <w:sz w:val="26"/>
          <w:szCs w:val="28"/>
        </w:rPr>
        <w:t xml:space="preserve">за 3 квартал </w:t>
      </w:r>
      <w:smartTag w:uri="urn:schemas-microsoft-com:office:smarttags" w:element="metricconverter">
        <w:smartTagPr>
          <w:attr w:name="ProductID" w:val="2015 г"/>
        </w:smartTagPr>
        <w:r w:rsidRPr="008A178A">
          <w:rPr>
            <w:bCs/>
            <w:i/>
            <w:sz w:val="26"/>
            <w:szCs w:val="28"/>
          </w:rPr>
          <w:t>2015 г</w:t>
        </w:r>
      </w:smartTag>
      <w:r w:rsidRPr="008A178A">
        <w:rPr>
          <w:bCs/>
          <w:i/>
          <w:sz w:val="26"/>
          <w:szCs w:val="28"/>
        </w:rPr>
        <w:t>.</w:t>
      </w:r>
    </w:p>
    <w:p w:rsidR="008A178A" w:rsidRDefault="008A178A" w:rsidP="008A178A">
      <w:pPr>
        <w:pStyle w:val="Default"/>
        <w:ind w:firstLine="540"/>
        <w:rPr>
          <w:b/>
          <w:bCs/>
          <w:sz w:val="26"/>
          <w:szCs w:val="28"/>
        </w:rPr>
      </w:pPr>
    </w:p>
    <w:p w:rsidR="008A178A" w:rsidRDefault="008A178A"/>
    <w:sectPr w:rsidR="008A178A" w:rsidSect="00EA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/>
  <w:rsids>
    <w:rsidRoot w:val="008A178A"/>
    <w:rsid w:val="008A178A"/>
    <w:rsid w:val="00EA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C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A178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1829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2016-04-18T06:29:00Z</dcterms:created>
  <dcterms:modified xsi:type="dcterms:W3CDTF">2016-04-18T06:31:00Z</dcterms:modified>
</cp:coreProperties>
</file>