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DCA" w:rsidRPr="00D13E36" w:rsidRDefault="00E02DCA" w:rsidP="00D13E36">
      <w:pPr>
        <w:pStyle w:val="a3"/>
        <w:ind w:firstLine="709"/>
        <w:jc w:val="both"/>
        <w:rPr>
          <w:rStyle w:val="font4"/>
          <w:b/>
          <w:i/>
          <w:color w:val="000000"/>
          <w:sz w:val="32"/>
          <w:szCs w:val="36"/>
        </w:rPr>
      </w:pPr>
      <w:r w:rsidRPr="00D13E36">
        <w:rPr>
          <w:rStyle w:val="font2"/>
          <w:b/>
          <w:i/>
          <w:color w:val="000000"/>
          <w:szCs w:val="28"/>
        </w:rPr>
        <w:t>Оставшееся с момента получения копии решения суда в окончательной форме время</w:t>
      </w:r>
      <w:r w:rsidR="00D13E36" w:rsidRPr="00D13E36">
        <w:rPr>
          <w:rStyle w:val="font2"/>
          <w:b/>
          <w:i/>
          <w:color w:val="000000"/>
          <w:szCs w:val="28"/>
        </w:rPr>
        <w:t xml:space="preserve"> – не более 10 рабочих дней до истечения срока апелляционного обжалования</w:t>
      </w:r>
      <w:r w:rsidRPr="00D13E36">
        <w:rPr>
          <w:rStyle w:val="font2"/>
          <w:b/>
          <w:i/>
          <w:color w:val="000000"/>
          <w:szCs w:val="28"/>
        </w:rPr>
        <w:t xml:space="preserve">, явно недостаточно для составления мотивированной апелляционной жалобы, что объективно исключало возможность подачи указанной жалобы в предоставленный законом месячный срок. </w:t>
      </w:r>
    </w:p>
    <w:p w:rsidR="00E02DCA" w:rsidRPr="00E02DCA" w:rsidRDefault="00E02DCA" w:rsidP="00E02DCA">
      <w:pPr>
        <w:pStyle w:val="a3"/>
        <w:tabs>
          <w:tab w:val="left" w:pos="2892"/>
          <w:tab w:val="center" w:pos="4677"/>
        </w:tabs>
        <w:rPr>
          <w:rStyle w:val="font4"/>
          <w:color w:val="000000"/>
          <w:sz w:val="36"/>
          <w:szCs w:val="36"/>
        </w:rPr>
      </w:pPr>
      <w:r>
        <w:rPr>
          <w:rStyle w:val="font4"/>
          <w:color w:val="000000"/>
          <w:sz w:val="36"/>
          <w:szCs w:val="36"/>
        </w:rPr>
        <w:tab/>
      </w:r>
      <w:r w:rsidR="005A7F29" w:rsidRPr="00E02DCA">
        <w:rPr>
          <w:rStyle w:val="font4"/>
          <w:color w:val="000000"/>
          <w:sz w:val="36"/>
          <w:szCs w:val="36"/>
        </w:rPr>
        <w:t xml:space="preserve">ВЕРХОВНЫЙ СУД </w:t>
      </w:r>
    </w:p>
    <w:p w:rsidR="005A7F29" w:rsidRPr="00E02DCA" w:rsidRDefault="005A7F29" w:rsidP="00E02DCA">
      <w:pPr>
        <w:pStyle w:val="a3"/>
        <w:jc w:val="center"/>
        <w:rPr>
          <w:color w:val="000000"/>
          <w:sz w:val="36"/>
          <w:szCs w:val="36"/>
        </w:rPr>
      </w:pPr>
      <w:r w:rsidRPr="00E02DCA">
        <w:rPr>
          <w:rStyle w:val="font4"/>
          <w:color w:val="000000"/>
          <w:sz w:val="36"/>
          <w:szCs w:val="36"/>
        </w:rPr>
        <w:t>РОССИЙСКОЙ ФЕДЕРАЦИИ</w:t>
      </w:r>
    </w:p>
    <w:p w:rsidR="005A7F29" w:rsidRDefault="005A7F29" w:rsidP="00E02DCA">
      <w:pPr>
        <w:pStyle w:val="a3"/>
        <w:jc w:val="right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№ 207-КГ16-7</w:t>
      </w:r>
    </w:p>
    <w:p w:rsidR="005A7F29" w:rsidRPr="00E02DCA" w:rsidRDefault="005A7F29" w:rsidP="00E02DCA">
      <w:pPr>
        <w:pStyle w:val="a3"/>
        <w:jc w:val="center"/>
        <w:rPr>
          <w:color w:val="000000"/>
          <w:sz w:val="32"/>
          <w:szCs w:val="32"/>
        </w:rPr>
      </w:pPr>
      <w:r w:rsidRPr="00E02DCA">
        <w:rPr>
          <w:rStyle w:val="font3"/>
          <w:color w:val="000000"/>
          <w:sz w:val="32"/>
          <w:szCs w:val="32"/>
        </w:rPr>
        <w:t>КАССАЦИОННОЕ ОПРЕДЕЛЕНИЕ</w:t>
      </w:r>
    </w:p>
    <w:p w:rsidR="005A7F29" w:rsidRPr="00E02DCA" w:rsidRDefault="005A7F29" w:rsidP="005A7F29">
      <w:pPr>
        <w:pStyle w:val="a3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г.</w:t>
      </w:r>
      <w:r w:rsidR="00E02DCA" w:rsidRPr="00E02DCA">
        <w:rPr>
          <w:rStyle w:val="font1"/>
          <w:color w:val="000000"/>
          <w:sz w:val="28"/>
          <w:szCs w:val="28"/>
        </w:rPr>
        <w:t xml:space="preserve"> </w:t>
      </w:r>
      <w:r w:rsidRPr="00E02DCA">
        <w:rPr>
          <w:rStyle w:val="font1"/>
          <w:color w:val="000000"/>
          <w:sz w:val="28"/>
          <w:szCs w:val="28"/>
        </w:rPr>
        <w:t>Москва</w:t>
      </w:r>
      <w:r w:rsidRPr="00E02DCA">
        <w:rPr>
          <w:rStyle w:val="font0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    </w:t>
      </w:r>
      <w:r w:rsidRPr="00E02DCA">
        <w:rPr>
          <w:rStyle w:val="font1"/>
          <w:color w:val="000000"/>
          <w:sz w:val="28"/>
          <w:szCs w:val="28"/>
        </w:rPr>
        <w:t>27 июля 2016 г.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председательствующего Воронова А.В.,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 xml:space="preserve">судей </w:t>
      </w:r>
      <w:proofErr w:type="spellStart"/>
      <w:r w:rsidRPr="00E02DCA">
        <w:rPr>
          <w:rStyle w:val="font1"/>
          <w:color w:val="000000"/>
          <w:sz w:val="28"/>
          <w:szCs w:val="28"/>
        </w:rPr>
        <w:t>Дербилова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О.А. и </w:t>
      </w:r>
      <w:proofErr w:type="spellStart"/>
      <w:r w:rsidRPr="00E02DCA">
        <w:rPr>
          <w:rStyle w:val="font1"/>
          <w:color w:val="000000"/>
          <w:sz w:val="28"/>
          <w:szCs w:val="28"/>
        </w:rPr>
        <w:t>Сокерина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С.Г. при секретаре </w:t>
      </w:r>
      <w:proofErr w:type="spellStart"/>
      <w:r w:rsidRPr="00E02DCA">
        <w:rPr>
          <w:rStyle w:val="font1"/>
          <w:color w:val="000000"/>
          <w:sz w:val="28"/>
          <w:szCs w:val="28"/>
        </w:rPr>
        <w:t>Жиленковой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представителя начальника федерального государственного казённого учреждения «Восточное региональное </w:t>
      </w:r>
      <w:proofErr w:type="gramStart"/>
      <w:r w:rsidRPr="00E02DCA">
        <w:rPr>
          <w:rStyle w:val="font1"/>
          <w:color w:val="000000"/>
          <w:sz w:val="28"/>
          <w:szCs w:val="28"/>
        </w:rPr>
        <w:t>управление жилищного обеспечения» Министерства обороны Российской Федерации (</w:t>
      </w:r>
      <w:proofErr w:type="spellStart"/>
      <w:r w:rsidRPr="00E02DCA">
        <w:rPr>
          <w:rStyle w:val="font1"/>
          <w:color w:val="000000"/>
          <w:sz w:val="28"/>
          <w:szCs w:val="28"/>
        </w:rPr>
        <w:t>далее-ФГКУ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«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») </w:t>
      </w:r>
      <w:proofErr w:type="spellStart"/>
      <w:r w:rsidRPr="00E02DCA">
        <w:rPr>
          <w:rStyle w:val="font1"/>
          <w:color w:val="000000"/>
          <w:sz w:val="28"/>
          <w:szCs w:val="28"/>
        </w:rPr>
        <w:t>Гордолионовой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Е.В. на определение </w:t>
      </w:r>
      <w:proofErr w:type="spellStart"/>
      <w:r w:rsidRPr="00E02DCA">
        <w:rPr>
          <w:rStyle w:val="font1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гарнизонного военного суда от 1 июня 2015 г. и апелляционное определение 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Восточно-Сибирского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окружного военного </w:t>
      </w:r>
      <w:proofErr w:type="gramEnd"/>
      <w:r w:rsidRPr="00E02DCA">
        <w:rPr>
          <w:rStyle w:val="font1"/>
          <w:color w:val="000000"/>
          <w:sz w:val="28"/>
          <w:szCs w:val="28"/>
        </w:rPr>
        <w:t xml:space="preserve">суда от 24 сентября 2015 г. </w:t>
      </w:r>
      <w:r w:rsidRPr="003A3249">
        <w:rPr>
          <w:rStyle w:val="font1"/>
          <w:b/>
          <w:color w:val="000000"/>
          <w:sz w:val="28"/>
          <w:szCs w:val="28"/>
        </w:rPr>
        <w:t>об отказе в восстановлении срока</w:t>
      </w:r>
      <w:r w:rsidRPr="00E02DCA">
        <w:rPr>
          <w:rStyle w:val="font1"/>
          <w:color w:val="000000"/>
          <w:sz w:val="28"/>
          <w:szCs w:val="28"/>
        </w:rPr>
        <w:t xml:space="preserve"> на апелляционное обжалование решения </w:t>
      </w:r>
      <w:proofErr w:type="spellStart"/>
      <w:r w:rsidRPr="00E02DCA">
        <w:rPr>
          <w:rStyle w:val="font1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гарнизонного военного суда от 3 апреля 2015 г. по делу об оспаривании </w:t>
      </w:r>
      <w:proofErr w:type="spellStart"/>
      <w:r w:rsidRPr="00E02DCA">
        <w:rPr>
          <w:rStyle w:val="font1"/>
          <w:color w:val="000000"/>
          <w:sz w:val="28"/>
          <w:szCs w:val="28"/>
        </w:rPr>
        <w:t>Бажеевым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С.Д. действий начальника ФГКУ «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1"/>
          <w:color w:val="000000"/>
          <w:sz w:val="28"/>
          <w:szCs w:val="28"/>
        </w:rPr>
        <w:t>», связанных с порядком расчёта жилищной субсидии для приобретения или строительства жилого помещения.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E02DCA">
        <w:rPr>
          <w:rStyle w:val="font1"/>
          <w:color w:val="000000"/>
          <w:sz w:val="28"/>
          <w:szCs w:val="28"/>
        </w:rPr>
        <w:t>Дербилова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О.А., изложившего обстоятельства административного дела, содержание судебных постановлений, принятых по делу, доводы кассационной жалобы, Судебная коллегия по делам военнослужащих Верховного Суда Российской Федерации</w:t>
      </w:r>
    </w:p>
    <w:p w:rsidR="005A7F29" w:rsidRPr="00E02DCA" w:rsidRDefault="005A7F29" w:rsidP="00E02DCA">
      <w:pPr>
        <w:pStyle w:val="a3"/>
        <w:jc w:val="center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установила:</w:t>
      </w:r>
    </w:p>
    <w:p w:rsidR="00E02DCA" w:rsidRPr="00E02DCA" w:rsidRDefault="005A7F29" w:rsidP="00E02DCA">
      <w:pPr>
        <w:pStyle w:val="a3"/>
        <w:ind w:firstLine="709"/>
        <w:jc w:val="both"/>
        <w:rPr>
          <w:rStyle w:val="font1"/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 xml:space="preserve">решением </w:t>
      </w:r>
      <w:proofErr w:type="spellStart"/>
      <w:r w:rsidRPr="00E02DCA">
        <w:rPr>
          <w:rStyle w:val="font1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гарнизонного военного суда от 3 апреля 2015 г. заявление </w:t>
      </w:r>
      <w:proofErr w:type="spellStart"/>
      <w:r w:rsidRPr="00E02DCA">
        <w:rPr>
          <w:rStyle w:val="font1"/>
          <w:color w:val="000000"/>
          <w:sz w:val="28"/>
          <w:szCs w:val="28"/>
        </w:rPr>
        <w:t>Жвалюка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О.М., действовавшего в интересах </w:t>
      </w:r>
      <w:proofErr w:type="spellStart"/>
      <w:r w:rsidRPr="00E02DCA">
        <w:rPr>
          <w:rStyle w:val="font1"/>
          <w:color w:val="000000"/>
          <w:sz w:val="28"/>
          <w:szCs w:val="28"/>
        </w:rPr>
        <w:t>Бажеева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С.Д., удовлетворено.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lastRenderedPageBreak/>
        <w:t>На решение суда представителем ФГКУ «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1"/>
          <w:color w:val="000000"/>
          <w:sz w:val="28"/>
          <w:szCs w:val="28"/>
        </w:rPr>
        <w:t>» подана апелляционная жалоба вместе с заявлением о восстановлении пропущенного срока на его обжалование.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 xml:space="preserve">Определением </w:t>
      </w:r>
      <w:proofErr w:type="spellStart"/>
      <w:r w:rsidRPr="00E02DCA">
        <w:rPr>
          <w:rStyle w:val="font1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гарнизонного военного суда от 1 июня 2015 г., оставленным без изменения в апелляционном порядке, в восстановлении пропущенного процессуального срока отказано.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 xml:space="preserve">Определением судьи 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Восточно-Сибирского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окружного военного суда от 25 декабря 2015 г. в передаче кассационной жалобы представителя ФГКУ «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1"/>
          <w:color w:val="000000"/>
          <w:sz w:val="28"/>
          <w:szCs w:val="28"/>
        </w:rPr>
        <w:t>» для рассмотрения в судебном заседании суда кассационной инстанции отказано.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В кассационной жалобе в Судебную коллегию по делам военнослужащих Верховного Суда Российской Федерации представитель ФГКУ «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» </w:t>
      </w:r>
      <w:proofErr w:type="spellStart"/>
      <w:r w:rsidRPr="00E02DCA">
        <w:rPr>
          <w:rStyle w:val="font1"/>
          <w:color w:val="000000"/>
          <w:sz w:val="28"/>
          <w:szCs w:val="28"/>
        </w:rPr>
        <w:t>Гордолионова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Е.В., утверждая о нарушениях судами норм процессуального права, просит отменить состоявшиеся судебные постановления и восстановить пропущенный процессуальный срок на подачу апелляционной жалобы.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 xml:space="preserve">В обоснование </w:t>
      </w:r>
      <w:proofErr w:type="spellStart"/>
      <w:r w:rsidRPr="00E02DCA">
        <w:rPr>
          <w:rStyle w:val="font1"/>
          <w:color w:val="000000"/>
          <w:sz w:val="28"/>
          <w:szCs w:val="28"/>
        </w:rPr>
        <w:t>Гордолионова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Е.В. указывает, что апелляционная жалоба была подана в пределах установленного процессуальным законом срока с момента получения ФГКУ «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1"/>
          <w:color w:val="000000"/>
          <w:sz w:val="28"/>
          <w:szCs w:val="28"/>
        </w:rPr>
        <w:t>» копии мотивированного судебного решения, при этом представители должностного лица не присутствовали в судебном заседании при его вынесении.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Определением судьи Верховного Суда Российской Федерации от 13 июля 2016 г. кассационная жалоба с делом передана для рассмотрения в судебном заседании суда кассационной инстанции.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 xml:space="preserve">Рассмотрев </w:t>
      </w:r>
      <w:proofErr w:type="gramStart"/>
      <w:r w:rsidRPr="00E02DCA">
        <w:rPr>
          <w:rStyle w:val="font1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E02DCA">
        <w:rPr>
          <w:rStyle w:val="font1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Верховного Суда Российской Федерации находит жалобу подлежащей удовлетворению.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E02DCA">
        <w:rPr>
          <w:rStyle w:val="font1"/>
          <w:color w:val="000000"/>
          <w:sz w:val="28"/>
          <w:szCs w:val="28"/>
        </w:rPr>
        <w:t>Основаниями для отмены или изменения судебных постановлений в кассационном порядке в силу ст. 328 Кодекса административного судопроизводства Российской Федерации (далее - КАС РФ) являются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lastRenderedPageBreak/>
        <w:t>Судами при рассмотрении вопроса о восстановлении пропущенного процессуального срока подачи апелляционной жалобы допущены существенные нарушения норм процессуального права, что выразилось в следующем.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 xml:space="preserve">Как усматривается из материалов дела, решением </w:t>
      </w:r>
      <w:proofErr w:type="spellStart"/>
      <w:r w:rsidRPr="00E02DCA">
        <w:rPr>
          <w:rStyle w:val="font1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гарнизонного военного суда от 3 апреля 2015 г., объявленного в этот же день в окончательной форме, удовлетворено заявление представителя </w:t>
      </w:r>
      <w:proofErr w:type="spellStart"/>
      <w:r w:rsidRPr="00E02DCA">
        <w:rPr>
          <w:rStyle w:val="font1"/>
          <w:color w:val="000000"/>
          <w:sz w:val="28"/>
          <w:szCs w:val="28"/>
        </w:rPr>
        <w:t>Жвалюка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ОМ</w:t>
      </w:r>
      <w:proofErr w:type="gramStart"/>
      <w:r w:rsidRPr="00E02DCA">
        <w:rPr>
          <w:rStyle w:val="font1"/>
          <w:color w:val="000000"/>
          <w:sz w:val="28"/>
          <w:szCs w:val="28"/>
        </w:rPr>
        <w:t>.</w:t>
      </w:r>
      <w:proofErr w:type="gramEnd"/>
      <w:r w:rsidRPr="00E02DCA">
        <w:rPr>
          <w:rStyle w:val="font1"/>
          <w:color w:val="000000"/>
          <w:sz w:val="28"/>
          <w:szCs w:val="28"/>
        </w:rPr>
        <w:t xml:space="preserve"> </w:t>
      </w:r>
      <w:proofErr w:type="gramStart"/>
      <w:r w:rsidRPr="00E02DCA">
        <w:rPr>
          <w:rStyle w:val="font1"/>
          <w:color w:val="000000"/>
          <w:sz w:val="28"/>
          <w:szCs w:val="28"/>
        </w:rPr>
        <w:t>в</w:t>
      </w:r>
      <w:proofErr w:type="gramEnd"/>
      <w:r w:rsidRPr="00E02DCA">
        <w:rPr>
          <w:rStyle w:val="font1"/>
          <w:color w:val="000000"/>
          <w:sz w:val="28"/>
          <w:szCs w:val="28"/>
        </w:rPr>
        <w:t xml:space="preserve"> интересах </w:t>
      </w:r>
      <w:proofErr w:type="spellStart"/>
      <w:r w:rsidRPr="00E02DCA">
        <w:rPr>
          <w:rStyle w:val="font1"/>
          <w:color w:val="000000"/>
          <w:sz w:val="28"/>
          <w:szCs w:val="28"/>
        </w:rPr>
        <w:t>Бажеева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С.Д. об оспаривании действий</w:t>
      </w:r>
      <w:r w:rsidR="00E02DCA" w:rsidRPr="00E02DCA">
        <w:rPr>
          <w:color w:val="000000"/>
          <w:sz w:val="28"/>
          <w:szCs w:val="28"/>
        </w:rPr>
        <w:t xml:space="preserve"> </w:t>
      </w:r>
      <w:r w:rsidRPr="00E02DCA">
        <w:rPr>
          <w:rStyle w:val="font2"/>
          <w:color w:val="000000"/>
          <w:sz w:val="28"/>
          <w:szCs w:val="28"/>
        </w:rPr>
        <w:t>начальника ФГКУ «</w:t>
      </w:r>
      <w:proofErr w:type="spellStart"/>
      <w:r w:rsidRPr="00E02DCA">
        <w:rPr>
          <w:rStyle w:val="font2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2"/>
          <w:color w:val="000000"/>
          <w:sz w:val="28"/>
          <w:szCs w:val="28"/>
        </w:rPr>
        <w:t>», связанных с порядком расчёта жилищной субсидии для приобретения или строительства жилого помещения.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>Копия названного мотивированного судебного решения получена ФГКУ «</w:t>
      </w:r>
      <w:proofErr w:type="spellStart"/>
      <w:r w:rsidRPr="00E02DCA">
        <w:rPr>
          <w:rStyle w:val="font2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2"/>
          <w:color w:val="000000"/>
          <w:sz w:val="28"/>
          <w:szCs w:val="28"/>
        </w:rPr>
        <w:t>» не ранее 23 апреля 2015 г.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>13 мая 2015 г. в гарнизонный военный суд по средствам отделения почтовой связи направлена апелляционная жалоба представителя ФГКУ «</w:t>
      </w:r>
      <w:proofErr w:type="spellStart"/>
      <w:r w:rsidRPr="00E02DCA">
        <w:rPr>
          <w:rStyle w:val="font2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2"/>
          <w:color w:val="000000"/>
          <w:sz w:val="28"/>
          <w:szCs w:val="28"/>
        </w:rPr>
        <w:t>» на данное решение суда с ходатайством о восстановлении пропущенного процессуального срока.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>Рассматривая данное ходатайство и отказывая в его удовлетворении, суд первой инстанции пришёл к выводу о том, что срок апелляционного обжалования истек 6 мая 2015 г, тогда как уважительных причин для её подачи за пределами этого срока не имелось, с чем также согласился суд апелляционной инстанции.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>Эти выводы судебных инстанций не основаны на законе.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 xml:space="preserve">В соответствии с </w:t>
      </w:r>
      <w:proofErr w:type="gramStart"/>
      <w:r w:rsidRPr="00E02DCA">
        <w:rPr>
          <w:rStyle w:val="font2"/>
          <w:color w:val="000000"/>
          <w:sz w:val="28"/>
          <w:szCs w:val="28"/>
        </w:rPr>
        <w:t>ч</w:t>
      </w:r>
      <w:proofErr w:type="gramEnd"/>
      <w:r w:rsidRPr="00E02DCA">
        <w:rPr>
          <w:rStyle w:val="font2"/>
          <w:color w:val="000000"/>
          <w:sz w:val="28"/>
          <w:szCs w:val="28"/>
        </w:rPr>
        <w:t>. 2 ст. 321 ГПК РФ, подлежавшей применению судом первой инстанции на момент рассмотрения вопроса о восстановлении процессуального срока, апелляционная жалоба может быть подана в течение месяца со дня принятия решения суда в окончательной форме, если иные сроки не установлены этим Кодексом.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>В силу ст. 214 ГПК РФ лицам, участвующим в деле, но не присутствующим в судебном заседании, копии решения суда высылаются не позднее чем через пять дней со дня принятия решения суда в окончательной форме.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>Согласно ст. 112 ГПК РФ лицам, пропустившим установленный федеральным законом процессуальный срок по причинам, признанным судом уважительными, пропущенный срок может быть восстановлен.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 xml:space="preserve">Судом установлено, что представитель должностного лица не присутствовал в судебном заседании, в котором закончилось разбирательство дела. Копия мотивированного решения </w:t>
      </w:r>
      <w:proofErr w:type="spellStart"/>
      <w:r w:rsidRPr="00E02DCA">
        <w:rPr>
          <w:rStyle w:val="font2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2"/>
          <w:color w:val="000000"/>
          <w:sz w:val="28"/>
          <w:szCs w:val="28"/>
        </w:rPr>
        <w:t xml:space="preserve"> гарнизонного военного </w:t>
      </w:r>
      <w:r w:rsidRPr="00E02DCA">
        <w:rPr>
          <w:rStyle w:val="font2"/>
          <w:color w:val="000000"/>
          <w:sz w:val="28"/>
          <w:szCs w:val="28"/>
        </w:rPr>
        <w:lastRenderedPageBreak/>
        <w:t>суда от 3 апреля 2015 г. поступила в ФГКУ «</w:t>
      </w:r>
      <w:proofErr w:type="spellStart"/>
      <w:r w:rsidRPr="00E02DCA">
        <w:rPr>
          <w:rStyle w:val="font2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2"/>
          <w:color w:val="000000"/>
          <w:sz w:val="28"/>
          <w:szCs w:val="28"/>
        </w:rPr>
        <w:t>» не ранее 23 апреля 2015 г., то есть не более чем за 10 рабочих дней до истечения срока апелляционного обжалования. Апелляционная жалоба представителем ФГКУ «</w:t>
      </w:r>
      <w:proofErr w:type="spellStart"/>
      <w:r w:rsidRPr="00E02DCA">
        <w:rPr>
          <w:rStyle w:val="font2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2"/>
          <w:color w:val="000000"/>
          <w:sz w:val="28"/>
          <w:szCs w:val="28"/>
        </w:rPr>
        <w:t>» подана 13 мая 2015 г.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 xml:space="preserve">Изложенные обстоятельства свидетельствуют </w:t>
      </w:r>
      <w:proofErr w:type="gramStart"/>
      <w:r w:rsidRPr="00E02DCA">
        <w:rPr>
          <w:rStyle w:val="font2"/>
          <w:color w:val="000000"/>
          <w:sz w:val="28"/>
          <w:szCs w:val="28"/>
        </w:rPr>
        <w:t>об уважительности причин подачи апелляционной жалобы за пределами установленного законом процессуального срока с учётом оставшегося времени с момента получения копии решения суда в окончательной форме</w:t>
      </w:r>
      <w:proofErr w:type="gramEnd"/>
      <w:r w:rsidRPr="00E02DCA">
        <w:rPr>
          <w:rStyle w:val="font2"/>
          <w:color w:val="000000"/>
          <w:sz w:val="28"/>
          <w:szCs w:val="28"/>
        </w:rPr>
        <w:t>, явно недостаточного для составления мотивированной апелляционной жалобы, что объективно исключало возможность подачи указанной жалобы в предоставленный законом месячный срок.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2"/>
          <w:color w:val="000000"/>
          <w:sz w:val="28"/>
          <w:szCs w:val="28"/>
        </w:rPr>
        <w:t>Указанные же в судебных постановлениях мотивы отказа в удовлетворении ходатайства представителя ФГКУ «</w:t>
      </w:r>
      <w:proofErr w:type="spellStart"/>
      <w:r w:rsidRPr="00E02DCA">
        <w:rPr>
          <w:rStyle w:val="font2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2"/>
          <w:color w:val="000000"/>
          <w:sz w:val="28"/>
          <w:szCs w:val="28"/>
        </w:rPr>
        <w:t>» о восстановлении пропущенного процессуального срока нельзя признать обоснованными, а произведённое судами ограничение права участника</w:t>
      </w:r>
      <w:r w:rsidR="00E02DCA" w:rsidRPr="00E02DCA">
        <w:rPr>
          <w:rStyle w:val="font2"/>
          <w:color w:val="000000"/>
          <w:sz w:val="28"/>
          <w:szCs w:val="28"/>
        </w:rPr>
        <w:t xml:space="preserve"> </w:t>
      </w:r>
      <w:r w:rsidRPr="00E02DCA">
        <w:rPr>
          <w:rStyle w:val="font1"/>
          <w:color w:val="000000"/>
          <w:sz w:val="28"/>
          <w:szCs w:val="28"/>
        </w:rPr>
        <w:t>судебного разбирательства на апелляционное обжалование судебного решения противоречит процессуальному закону.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E02DCA">
        <w:rPr>
          <w:rStyle w:val="font1"/>
          <w:color w:val="000000"/>
          <w:sz w:val="28"/>
          <w:szCs w:val="28"/>
        </w:rPr>
        <w:t>Допущенные судами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обжалуемых судебных постановлений и удовлетворения заявления представителя ФГКУ «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Востокрегионжильё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» о восстановлении пропущенного процессуального срока апелляционного обжалования решения </w:t>
      </w:r>
      <w:proofErr w:type="spellStart"/>
      <w:r w:rsidRPr="00E02DCA">
        <w:rPr>
          <w:rStyle w:val="font1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гарнизонного военного суда от 3 апреля 2015 г.</w:t>
      </w:r>
      <w:proofErr w:type="gramEnd"/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На основании изложенного, руководствуясь ст. 327-328, п. 5 ч. 1 ст. 329,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5A7F29" w:rsidRPr="00E02DCA" w:rsidRDefault="005A7F29" w:rsidP="00E02DCA">
      <w:pPr>
        <w:pStyle w:val="a3"/>
        <w:jc w:val="center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определила:</w:t>
      </w:r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E02DCA">
        <w:rPr>
          <w:rStyle w:val="font1"/>
          <w:color w:val="000000"/>
          <w:sz w:val="28"/>
          <w:szCs w:val="28"/>
        </w:rPr>
        <w:t xml:space="preserve">определение </w:t>
      </w:r>
      <w:proofErr w:type="spellStart"/>
      <w:r w:rsidRPr="00E02DCA">
        <w:rPr>
          <w:rStyle w:val="font1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гарнизонного военного суда от 1 июня 2015 г. и апелляционное определение </w:t>
      </w:r>
      <w:proofErr w:type="spellStart"/>
      <w:r w:rsidRPr="00E02DCA">
        <w:rPr>
          <w:rStyle w:val="font1"/>
          <w:color w:val="000000"/>
          <w:sz w:val="28"/>
          <w:szCs w:val="28"/>
        </w:rPr>
        <w:t>Восточно-Сибирского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окружного военного суда от 24 сентября 2015 г. по делу об оспаривании </w:t>
      </w:r>
      <w:proofErr w:type="spellStart"/>
      <w:r w:rsidRPr="00E02DCA">
        <w:rPr>
          <w:rStyle w:val="font1"/>
          <w:color w:val="000000"/>
          <w:sz w:val="28"/>
          <w:szCs w:val="28"/>
        </w:rPr>
        <w:t>Бажеевым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С.Д. действий начальника федерального государственного казённого учреждения «Восточное региональное управление жилищного обеспечения» Министерства обороны Российской Федерации в связи с существенным нарушением норм процессуального права отменить.</w:t>
      </w:r>
      <w:proofErr w:type="gramEnd"/>
    </w:p>
    <w:p w:rsidR="005A7F29" w:rsidRPr="00E02DCA" w:rsidRDefault="005A7F29" w:rsidP="00E02DCA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E02DCA">
        <w:rPr>
          <w:rStyle w:val="font1"/>
          <w:color w:val="000000"/>
          <w:sz w:val="28"/>
          <w:szCs w:val="28"/>
        </w:rPr>
        <w:t>Восстановить</w:t>
      </w:r>
      <w:r w:rsidRPr="00E02DCA">
        <w:rPr>
          <w:rStyle w:val="font0"/>
          <w:rFonts w:ascii="Arial" w:hAnsi="Arial" w:cs="Arial"/>
          <w:color w:val="000000"/>
          <w:sz w:val="28"/>
          <w:szCs w:val="28"/>
        </w:rPr>
        <w:t>         </w:t>
      </w:r>
      <w:r w:rsidRPr="00E02DCA">
        <w:rPr>
          <w:rStyle w:val="font1"/>
          <w:color w:val="000000"/>
          <w:sz w:val="28"/>
          <w:szCs w:val="28"/>
        </w:rPr>
        <w:t>представителю</w:t>
      </w:r>
      <w:r w:rsidRPr="00E02DCA">
        <w:rPr>
          <w:rStyle w:val="font0"/>
          <w:rFonts w:ascii="Arial" w:hAnsi="Arial" w:cs="Arial"/>
          <w:color w:val="000000"/>
          <w:sz w:val="28"/>
          <w:szCs w:val="28"/>
        </w:rPr>
        <w:t>         </w:t>
      </w:r>
      <w:r w:rsidRPr="00E02DCA">
        <w:rPr>
          <w:rStyle w:val="font1"/>
          <w:color w:val="000000"/>
          <w:sz w:val="28"/>
          <w:szCs w:val="28"/>
        </w:rPr>
        <w:t>начальника</w:t>
      </w:r>
      <w:r w:rsidR="00E02DCA" w:rsidRPr="00E02DCA">
        <w:rPr>
          <w:rStyle w:val="font1"/>
          <w:color w:val="000000"/>
          <w:sz w:val="28"/>
          <w:szCs w:val="28"/>
        </w:rPr>
        <w:t xml:space="preserve"> федерального региональное </w:t>
      </w:r>
      <w:r w:rsidRPr="00E02DCA">
        <w:rPr>
          <w:rStyle w:val="font1"/>
          <w:color w:val="000000"/>
          <w:sz w:val="28"/>
          <w:szCs w:val="28"/>
        </w:rPr>
        <w:t xml:space="preserve">государственного казённого учреждения «Восточное управление жилищного обеспечения» Министерства обороны Российской </w:t>
      </w:r>
      <w:r w:rsidRPr="00E02DCA">
        <w:rPr>
          <w:rStyle w:val="font1"/>
          <w:color w:val="000000"/>
          <w:sz w:val="28"/>
          <w:szCs w:val="28"/>
        </w:rPr>
        <w:lastRenderedPageBreak/>
        <w:t xml:space="preserve">Федерации пропущенный процессуальный срок для подачи апелляционной жалобы на решение </w:t>
      </w:r>
      <w:proofErr w:type="spellStart"/>
      <w:r w:rsidRPr="00E02DCA">
        <w:rPr>
          <w:rStyle w:val="font1"/>
          <w:color w:val="000000"/>
          <w:sz w:val="28"/>
          <w:szCs w:val="28"/>
        </w:rPr>
        <w:t>Кяхтинского</w:t>
      </w:r>
      <w:proofErr w:type="spellEnd"/>
      <w:r w:rsidRPr="00E02DCA">
        <w:rPr>
          <w:rStyle w:val="font1"/>
          <w:color w:val="000000"/>
          <w:sz w:val="28"/>
          <w:szCs w:val="28"/>
        </w:rPr>
        <w:t xml:space="preserve"> гарнизонного военного суда от 3 апреля 2015 г.</w:t>
      </w:r>
      <w:proofErr w:type="gramEnd"/>
    </w:p>
    <w:p w:rsidR="00E02DCA" w:rsidRPr="00E02DCA" w:rsidRDefault="005A7F29" w:rsidP="005A7F29">
      <w:pPr>
        <w:pStyle w:val="a3"/>
        <w:jc w:val="both"/>
        <w:rPr>
          <w:rStyle w:val="font1"/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 xml:space="preserve">Председательствующий </w:t>
      </w:r>
      <w:r w:rsidR="00E02DCA" w:rsidRPr="00E02DCA">
        <w:rPr>
          <w:rStyle w:val="font1"/>
          <w:color w:val="000000"/>
          <w:sz w:val="28"/>
          <w:szCs w:val="28"/>
        </w:rPr>
        <w:tab/>
      </w:r>
      <w:r w:rsidR="00E02DCA" w:rsidRPr="00E02DCA">
        <w:rPr>
          <w:rStyle w:val="font1"/>
          <w:color w:val="000000"/>
          <w:sz w:val="28"/>
          <w:szCs w:val="28"/>
        </w:rPr>
        <w:tab/>
      </w:r>
      <w:r w:rsidR="00E02DCA"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 xml:space="preserve">А.В. Воронов </w:t>
      </w:r>
    </w:p>
    <w:p w:rsidR="00E02DCA" w:rsidRPr="00E02DCA" w:rsidRDefault="00E02DCA" w:rsidP="00E02DCA">
      <w:pPr>
        <w:pStyle w:val="a3"/>
        <w:tabs>
          <w:tab w:val="left" w:pos="2258"/>
        </w:tabs>
        <w:jc w:val="both"/>
        <w:rPr>
          <w:rStyle w:val="font1"/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>Судьи:</w:t>
      </w:r>
      <w:r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ab/>
      </w:r>
      <w:r w:rsidR="005A7F29" w:rsidRPr="00E02DCA">
        <w:rPr>
          <w:rStyle w:val="font1"/>
          <w:color w:val="000000"/>
          <w:sz w:val="28"/>
          <w:szCs w:val="28"/>
        </w:rPr>
        <w:t xml:space="preserve">О.А. </w:t>
      </w:r>
      <w:proofErr w:type="spellStart"/>
      <w:r w:rsidR="005A7F29" w:rsidRPr="00E02DCA">
        <w:rPr>
          <w:rStyle w:val="font1"/>
          <w:color w:val="000000"/>
          <w:sz w:val="28"/>
          <w:szCs w:val="28"/>
        </w:rPr>
        <w:t>Дербилов</w:t>
      </w:r>
      <w:proofErr w:type="spellEnd"/>
      <w:r w:rsidR="005A7F29" w:rsidRPr="00E02DCA">
        <w:rPr>
          <w:rStyle w:val="font1"/>
          <w:color w:val="000000"/>
          <w:sz w:val="28"/>
          <w:szCs w:val="28"/>
        </w:rPr>
        <w:t xml:space="preserve"> </w:t>
      </w:r>
    </w:p>
    <w:p w:rsidR="005A7F29" w:rsidRPr="00E02DCA" w:rsidRDefault="00E02DCA" w:rsidP="00E02DCA">
      <w:pPr>
        <w:pStyle w:val="a3"/>
        <w:tabs>
          <w:tab w:val="left" w:pos="2258"/>
        </w:tabs>
        <w:jc w:val="both"/>
        <w:rPr>
          <w:color w:val="000000"/>
          <w:sz w:val="28"/>
          <w:szCs w:val="28"/>
        </w:rPr>
      </w:pPr>
      <w:r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ab/>
      </w:r>
      <w:r w:rsidRPr="00E02DCA">
        <w:rPr>
          <w:rStyle w:val="font1"/>
          <w:color w:val="000000"/>
          <w:sz w:val="28"/>
          <w:szCs w:val="28"/>
        </w:rPr>
        <w:tab/>
      </w:r>
      <w:r w:rsidR="005A7F29" w:rsidRPr="00E02DCA">
        <w:rPr>
          <w:rStyle w:val="font1"/>
          <w:color w:val="000000"/>
          <w:sz w:val="28"/>
          <w:szCs w:val="28"/>
        </w:rPr>
        <w:t xml:space="preserve">С.Г. </w:t>
      </w:r>
      <w:proofErr w:type="spellStart"/>
      <w:r w:rsidR="005A7F29" w:rsidRPr="00E02DCA">
        <w:rPr>
          <w:rStyle w:val="font1"/>
          <w:color w:val="000000"/>
          <w:sz w:val="28"/>
          <w:szCs w:val="28"/>
        </w:rPr>
        <w:t>Сокерин</w:t>
      </w:r>
      <w:proofErr w:type="spellEnd"/>
    </w:p>
    <w:p w:rsidR="00CC1AFC" w:rsidRDefault="00CC1AFC" w:rsidP="005A7F29">
      <w:pPr>
        <w:jc w:val="both"/>
      </w:pPr>
    </w:p>
    <w:sectPr w:rsidR="00CC1AFC" w:rsidSect="00CC1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5A7F29"/>
    <w:rsid w:val="003A3249"/>
    <w:rsid w:val="00467325"/>
    <w:rsid w:val="005A7F29"/>
    <w:rsid w:val="00CC1AFC"/>
    <w:rsid w:val="00D13E36"/>
    <w:rsid w:val="00E02D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1A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A7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5A7F29"/>
  </w:style>
  <w:style w:type="character" w:customStyle="1" w:styleId="font1">
    <w:name w:val="font1"/>
    <w:basedOn w:val="a0"/>
    <w:rsid w:val="005A7F29"/>
  </w:style>
  <w:style w:type="character" w:customStyle="1" w:styleId="font3">
    <w:name w:val="font3"/>
    <w:basedOn w:val="a0"/>
    <w:rsid w:val="005A7F29"/>
  </w:style>
  <w:style w:type="character" w:customStyle="1" w:styleId="font0">
    <w:name w:val="font0"/>
    <w:basedOn w:val="a0"/>
    <w:rsid w:val="005A7F29"/>
  </w:style>
  <w:style w:type="character" w:customStyle="1" w:styleId="font2">
    <w:name w:val="font2"/>
    <w:basedOn w:val="a0"/>
    <w:rsid w:val="005A7F2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80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1331</Words>
  <Characters>7591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3</cp:revision>
  <dcterms:created xsi:type="dcterms:W3CDTF">2016-08-31T11:08:00Z</dcterms:created>
  <dcterms:modified xsi:type="dcterms:W3CDTF">2020-02-05T08:00:00Z</dcterms:modified>
</cp:coreProperties>
</file>