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09A" w:rsidRPr="001C709A" w:rsidRDefault="001C709A" w:rsidP="00CE63E4">
      <w:pPr>
        <w:spacing w:after="0" w:line="276" w:lineRule="atLeast"/>
        <w:ind w:firstLine="709"/>
        <w:jc w:val="right"/>
        <w:rPr>
          <w:rFonts w:ascii="Times New Roman" w:eastAsia="Times New Roman" w:hAnsi="Times New Roman" w:cs="Times New Roman"/>
          <w:color w:val="0A0A0A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olor w:val="0A0A0A"/>
          <w:szCs w:val="24"/>
          <w:lang w:eastAsia="ru-RU"/>
        </w:rPr>
        <w:fldChar w:fldCharType="begin"/>
      </w:r>
      <w:r w:rsidRPr="001C709A">
        <w:rPr>
          <w:rFonts w:ascii="Times New Roman" w:eastAsia="Times New Roman" w:hAnsi="Times New Roman" w:cs="Times New Roman"/>
          <w:color w:val="0A0A0A"/>
          <w:szCs w:val="24"/>
          <w:lang w:eastAsia="ru-RU"/>
        </w:rPr>
        <w:instrText xml:space="preserve"> HYPERLINK "https://pravo.ru/tag/63/" </w:instrText>
      </w:r>
      <w:r w:rsidRPr="001C709A">
        <w:rPr>
          <w:rFonts w:ascii="Times New Roman" w:eastAsia="Times New Roman" w:hAnsi="Times New Roman" w:cs="Times New Roman"/>
          <w:color w:val="0A0A0A"/>
          <w:szCs w:val="24"/>
          <w:lang w:eastAsia="ru-RU"/>
        </w:rPr>
        <w:fldChar w:fldCharType="separate"/>
      </w:r>
      <w:r w:rsidRPr="00585CEB">
        <w:rPr>
          <w:rFonts w:ascii="Times New Roman" w:eastAsia="Times New Roman" w:hAnsi="Times New Roman" w:cs="Times New Roman"/>
          <w:b/>
          <w:bCs/>
          <w:caps/>
          <w:color w:val="2175F2"/>
          <w:szCs w:val="24"/>
          <w:u w:val="single"/>
          <w:lang w:eastAsia="ru-RU"/>
        </w:rPr>
        <w:t>ПРАКТИКА</w:t>
      </w:r>
      <w:r w:rsidRPr="001C709A">
        <w:rPr>
          <w:rFonts w:ascii="Times New Roman" w:eastAsia="Times New Roman" w:hAnsi="Times New Roman" w:cs="Times New Roman"/>
          <w:color w:val="0A0A0A"/>
          <w:szCs w:val="24"/>
          <w:lang w:eastAsia="ru-RU"/>
        </w:rPr>
        <w:fldChar w:fldCharType="end"/>
      </w:r>
      <w:r w:rsidRPr="001C709A">
        <w:rPr>
          <w:rFonts w:ascii="Times New Roman" w:eastAsia="Times New Roman" w:hAnsi="Times New Roman" w:cs="Times New Roman"/>
          <w:color w:val="0A0A0A"/>
          <w:szCs w:val="24"/>
          <w:lang w:eastAsia="ru-RU"/>
        </w:rPr>
        <w:t xml:space="preserve"> </w:t>
      </w:r>
    </w:p>
    <w:p w:rsidR="001C709A" w:rsidRPr="001C709A" w:rsidRDefault="001C709A" w:rsidP="00CE63E4">
      <w:pPr>
        <w:spacing w:after="0" w:line="276" w:lineRule="atLeast"/>
        <w:ind w:firstLine="709"/>
        <w:jc w:val="right"/>
        <w:rPr>
          <w:rFonts w:ascii="Times New Roman" w:eastAsia="Times New Roman" w:hAnsi="Times New Roman" w:cs="Times New Roman"/>
          <w:caps/>
          <w:color w:val="C8C8C8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aps/>
          <w:color w:val="C8C8C8"/>
          <w:szCs w:val="24"/>
          <w:lang w:eastAsia="ru-RU"/>
        </w:rPr>
        <w:t>11 ИЮЛЯ 2018, 7:36</w:t>
      </w:r>
    </w:p>
    <w:p w:rsidR="001C709A" w:rsidRPr="001C709A" w:rsidRDefault="001C709A" w:rsidP="00585CE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3B4048"/>
          <w:kern w:val="36"/>
          <w:sz w:val="36"/>
          <w:szCs w:val="24"/>
          <w:lang w:eastAsia="ru-RU"/>
        </w:rPr>
      </w:pPr>
      <w:proofErr w:type="gramStart"/>
      <w:r w:rsidRPr="001C709A">
        <w:rPr>
          <w:rFonts w:ascii="Times New Roman" w:eastAsia="Times New Roman" w:hAnsi="Times New Roman" w:cs="Times New Roman"/>
          <w:b/>
          <w:bCs/>
          <w:color w:val="3B4048"/>
          <w:kern w:val="36"/>
          <w:sz w:val="36"/>
          <w:szCs w:val="24"/>
          <w:lang w:eastAsia="ru-RU"/>
        </w:rPr>
        <w:t>ВС</w:t>
      </w:r>
      <w:proofErr w:type="gramEnd"/>
      <w:r w:rsidRPr="001C709A">
        <w:rPr>
          <w:rFonts w:ascii="Times New Roman" w:eastAsia="Times New Roman" w:hAnsi="Times New Roman" w:cs="Times New Roman"/>
          <w:b/>
          <w:bCs/>
          <w:color w:val="3B4048"/>
          <w:kern w:val="36"/>
          <w:sz w:val="36"/>
          <w:szCs w:val="24"/>
          <w:lang w:eastAsia="ru-RU"/>
        </w:rPr>
        <w:t xml:space="preserve"> уточнил, как правильно извещать стороны о деле</w:t>
      </w:r>
    </w:p>
    <w:p w:rsidR="001C709A" w:rsidRPr="001C709A" w:rsidRDefault="001C709A" w:rsidP="00585CEB">
      <w:pPr>
        <w:spacing w:after="0" w:line="276" w:lineRule="atLeast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Представитель одной из сторон пришла на заседание, но у суда не было информации о том, что ее доверитель извещена о процессе. Можно ли было рассмотреть спор или дело следовало отложить? На конкретном примере Верховный суд объясняет, каким должно быть правильное извещение сторон о месте и времени заседания.</w:t>
      </w:r>
    </w:p>
    <w:p w:rsidR="001C709A" w:rsidRPr="001C709A" w:rsidRDefault="00585CEB" w:rsidP="00585CEB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Александра Малыгина </w:t>
      </w:r>
      <w:r w:rsidR="001C709A"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подала в суд на Краснодарский научно-исследовательский институт сельского хозяйства имени П. П. Лукьяненко и территориальное управление Федерального агентства по управлению госимуществом в Краснодарском крае. Малыгиной принадлежал участок площадью 800 кв. м, но его местоположение на местности было не определено. При этом фактически площадь принадлежащей ей земли составляла 1339 кв. м – она пользовалась землей более 15 лет, и участок огорожен. Малыгина обратилась в суд, чтобы установить фактическую площадь земельных участков равной 1339 кв. м и согласовать границы (дело № </w:t>
      </w:r>
      <w:hyperlink r:id="rId5" w:tgtFrame="_blank" w:history="1">
        <w:r w:rsidR="001C709A" w:rsidRPr="001C709A">
          <w:rPr>
            <w:rFonts w:ascii="Times New Roman" w:eastAsia="Times New Roman" w:hAnsi="Times New Roman" w:cs="Times New Roman"/>
            <w:color w:val="07C3FF"/>
            <w:sz w:val="24"/>
            <w:szCs w:val="24"/>
            <w:u w:val="single"/>
            <w:lang w:eastAsia="ru-RU"/>
          </w:rPr>
          <w:t>18-КГ18-74</w:t>
        </w:r>
      </w:hyperlink>
      <w:r w:rsidR="001C709A"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). </w:t>
      </w:r>
    </w:p>
    <w:p w:rsidR="001C709A" w:rsidRPr="001C709A" w:rsidRDefault="001C709A" w:rsidP="00585CEB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Первая инстанция удовлетворила требования, а апелляция отменила решение и отказала в полном объёме. Однако определение было оспорено в </w:t>
      </w:r>
      <w:hyperlink r:id="rId6" w:history="1">
        <w:r w:rsidRPr="001C709A">
          <w:rPr>
            <w:rFonts w:ascii="Times New Roman" w:eastAsia="Times New Roman" w:hAnsi="Times New Roman" w:cs="Times New Roman"/>
            <w:color w:val="07C3FF"/>
            <w:sz w:val="24"/>
            <w:szCs w:val="24"/>
            <w:u w:val="single"/>
            <w:lang w:eastAsia="ru-RU"/>
          </w:rPr>
          <w:t>Верховном суде</w:t>
        </w:r>
      </w:hyperlink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 по процессуальным основаниям. В процессе </w:t>
      </w:r>
      <w:proofErr w:type="gramStart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присутствовала</w:t>
      </w:r>
      <w:proofErr w:type="gramEnd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представитель Малыгиной, но ее самой на заседании не было. Заседание было проведено, несмотря на то, что у суда отсутствовали достоверные сведения о том, что заявительницу известили о заседании надлежащим образом. </w:t>
      </w:r>
    </w:p>
    <w:p w:rsidR="001C709A" w:rsidRPr="001C709A" w:rsidRDefault="001C709A" w:rsidP="00585CEB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proofErr w:type="gramStart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ВС</w:t>
      </w:r>
      <w:proofErr w:type="gramEnd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согласился: апелляционное определение принято с нарушением норм процессуального законодательства. Коллегия разъяснила, как именно надо извещать стороны о заседании, чтобы соблюсти закон. В силу </w:t>
      </w:r>
      <w:proofErr w:type="gramStart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ч</w:t>
      </w:r>
      <w:proofErr w:type="gramEnd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. 3 ст. 167 ГПК суд имеет право рассмотреть дело, если кто-либо из его участников был извещен о месте и времени заседания, но не сказал суду о причинах пропуска заседания или эти причины не признаны уважительными. Заседание гарантирует соблюдение прав участников дела, отметил </w:t>
      </w:r>
      <w:proofErr w:type="gramStart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ВС</w:t>
      </w:r>
      <w:proofErr w:type="gramEnd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, и без надлежащего извещения участников процесса эта функция не будет выполнена. Поэтому порядок извещения надо неукоснительно соблюдать, </w:t>
      </w:r>
      <w:hyperlink r:id="rId7" w:tgtFrame="_blank" w:history="1">
        <w:r w:rsidRPr="001C709A">
          <w:rPr>
            <w:rFonts w:ascii="Times New Roman" w:eastAsia="Times New Roman" w:hAnsi="Times New Roman" w:cs="Times New Roman"/>
            <w:color w:val="07C3FF"/>
            <w:sz w:val="24"/>
            <w:szCs w:val="24"/>
            <w:u w:val="single"/>
            <w:lang w:eastAsia="ru-RU"/>
          </w:rPr>
          <w:t>подчеркнули </w:t>
        </w:r>
      </w:hyperlink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 ВС.</w:t>
      </w:r>
    </w:p>
    <w:p w:rsidR="001C709A" w:rsidRPr="001C709A" w:rsidRDefault="001C709A" w:rsidP="00585CEB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По </w:t>
      </w:r>
      <w:proofErr w:type="gramStart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ч</w:t>
      </w:r>
      <w:proofErr w:type="gramEnd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 1 ст. 113 ГПК есть несколько способов, позволяющих известить участников о деле или вызвать их в суд. Сделать это можно так:</w:t>
      </w:r>
    </w:p>
    <w:p w:rsidR="001C709A" w:rsidRPr="001C709A" w:rsidRDefault="001C709A" w:rsidP="00585CEB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заказным письмом с уведомлением о вручении; </w:t>
      </w:r>
    </w:p>
    <w:p w:rsidR="001C709A" w:rsidRPr="001C709A" w:rsidRDefault="001C709A" w:rsidP="00585CEB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судебной 4 повесткой с уведомлением о вручении;</w:t>
      </w:r>
    </w:p>
    <w:p w:rsidR="001C709A" w:rsidRPr="001C709A" w:rsidRDefault="001C709A" w:rsidP="00585CEB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телефонограммой или телеграммой;</w:t>
      </w:r>
    </w:p>
    <w:p w:rsidR="001C709A" w:rsidRPr="001C709A" w:rsidRDefault="001C709A" w:rsidP="00585CEB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по факсимильной связи;</w:t>
      </w:r>
    </w:p>
    <w:p w:rsidR="001C709A" w:rsidRPr="001C709A" w:rsidRDefault="001C709A" w:rsidP="00CE63E4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418" w:firstLine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 использованием других сре</w:t>
      </w:r>
      <w:proofErr w:type="gramStart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дств с</w:t>
      </w:r>
      <w:r w:rsidR="00585CEB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</w:t>
      </w:r>
      <w:proofErr w:type="gramEnd"/>
      <w:r w:rsidR="00585CEB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язи и доставки, обеспечивающих </w:t>
      </w: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фиксирование судебного извещения или вызова и его вручение адресату. </w:t>
      </w:r>
    </w:p>
    <w:p w:rsidR="001C709A" w:rsidRPr="001C709A" w:rsidRDefault="001C709A" w:rsidP="00585CEB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proofErr w:type="gramStart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ВС</w:t>
      </w:r>
      <w:proofErr w:type="gramEnd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сослался на практику ЕСПЧ: постановление от 7 июня 2007 года по делу "Ларин и Ларина против России". Из него следует: какой бы способ извещения сторон ни был выбран, повестку надо вручать лично под расписку. </w:t>
      </w:r>
    </w:p>
    <w:p w:rsidR="001C709A" w:rsidRPr="001C709A" w:rsidRDefault="001C709A" w:rsidP="00585CEB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В гражданской коллегии напомнили, как действовать судьям, если стороны не пришли. Во-первых, в начале заседания суд должен выяснить, была ли отсутствующая сторона вызвана в суд в соответствии с установленными законом нормами. Затем надо решить вопрос о необходимости переноса заседания. "В любом случае, если сторона не была вызвана в суд в надлежащей форме, судебное заседание должно быть перенесено", – </w:t>
      </w: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lastRenderedPageBreak/>
        <w:t>отмечено в судебном акте ВС. При этом то, что стороны не пришли в суд, а также условия вызова и причины неявки, следует указать в судебном постановлении: "В деле должны сохраняться необходимые доказательства, подтверждающие факт надлежащего извещения сторон".</w:t>
      </w:r>
    </w:p>
    <w:p w:rsidR="001C709A" w:rsidRPr="001C709A" w:rsidRDefault="001C709A" w:rsidP="00585C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Независимо от того, какой из способов извещения участников судопроизводства избирается судом, любое используемое средство связи или доставки должно обеспечивать достоверную фиксацию переданного сообщения и факт его получения адресатом, подчеркнул ВС.</w:t>
      </w:r>
    </w:p>
    <w:p w:rsidR="001C709A" w:rsidRPr="001C709A" w:rsidRDefault="001C709A" w:rsidP="00585CEB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В деле Малыгиной процессуальное законодательство было нарушено: хотя представитель </w:t>
      </w:r>
      <w:proofErr w:type="gramStart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просила отложить заседание и сведений об извещении сторон у суда не было</w:t>
      </w:r>
      <w:proofErr w:type="gramEnd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, заседание провели. В итоге </w:t>
      </w:r>
      <w:proofErr w:type="gramStart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ВС</w:t>
      </w:r>
      <w:proofErr w:type="gramEnd"/>
      <w:r w:rsidRPr="001C709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направил дело на новое рассмотрение в апелляцию.</w:t>
      </w:r>
    </w:p>
    <w:p w:rsidR="001C709A" w:rsidRPr="001C709A" w:rsidRDefault="001C709A" w:rsidP="00585C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1C709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* – имена и фамилии участников процесса изменены редакцией.</w:t>
      </w:r>
    </w:p>
    <w:p w:rsidR="001C709A" w:rsidRPr="001C709A" w:rsidRDefault="001C709A" w:rsidP="00585CEB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hyperlink r:id="rId8" w:history="1">
        <w:r w:rsidRPr="001C709A">
          <w:rPr>
            <w:rFonts w:ascii="Times New Roman" w:eastAsia="Times New Roman" w:hAnsi="Times New Roman" w:cs="Times New Roman"/>
            <w:b/>
            <w:bCs/>
            <w:color w:val="3B4048"/>
            <w:sz w:val="24"/>
            <w:szCs w:val="24"/>
            <w:u w:val="single"/>
            <w:lang w:eastAsia="ru-RU"/>
          </w:rPr>
          <w:t>Ирина Кондратьева</w:t>
        </w:r>
      </w:hyperlink>
    </w:p>
    <w:p w:rsidR="00755C3E" w:rsidRPr="001C709A" w:rsidRDefault="00755C3E" w:rsidP="00585CE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755C3E" w:rsidRPr="001C709A" w:rsidSect="00CE63E4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F4772"/>
    <w:multiLevelType w:val="multilevel"/>
    <w:tmpl w:val="135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B074FB"/>
    <w:multiLevelType w:val="multilevel"/>
    <w:tmpl w:val="473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086277"/>
    <w:multiLevelType w:val="multilevel"/>
    <w:tmpl w:val="5CAA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3E744A4"/>
    <w:multiLevelType w:val="multilevel"/>
    <w:tmpl w:val="295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1C709A"/>
    <w:rsid w:val="00035AB3"/>
    <w:rsid w:val="0004799F"/>
    <w:rsid w:val="000F188A"/>
    <w:rsid w:val="001C709A"/>
    <w:rsid w:val="00207782"/>
    <w:rsid w:val="00302472"/>
    <w:rsid w:val="004C1877"/>
    <w:rsid w:val="00585CEB"/>
    <w:rsid w:val="006646AF"/>
    <w:rsid w:val="00755C3E"/>
    <w:rsid w:val="007A1DB1"/>
    <w:rsid w:val="00894DBC"/>
    <w:rsid w:val="009F2ADB"/>
    <w:rsid w:val="00CE63E4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paragraph" w:styleId="1">
    <w:name w:val="heading 1"/>
    <w:basedOn w:val="a"/>
    <w:link w:val="10"/>
    <w:uiPriority w:val="9"/>
    <w:qFormat/>
    <w:rsid w:val="001C70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09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1C709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C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1C709A"/>
  </w:style>
  <w:style w:type="character" w:customStyle="1" w:styleId="left">
    <w:name w:val="left"/>
    <w:basedOn w:val="a0"/>
    <w:rsid w:val="001C709A"/>
  </w:style>
  <w:style w:type="character" w:styleId="a5">
    <w:name w:val="Emphasis"/>
    <w:basedOn w:val="a0"/>
    <w:uiPriority w:val="20"/>
    <w:qFormat/>
    <w:rsid w:val="001C709A"/>
    <w:rPr>
      <w:i/>
      <w:iCs/>
    </w:rPr>
  </w:style>
  <w:style w:type="character" w:customStyle="1" w:styleId="social-likesbutton">
    <w:name w:val="social-likes__button"/>
    <w:basedOn w:val="a0"/>
    <w:rsid w:val="001C709A"/>
  </w:style>
  <w:style w:type="paragraph" w:styleId="a6">
    <w:name w:val="Balloon Text"/>
    <w:basedOn w:val="a"/>
    <w:link w:val="a7"/>
    <w:uiPriority w:val="99"/>
    <w:semiHidden/>
    <w:unhideWhenUsed/>
    <w:rsid w:val="001C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C70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3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8" w:color="BCBCBC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4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14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7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7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5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20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6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vo.ru/authors/19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vsrf.ru/stor_pdf.php?id=16565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.pravo.ru/arbitr_practice/courts/119/" TargetMode="External"/><Relationship Id="rId5" Type="http://schemas.openxmlformats.org/officeDocument/2006/relationships/hyperlink" Target="http://vsrf.ru/stor_pdf.php?id=165658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2018-07-11T13:32:00Z</dcterms:created>
  <dcterms:modified xsi:type="dcterms:W3CDTF">2018-07-11T13:36:00Z</dcterms:modified>
</cp:coreProperties>
</file>