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65D9" w:rsidRPr="002E65D9" w:rsidRDefault="002E65D9" w:rsidP="002E65D9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2E65D9">
        <w:rPr>
          <w:rStyle w:val="font2"/>
          <w:b/>
          <w:color w:val="000000"/>
          <w:sz w:val="28"/>
          <w:szCs w:val="28"/>
        </w:rPr>
        <w:t>Лица, участвующие в деле, обязаны сообщить суду о перемене своего адреса во время производства по административному делу. При отсутствии такого сообщения судебная повестка или иное судебное извещение направляются по последнему известному суду месту жительства или месту нахождения адресата и считаются доставленными, даже если адресат по этому адресу более не проживает или не находится.</w:t>
      </w:r>
    </w:p>
    <w:p w:rsidR="003D3823" w:rsidRDefault="003D3823" w:rsidP="00690BAB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36"/>
          <w:szCs w:val="28"/>
        </w:rPr>
      </w:pPr>
    </w:p>
    <w:p w:rsidR="003D3823" w:rsidRDefault="003D3823" w:rsidP="00690BAB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36"/>
          <w:szCs w:val="28"/>
        </w:rPr>
      </w:pPr>
    </w:p>
    <w:p w:rsidR="00690BAB" w:rsidRDefault="00690BAB" w:rsidP="00690BAB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36"/>
          <w:szCs w:val="28"/>
        </w:rPr>
      </w:pPr>
      <w:r w:rsidRPr="00690BAB">
        <w:rPr>
          <w:rStyle w:val="font4"/>
          <w:b/>
          <w:color w:val="000000"/>
          <w:sz w:val="36"/>
          <w:szCs w:val="28"/>
        </w:rPr>
        <w:t>ВЕРХОВНЫЙ СУД</w:t>
      </w:r>
    </w:p>
    <w:p w:rsidR="00690BAB" w:rsidRPr="00690BAB" w:rsidRDefault="00690BAB" w:rsidP="00690BAB">
      <w:pPr>
        <w:pStyle w:val="a3"/>
        <w:spacing w:before="0" w:beforeAutospacing="0" w:after="0" w:afterAutospacing="0"/>
        <w:jc w:val="center"/>
        <w:rPr>
          <w:b/>
          <w:color w:val="000000"/>
          <w:sz w:val="36"/>
          <w:szCs w:val="28"/>
        </w:rPr>
      </w:pPr>
      <w:r w:rsidRPr="00690BAB">
        <w:rPr>
          <w:rStyle w:val="font4"/>
          <w:b/>
          <w:color w:val="000000"/>
          <w:sz w:val="36"/>
          <w:szCs w:val="28"/>
        </w:rPr>
        <w:t>РОССИЙСКОЙ ФЕДЕРАЦИИ</w:t>
      </w:r>
    </w:p>
    <w:p w:rsidR="00690BAB" w:rsidRDefault="00690BAB" w:rsidP="00690BAB">
      <w:pPr>
        <w:pStyle w:val="a3"/>
        <w:spacing w:before="0" w:beforeAutospacing="0" w:after="0" w:afterAutospacing="0"/>
        <w:jc w:val="right"/>
        <w:rPr>
          <w:rStyle w:val="font2"/>
          <w:color w:val="000000"/>
          <w:sz w:val="28"/>
          <w:szCs w:val="28"/>
        </w:rPr>
      </w:pPr>
    </w:p>
    <w:p w:rsidR="00690BAB" w:rsidRPr="00690BAB" w:rsidRDefault="00690BAB" w:rsidP="00690BAB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690BAB">
        <w:rPr>
          <w:rStyle w:val="font2"/>
          <w:color w:val="000000"/>
          <w:sz w:val="28"/>
          <w:szCs w:val="28"/>
        </w:rPr>
        <w:t>Дело №205-КА 19-8</w:t>
      </w:r>
    </w:p>
    <w:p w:rsidR="00690BAB" w:rsidRDefault="00690BAB" w:rsidP="00690BAB">
      <w:pPr>
        <w:pStyle w:val="a3"/>
        <w:spacing w:before="0" w:beforeAutospacing="0" w:after="0" w:afterAutospacing="0"/>
        <w:jc w:val="center"/>
        <w:rPr>
          <w:rStyle w:val="font3"/>
          <w:color w:val="000000"/>
          <w:sz w:val="28"/>
          <w:szCs w:val="28"/>
        </w:rPr>
      </w:pPr>
    </w:p>
    <w:p w:rsidR="00690BAB" w:rsidRPr="00690BAB" w:rsidRDefault="00690BAB" w:rsidP="00690BAB">
      <w:pPr>
        <w:pStyle w:val="a3"/>
        <w:spacing w:before="0" w:beforeAutospacing="0" w:after="0" w:afterAutospacing="0"/>
        <w:jc w:val="center"/>
        <w:rPr>
          <w:b/>
          <w:color w:val="000000"/>
          <w:sz w:val="32"/>
          <w:szCs w:val="28"/>
        </w:rPr>
      </w:pPr>
      <w:r w:rsidRPr="00690BAB">
        <w:rPr>
          <w:rStyle w:val="font3"/>
          <w:b/>
          <w:color w:val="000000"/>
          <w:sz w:val="32"/>
          <w:szCs w:val="28"/>
        </w:rPr>
        <w:t>ОПРЕДЕЛЕНИЕ</w:t>
      </w:r>
    </w:p>
    <w:p w:rsidR="00077F20" w:rsidRDefault="00077F20" w:rsidP="00077F20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690BAB" w:rsidRPr="00690BAB" w:rsidRDefault="00690BAB" w:rsidP="00077F20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690BAB">
        <w:rPr>
          <w:rStyle w:val="font2"/>
          <w:color w:val="000000"/>
          <w:sz w:val="28"/>
          <w:szCs w:val="28"/>
        </w:rPr>
        <w:t>г. Москва</w:t>
      </w:r>
      <w:r w:rsidRPr="00690BAB">
        <w:rPr>
          <w:rStyle w:val="font1"/>
          <w:rFonts w:ascii="Arial" w:hAnsi="Arial" w:cs="Arial"/>
          <w:color w:val="000000"/>
          <w:sz w:val="28"/>
          <w:szCs w:val="28"/>
        </w:rPr>
        <w:t>                                                                              </w:t>
      </w:r>
      <w:r w:rsidRPr="00690BAB">
        <w:rPr>
          <w:rStyle w:val="font2"/>
          <w:color w:val="000000"/>
          <w:sz w:val="28"/>
          <w:szCs w:val="28"/>
        </w:rPr>
        <w:t>11 апреля 2019 г.</w:t>
      </w:r>
    </w:p>
    <w:p w:rsidR="00077F20" w:rsidRDefault="00077F20" w:rsidP="00690BAB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690BAB" w:rsidRPr="00690BAB" w:rsidRDefault="00690BAB" w:rsidP="00690BA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90BAB">
        <w:rPr>
          <w:rStyle w:val="font2"/>
          <w:color w:val="000000"/>
          <w:sz w:val="28"/>
          <w:szCs w:val="28"/>
        </w:rPr>
        <w:t xml:space="preserve">Судья Верховного Суда Российской Федерации </w:t>
      </w:r>
      <w:proofErr w:type="spellStart"/>
      <w:r w:rsidRPr="00690BAB">
        <w:rPr>
          <w:rStyle w:val="font2"/>
          <w:color w:val="000000"/>
          <w:sz w:val="28"/>
          <w:szCs w:val="28"/>
        </w:rPr>
        <w:t>Замашнюк</w:t>
      </w:r>
      <w:proofErr w:type="spellEnd"/>
      <w:r w:rsidRPr="00690BAB">
        <w:rPr>
          <w:rStyle w:val="font2"/>
          <w:color w:val="000000"/>
          <w:sz w:val="28"/>
          <w:szCs w:val="28"/>
        </w:rPr>
        <w:t xml:space="preserve"> А.Н., изучив по материалам истребованного административного дела кассационную жалобу </w:t>
      </w:r>
      <w:proofErr w:type="spellStart"/>
      <w:r w:rsidRPr="00690BAB">
        <w:rPr>
          <w:rStyle w:val="font2"/>
          <w:color w:val="000000"/>
          <w:sz w:val="28"/>
          <w:szCs w:val="28"/>
        </w:rPr>
        <w:t>Сит-никова</w:t>
      </w:r>
      <w:proofErr w:type="spellEnd"/>
      <w:r w:rsidRPr="00690BAB">
        <w:rPr>
          <w:rStyle w:val="font2"/>
          <w:color w:val="000000"/>
          <w:sz w:val="28"/>
          <w:szCs w:val="28"/>
        </w:rPr>
        <w:t xml:space="preserve"> Александра Александровича на определение президиума Северо-Кавказского окружного военного суда от 19 ноября 2018 г., вынесенное по вопросу пересмотра по вновь открывшимся обстоятельствам постановления президиума Северо-Кавказского окружного военного суда от 14 февраля 2017 г.,</w:t>
      </w:r>
    </w:p>
    <w:p w:rsidR="00077F20" w:rsidRDefault="00077F20" w:rsidP="00077F20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690BAB" w:rsidRPr="00690BAB" w:rsidRDefault="00690BAB" w:rsidP="00077F20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690BAB">
        <w:rPr>
          <w:rStyle w:val="font2"/>
          <w:color w:val="000000"/>
          <w:sz w:val="28"/>
          <w:szCs w:val="28"/>
        </w:rPr>
        <w:t>установил:</w:t>
      </w:r>
    </w:p>
    <w:p w:rsidR="00077F20" w:rsidRDefault="00077F20" w:rsidP="00690BAB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690BAB" w:rsidRPr="00690BAB" w:rsidRDefault="00690BAB" w:rsidP="00690BA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690BAB">
        <w:rPr>
          <w:rStyle w:val="font2"/>
          <w:color w:val="000000"/>
          <w:sz w:val="28"/>
          <w:szCs w:val="28"/>
        </w:rPr>
        <w:t xml:space="preserve">решением Астраханского гарнизонного военного суда от 29 марта 2016 г., оставленным без изменения апелляционным определением Северо-Кавказского окружного военного суда от 29 июня 2016 г., частично удовлетворены требования </w:t>
      </w:r>
      <w:proofErr w:type="spellStart"/>
      <w:r w:rsidRPr="00690BAB">
        <w:rPr>
          <w:rStyle w:val="font2"/>
          <w:color w:val="000000"/>
          <w:sz w:val="28"/>
          <w:szCs w:val="28"/>
        </w:rPr>
        <w:t>Сит-никова</w:t>
      </w:r>
      <w:proofErr w:type="spellEnd"/>
      <w:r w:rsidRPr="00690BAB">
        <w:rPr>
          <w:rStyle w:val="font2"/>
          <w:color w:val="000000"/>
          <w:sz w:val="28"/>
          <w:szCs w:val="28"/>
        </w:rPr>
        <w:t xml:space="preserve"> А.А. об оспаривании действий командующего Каспийской флотилией и командира войсковой части 40153, связанных с порядком привлечения административного истца к дисциплинарной ответственности, досрочным увольнением с военной службы и исключением из списков личного</w:t>
      </w:r>
      <w:proofErr w:type="gramEnd"/>
      <w:r w:rsidRPr="00690BAB">
        <w:rPr>
          <w:rStyle w:val="font2"/>
          <w:color w:val="000000"/>
          <w:sz w:val="28"/>
          <w:szCs w:val="28"/>
        </w:rPr>
        <w:t xml:space="preserve"> состава воинской части, а также выплатой денежного довольствия.</w:t>
      </w:r>
    </w:p>
    <w:p w:rsidR="00690BAB" w:rsidRPr="00690BAB" w:rsidRDefault="00690BAB" w:rsidP="00690BA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690BAB">
        <w:rPr>
          <w:rStyle w:val="font2"/>
          <w:color w:val="000000"/>
          <w:sz w:val="28"/>
          <w:szCs w:val="28"/>
        </w:rPr>
        <w:t xml:space="preserve">Суд признал незаконными действия командира войсковой части 40153, связанные с установлением истцу со 2 июня 2015 г. ежемесячной надбавки за выслугу лет в размере 10 процентов, обязал данное должностное лицо издать приказ об установлении </w:t>
      </w:r>
      <w:proofErr w:type="spellStart"/>
      <w:r w:rsidRPr="00690BAB">
        <w:rPr>
          <w:rStyle w:val="font2"/>
          <w:color w:val="000000"/>
          <w:sz w:val="28"/>
          <w:szCs w:val="28"/>
        </w:rPr>
        <w:t>Ситникову</w:t>
      </w:r>
      <w:proofErr w:type="spellEnd"/>
      <w:r w:rsidRPr="00690BAB">
        <w:rPr>
          <w:rStyle w:val="font2"/>
          <w:color w:val="000000"/>
          <w:sz w:val="28"/>
          <w:szCs w:val="28"/>
        </w:rPr>
        <w:t xml:space="preserve"> А.А. названной надбавки в положенном размере с 3 июня 2013 г. В удовлетворении остальных требований отказано.</w:t>
      </w:r>
      <w:proofErr w:type="gramEnd"/>
    </w:p>
    <w:p w:rsidR="00690BAB" w:rsidRPr="00690BAB" w:rsidRDefault="00690BAB" w:rsidP="00690BA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690BAB">
        <w:rPr>
          <w:rStyle w:val="font2"/>
          <w:color w:val="000000"/>
          <w:sz w:val="28"/>
          <w:szCs w:val="28"/>
        </w:rPr>
        <w:t xml:space="preserve">Постановлением президиума Северо-Кавказского окружного военного суда от 14 февраля 2017 г. решение гарнизонного военного суда и апелляционное определение в части отказа в удовлетворении требований </w:t>
      </w:r>
      <w:proofErr w:type="spellStart"/>
      <w:r w:rsidRPr="00690BAB">
        <w:rPr>
          <w:rStyle w:val="font2"/>
          <w:color w:val="000000"/>
          <w:sz w:val="28"/>
          <w:szCs w:val="28"/>
        </w:rPr>
        <w:t>Ситникова</w:t>
      </w:r>
      <w:proofErr w:type="spellEnd"/>
      <w:r w:rsidRPr="00690BAB">
        <w:rPr>
          <w:rStyle w:val="font2"/>
          <w:color w:val="000000"/>
          <w:sz w:val="28"/>
          <w:szCs w:val="28"/>
        </w:rPr>
        <w:t xml:space="preserve"> А.А., связанных с уменьшением размера оклада по воинской </w:t>
      </w:r>
      <w:r w:rsidRPr="00690BAB">
        <w:rPr>
          <w:rStyle w:val="font2"/>
          <w:color w:val="000000"/>
          <w:sz w:val="28"/>
          <w:szCs w:val="28"/>
        </w:rPr>
        <w:lastRenderedPageBreak/>
        <w:t>должности, взысканием удержанных денежных средств, признания незаконными приказа командира войсковой части 40153 об исключении административного истца из списков личного состава воинской части отменено, а дело в</w:t>
      </w:r>
      <w:proofErr w:type="gramEnd"/>
      <w:r w:rsidRPr="00690BAB">
        <w:rPr>
          <w:rStyle w:val="font2"/>
          <w:color w:val="000000"/>
          <w:sz w:val="28"/>
          <w:szCs w:val="28"/>
        </w:rPr>
        <w:t xml:space="preserve"> данной части направлено на новое рассмотрение в Астраханский гарнизонный военный суд в ином составе судей.</w:t>
      </w:r>
    </w:p>
    <w:p w:rsidR="00690BAB" w:rsidRPr="00690BAB" w:rsidRDefault="00690BAB" w:rsidP="00690BA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90BAB">
        <w:rPr>
          <w:rStyle w:val="font2"/>
          <w:color w:val="000000"/>
          <w:sz w:val="28"/>
          <w:szCs w:val="28"/>
        </w:rPr>
        <w:t xml:space="preserve">В остальной части решение суда первой </w:t>
      </w:r>
      <w:proofErr w:type="gramStart"/>
      <w:r w:rsidRPr="00690BAB">
        <w:rPr>
          <w:rStyle w:val="font2"/>
          <w:color w:val="000000"/>
          <w:sz w:val="28"/>
          <w:szCs w:val="28"/>
        </w:rPr>
        <w:t>инстанции</w:t>
      </w:r>
      <w:proofErr w:type="gramEnd"/>
      <w:r w:rsidRPr="00690BAB">
        <w:rPr>
          <w:rStyle w:val="font2"/>
          <w:color w:val="000000"/>
          <w:sz w:val="28"/>
          <w:szCs w:val="28"/>
        </w:rPr>
        <w:t xml:space="preserve"> и апелляционное определение оставлены без изменения.</w:t>
      </w:r>
    </w:p>
    <w:p w:rsidR="00690BAB" w:rsidRPr="00690BAB" w:rsidRDefault="00690BAB" w:rsidP="00690BA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90BAB">
        <w:rPr>
          <w:rStyle w:val="font2"/>
          <w:color w:val="000000"/>
          <w:sz w:val="28"/>
          <w:szCs w:val="28"/>
        </w:rPr>
        <w:t xml:space="preserve">Определением президиума окружного военного суда от 19 ноября 2018 г. </w:t>
      </w:r>
      <w:proofErr w:type="spellStart"/>
      <w:r w:rsidRPr="00690BAB">
        <w:rPr>
          <w:rStyle w:val="font2"/>
          <w:color w:val="000000"/>
          <w:sz w:val="28"/>
          <w:szCs w:val="28"/>
        </w:rPr>
        <w:t>Ситникову</w:t>
      </w:r>
      <w:proofErr w:type="spellEnd"/>
      <w:r w:rsidRPr="00690BAB">
        <w:rPr>
          <w:rStyle w:val="font2"/>
          <w:color w:val="000000"/>
          <w:sz w:val="28"/>
          <w:szCs w:val="28"/>
        </w:rPr>
        <w:t xml:space="preserve"> А.А. отказано в удовлетворении заявления о пересмотре постановления президиума от 14 февраля 2017 г. по вновь открывшимся обстоятельствам.</w:t>
      </w:r>
    </w:p>
    <w:p w:rsidR="00690BAB" w:rsidRPr="00690BAB" w:rsidRDefault="00690BAB" w:rsidP="00690BA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90BAB">
        <w:rPr>
          <w:rStyle w:val="font2"/>
          <w:color w:val="000000"/>
          <w:sz w:val="28"/>
          <w:szCs w:val="28"/>
        </w:rPr>
        <w:t>В кассационной жалобе, поданной в Верховный Суд Российской Федерации, административный истец выражает несогласие с определением президиума окружного военного суда от 19 ноября 2018 г., просит его отменить и, не предавая дело на новое рассмотрение, принять новый судебный акт.</w:t>
      </w:r>
    </w:p>
    <w:p w:rsidR="00690BAB" w:rsidRPr="00690BAB" w:rsidRDefault="00690BAB" w:rsidP="00690BA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90BAB">
        <w:rPr>
          <w:rStyle w:val="font2"/>
          <w:color w:val="000000"/>
          <w:sz w:val="28"/>
          <w:szCs w:val="28"/>
        </w:rPr>
        <w:t xml:space="preserve">Утверждает о нарушении президиумом окружного военного суда норм процессуального права, выразившимся в необоснованном отказе в проведении </w:t>
      </w:r>
      <w:proofErr w:type="spellStart"/>
      <w:r w:rsidRPr="00690BAB">
        <w:rPr>
          <w:rStyle w:val="font2"/>
          <w:color w:val="000000"/>
          <w:sz w:val="28"/>
          <w:szCs w:val="28"/>
        </w:rPr>
        <w:t>видео-конференц-связи</w:t>
      </w:r>
      <w:proofErr w:type="spellEnd"/>
      <w:r w:rsidRPr="00690BAB">
        <w:rPr>
          <w:rStyle w:val="font2"/>
          <w:color w:val="000000"/>
          <w:sz w:val="28"/>
          <w:szCs w:val="28"/>
        </w:rPr>
        <w:t xml:space="preserve"> и его ненадлежащем извещении о времени и месте судебного разбирательства.</w:t>
      </w:r>
    </w:p>
    <w:p w:rsidR="00690BAB" w:rsidRPr="00690BAB" w:rsidRDefault="00690BAB" w:rsidP="00690BA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690BAB">
        <w:rPr>
          <w:rStyle w:val="font2"/>
          <w:color w:val="000000"/>
          <w:sz w:val="28"/>
          <w:szCs w:val="28"/>
        </w:rPr>
        <w:t>В соответствии со ст. 328 КАС РФ основаниями для отмены или изменения судебных актов в кассационном порядке являются существенные нарушения норм материального права или норм процессуального права, которые повлияли на исход административного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690BAB" w:rsidRPr="00690BAB" w:rsidRDefault="00690BAB" w:rsidP="00690BA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90BAB">
        <w:rPr>
          <w:rStyle w:val="font2"/>
          <w:color w:val="000000"/>
          <w:sz w:val="28"/>
          <w:szCs w:val="28"/>
        </w:rPr>
        <w:t xml:space="preserve">Изучив </w:t>
      </w:r>
      <w:proofErr w:type="gramStart"/>
      <w:r w:rsidRPr="00690BAB">
        <w:rPr>
          <w:rStyle w:val="font2"/>
          <w:color w:val="000000"/>
          <w:sz w:val="28"/>
          <w:szCs w:val="28"/>
        </w:rPr>
        <w:t>материалы дела и проверив</w:t>
      </w:r>
      <w:proofErr w:type="gramEnd"/>
      <w:r w:rsidRPr="00690BAB">
        <w:rPr>
          <w:rStyle w:val="font2"/>
          <w:color w:val="000000"/>
          <w:sz w:val="28"/>
          <w:szCs w:val="28"/>
        </w:rPr>
        <w:t xml:space="preserve"> приведённые в кассационной жалобе доводы, прихожу к выводу о том, что указанных оснований для отмены или изменения вступившего в законную силу обжалуемого судебного акта не имеется.</w:t>
      </w:r>
    </w:p>
    <w:p w:rsidR="00690BAB" w:rsidRPr="00690BAB" w:rsidRDefault="00690BAB" w:rsidP="00690BA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690BAB">
        <w:rPr>
          <w:rStyle w:val="font2"/>
          <w:color w:val="000000"/>
          <w:sz w:val="28"/>
          <w:szCs w:val="28"/>
        </w:rPr>
        <w:t>В соответствии с ч. 1 ст. 142 КАС РФ в случае, если для правильного рассмотрения и разрешения административного дела необходимо присутствие в судебном заседании лица, которое по объективным причинам не имеет такой возможности, вопрос о его участии в судебном заседании разрешается судом (по ходатайству лиц, участвующих в деле, или по собственной инициативе суда) путём использования систем видеоконференц-связи при наличии такой</w:t>
      </w:r>
      <w:proofErr w:type="gramEnd"/>
      <w:r w:rsidRPr="00690BAB">
        <w:rPr>
          <w:rStyle w:val="font2"/>
          <w:color w:val="000000"/>
          <w:sz w:val="28"/>
          <w:szCs w:val="28"/>
        </w:rPr>
        <w:t xml:space="preserve"> технической возможности.</w:t>
      </w:r>
    </w:p>
    <w:p w:rsidR="00690BAB" w:rsidRPr="00690BAB" w:rsidRDefault="00690BAB" w:rsidP="00690BA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90BAB">
        <w:rPr>
          <w:rStyle w:val="font2"/>
          <w:color w:val="000000"/>
          <w:sz w:val="28"/>
          <w:szCs w:val="28"/>
        </w:rPr>
        <w:t>Как отметил Конституционный Суд Российской Федерации в определении от 23 ноября 2017 г. № 2533-0, данные нормы предусматривают дополнительный способ участия в судебном заседании и не препятствуют лицам, участвующим в деле, иным способом довести до суда свою позицию.</w:t>
      </w:r>
    </w:p>
    <w:p w:rsidR="00690BAB" w:rsidRPr="00690BAB" w:rsidRDefault="00690BAB" w:rsidP="00690BA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90BAB">
        <w:rPr>
          <w:rStyle w:val="font2"/>
          <w:color w:val="000000"/>
          <w:sz w:val="28"/>
          <w:szCs w:val="28"/>
        </w:rPr>
        <w:t>Таким образом, разрешение вопроса о том, требуется ли для правильного рассмотрения и разрешения административного дела участие лица в судебном заседании отнесено к компетенции суда.</w:t>
      </w:r>
    </w:p>
    <w:p w:rsidR="00690BAB" w:rsidRPr="00690BAB" w:rsidRDefault="00690BAB" w:rsidP="00690BA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90BAB">
        <w:rPr>
          <w:rStyle w:val="font2"/>
          <w:color w:val="000000"/>
          <w:sz w:val="28"/>
          <w:szCs w:val="28"/>
        </w:rPr>
        <w:t xml:space="preserve">Президиум окружного военного суда не признал участие административного истца в судебном заседании по вопросу пересмотра </w:t>
      </w:r>
      <w:r w:rsidRPr="00690BAB">
        <w:rPr>
          <w:rStyle w:val="font2"/>
          <w:color w:val="000000"/>
          <w:sz w:val="28"/>
          <w:szCs w:val="28"/>
        </w:rPr>
        <w:lastRenderedPageBreak/>
        <w:t>вступившего в законную силу судебного акта по вновь открывшимся обстоятельствам обязательным, поэтому обоснованно отказал в удовлетворении ходатайства о проведении судебного заседания с использованием системы видеоконференц-связи.</w:t>
      </w:r>
    </w:p>
    <w:p w:rsidR="00690BAB" w:rsidRPr="00690BAB" w:rsidRDefault="00690BAB" w:rsidP="00690BA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90BAB">
        <w:rPr>
          <w:rStyle w:val="font2"/>
          <w:color w:val="000000"/>
          <w:sz w:val="28"/>
          <w:szCs w:val="28"/>
        </w:rPr>
        <w:t>Согласно ст. 101 КАС РФ лица, участвующие в деле, обязаны сообщить суду о перемене своего адреса во время производства по административному делу. При отсутствии такого сообщения судебная повестка или иное судебное извещение направляются по последнему известному суду месту жительства или месту нахождения адресата и считаются доставленными, даже если адресат по этому адресу более не проживает или не находится.</w:t>
      </w:r>
    </w:p>
    <w:p w:rsidR="00690BAB" w:rsidRPr="00690BAB" w:rsidRDefault="00690BAB" w:rsidP="00690BA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90BAB">
        <w:rPr>
          <w:rStyle w:val="font2"/>
          <w:color w:val="000000"/>
          <w:sz w:val="28"/>
          <w:szCs w:val="28"/>
        </w:rPr>
        <w:t>По делу установлено, что 12 и 14 ноября 2018 г. по адресу, указанному Ситниковым А.А., направлялись телеграммы с сообщением о времени и месте судебного заседания президиума окружного военного суда. На первую телеграмму поступило уведомление о том, что она не доставлена, поскольку «адресат по указанному адресу не проживает», на вторую - телеграмма не доставлена, поскольку адресат «выбыл неизвестно куда» (т. 6, л.д. 108, 114).</w:t>
      </w:r>
    </w:p>
    <w:p w:rsidR="00690BAB" w:rsidRPr="00690BAB" w:rsidRDefault="00690BAB" w:rsidP="00690BA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90BAB">
        <w:rPr>
          <w:rStyle w:val="font2"/>
          <w:color w:val="000000"/>
          <w:sz w:val="28"/>
          <w:szCs w:val="28"/>
        </w:rPr>
        <w:t>Таким образом, во время производства по делу Ситников А.А. в нарушение обязанности, предусмотренной ст. 101 КАС РФ, не сообщил суду место своего фактического нахождения.</w:t>
      </w:r>
    </w:p>
    <w:p w:rsidR="00690BAB" w:rsidRPr="00690BAB" w:rsidRDefault="00690BAB" w:rsidP="00690BA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90BAB">
        <w:rPr>
          <w:rStyle w:val="font2"/>
          <w:color w:val="000000"/>
          <w:sz w:val="28"/>
          <w:szCs w:val="28"/>
        </w:rPr>
        <w:t>Кроме того, из материалов дела усматривается, что представитель административного истца Кравцов А.М. о времени и месте судебного заседания президиума окружного военного суда был извещён 14 ноября телефонограммой, а 15 ноября 2018 г. телеграммой, которую он получил лично (т. 6, л.д. 113, 115).</w:t>
      </w:r>
    </w:p>
    <w:p w:rsidR="00690BAB" w:rsidRPr="00690BAB" w:rsidRDefault="00690BAB" w:rsidP="00690BA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90BAB">
        <w:rPr>
          <w:rStyle w:val="font2"/>
          <w:color w:val="000000"/>
          <w:sz w:val="28"/>
          <w:szCs w:val="28"/>
        </w:rPr>
        <w:t>При таких обстоятельствах следует признать, что нормы процессуального права президиумом окружного военного суда не нарушены, заявление обоснованно рассмотрено в отсутствие административного истца и его представителя.</w:t>
      </w:r>
    </w:p>
    <w:p w:rsidR="00690BAB" w:rsidRPr="00690BAB" w:rsidRDefault="00690BAB" w:rsidP="00690BA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90BAB">
        <w:rPr>
          <w:rStyle w:val="font2"/>
          <w:color w:val="000000"/>
          <w:sz w:val="28"/>
          <w:szCs w:val="28"/>
        </w:rPr>
        <w:t xml:space="preserve">Каких-либо данных, свидетельствующих об уважительности причин неявки в судебное заседание </w:t>
      </w:r>
      <w:proofErr w:type="spellStart"/>
      <w:r w:rsidRPr="00690BAB">
        <w:rPr>
          <w:rStyle w:val="font2"/>
          <w:color w:val="000000"/>
          <w:sz w:val="28"/>
          <w:szCs w:val="28"/>
        </w:rPr>
        <w:t>Ситникова</w:t>
      </w:r>
      <w:proofErr w:type="spellEnd"/>
      <w:r w:rsidRPr="00690BAB">
        <w:rPr>
          <w:rStyle w:val="font2"/>
          <w:color w:val="000000"/>
          <w:sz w:val="28"/>
          <w:szCs w:val="28"/>
        </w:rPr>
        <w:t xml:space="preserve"> А.А. и его представителя, материалы дела не содержат.</w:t>
      </w:r>
    </w:p>
    <w:p w:rsidR="00690BAB" w:rsidRPr="00690BAB" w:rsidRDefault="00690BAB" w:rsidP="00690BA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690BAB">
        <w:rPr>
          <w:rStyle w:val="font2"/>
          <w:color w:val="000000"/>
          <w:sz w:val="28"/>
          <w:szCs w:val="28"/>
        </w:rPr>
        <w:t>Что касается определения судьи от 27 сентября 2018 г. о принятии к производству заявления о пересмотре по вновь открывшимся обстоятельствам постановления президиума окружного военного суда от 14 февраля 2017 г., то оно носит промежуточный характер и не предопределяет выводы суда, к компетенции которого в силу ч. 1 ст. 345 КАС РФ данный вопрос относится.</w:t>
      </w:r>
      <w:proofErr w:type="gramEnd"/>
    </w:p>
    <w:p w:rsidR="00690BAB" w:rsidRPr="00690BAB" w:rsidRDefault="00690BAB" w:rsidP="00690BA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90BAB">
        <w:rPr>
          <w:rStyle w:val="font2"/>
          <w:color w:val="000000"/>
          <w:sz w:val="28"/>
          <w:szCs w:val="28"/>
        </w:rPr>
        <w:t>Руководствуясь п. 1 ч. 3 ст. 323 и ст. 324 Кодекса административного судопроизводства Российской Федерации,</w:t>
      </w:r>
    </w:p>
    <w:p w:rsidR="00077F20" w:rsidRDefault="00077F20" w:rsidP="00077F20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690BAB" w:rsidRPr="00690BAB" w:rsidRDefault="00690BAB" w:rsidP="00077F20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690BAB">
        <w:rPr>
          <w:rStyle w:val="font2"/>
          <w:color w:val="000000"/>
          <w:sz w:val="28"/>
          <w:szCs w:val="28"/>
        </w:rPr>
        <w:t>определил:</w:t>
      </w:r>
    </w:p>
    <w:p w:rsidR="00077F20" w:rsidRDefault="00077F20" w:rsidP="00690BAB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690BAB" w:rsidRPr="00690BAB" w:rsidRDefault="00690BAB" w:rsidP="00690BA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90BAB">
        <w:rPr>
          <w:rStyle w:val="font2"/>
          <w:color w:val="000000"/>
          <w:sz w:val="28"/>
          <w:szCs w:val="28"/>
        </w:rPr>
        <w:t xml:space="preserve">в передаче кассационной жалобы </w:t>
      </w:r>
      <w:proofErr w:type="spellStart"/>
      <w:r w:rsidRPr="00690BAB">
        <w:rPr>
          <w:rStyle w:val="font2"/>
          <w:color w:val="000000"/>
          <w:sz w:val="28"/>
          <w:szCs w:val="28"/>
        </w:rPr>
        <w:t>Ситникова</w:t>
      </w:r>
      <w:proofErr w:type="spellEnd"/>
      <w:r w:rsidRPr="00690BAB">
        <w:rPr>
          <w:rStyle w:val="font2"/>
          <w:color w:val="000000"/>
          <w:sz w:val="28"/>
          <w:szCs w:val="28"/>
        </w:rPr>
        <w:t xml:space="preserve"> А.А. на определение президиума Северо-Кавказского окружного военного суда от 19 ноября 2018 г., вынесенное по вопросу пересмотра по вновь открывшимся обстоятельствам постановления президиума Северо-Кавказского окружного военного суда от 14 </w:t>
      </w:r>
      <w:r w:rsidRPr="00690BAB">
        <w:rPr>
          <w:rStyle w:val="font2"/>
          <w:color w:val="000000"/>
          <w:sz w:val="28"/>
          <w:szCs w:val="28"/>
        </w:rPr>
        <w:lastRenderedPageBreak/>
        <w:t>февраля 2017 г., для рассмотрения в судебном заседании суда кассационной инстанции отказать.</w:t>
      </w:r>
    </w:p>
    <w:p w:rsidR="00077F20" w:rsidRDefault="00077F20" w:rsidP="00077F20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077F20" w:rsidRDefault="00077F20" w:rsidP="00077F20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690BAB" w:rsidRPr="00690BAB" w:rsidRDefault="00690BAB" w:rsidP="00077F20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690BAB">
        <w:rPr>
          <w:rStyle w:val="font2"/>
          <w:color w:val="000000"/>
          <w:sz w:val="28"/>
          <w:szCs w:val="28"/>
        </w:rPr>
        <w:t>Судья Верховного Суда</w:t>
      </w:r>
      <w:r w:rsidRPr="00690BAB">
        <w:rPr>
          <w:rStyle w:val="font1"/>
          <w:rFonts w:ascii="Arial" w:hAnsi="Arial" w:cs="Arial"/>
          <w:color w:val="000000"/>
          <w:sz w:val="28"/>
          <w:szCs w:val="28"/>
        </w:rPr>
        <w:t>                       </w:t>
      </w:r>
    </w:p>
    <w:p w:rsidR="00690BAB" w:rsidRPr="00690BAB" w:rsidRDefault="00690BAB" w:rsidP="00077F20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690BAB">
        <w:rPr>
          <w:rStyle w:val="font2"/>
          <w:color w:val="000000"/>
          <w:sz w:val="28"/>
          <w:szCs w:val="28"/>
        </w:rPr>
        <w:t>Российской Федерации</w:t>
      </w:r>
      <w:r w:rsidRPr="00690BAB">
        <w:rPr>
          <w:rStyle w:val="font1"/>
          <w:rFonts w:ascii="Arial" w:hAnsi="Arial" w:cs="Arial"/>
          <w:color w:val="000000"/>
          <w:sz w:val="28"/>
          <w:szCs w:val="28"/>
        </w:rPr>
        <w:t>           </w:t>
      </w:r>
      <w:r w:rsidRPr="00690BAB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 w:rsidRPr="00690BAB">
        <w:rPr>
          <w:rStyle w:val="font1"/>
          <w:rFonts w:ascii="Arial" w:hAnsi="Arial" w:cs="Arial"/>
          <w:i/>
          <w:iCs/>
          <w:color w:val="000000"/>
          <w:sz w:val="28"/>
          <w:szCs w:val="28"/>
        </w:rPr>
        <w:t xml:space="preserve">      </w:t>
      </w:r>
      <w:r w:rsidRPr="00690BAB">
        <w:rPr>
          <w:rStyle w:val="font1"/>
          <w:rFonts w:ascii="Arial" w:hAnsi="Arial" w:cs="Arial"/>
          <w:i/>
          <w:iCs/>
          <w:color w:val="000000"/>
          <w:sz w:val="28"/>
          <w:szCs w:val="28"/>
        </w:rPr>
        <w:tab/>
      </w:r>
      <w:r w:rsidRPr="00690BAB">
        <w:rPr>
          <w:rStyle w:val="font1"/>
          <w:rFonts w:ascii="Arial" w:hAnsi="Arial" w:cs="Arial"/>
          <w:i/>
          <w:iCs/>
          <w:color w:val="000000"/>
          <w:sz w:val="28"/>
          <w:szCs w:val="28"/>
        </w:rPr>
        <w:tab/>
      </w:r>
      <w:r w:rsidRPr="00690BAB">
        <w:rPr>
          <w:rStyle w:val="font1"/>
          <w:rFonts w:ascii="Arial" w:hAnsi="Arial" w:cs="Arial"/>
          <w:i/>
          <w:iCs/>
          <w:color w:val="000000"/>
          <w:sz w:val="28"/>
          <w:szCs w:val="28"/>
        </w:rPr>
        <w:tab/>
        <w:t>               </w:t>
      </w:r>
      <w:r w:rsidRPr="00690BAB">
        <w:rPr>
          <w:rStyle w:val="font2"/>
          <w:color w:val="000000"/>
          <w:sz w:val="28"/>
          <w:szCs w:val="28"/>
        </w:rPr>
        <w:t xml:space="preserve">А.Н. </w:t>
      </w:r>
      <w:proofErr w:type="spellStart"/>
      <w:r w:rsidRPr="00690BAB">
        <w:rPr>
          <w:rStyle w:val="font2"/>
          <w:color w:val="000000"/>
          <w:sz w:val="28"/>
          <w:szCs w:val="28"/>
        </w:rPr>
        <w:t>Замашнюк</w:t>
      </w:r>
      <w:proofErr w:type="spellEnd"/>
    </w:p>
    <w:p w:rsidR="00755C3E" w:rsidRPr="00690BAB" w:rsidRDefault="00755C3E" w:rsidP="00690BAB">
      <w:pPr>
        <w:spacing w:after="0" w:line="240" w:lineRule="auto"/>
        <w:ind w:firstLine="709"/>
        <w:jc w:val="both"/>
        <w:rPr>
          <w:sz w:val="28"/>
          <w:szCs w:val="28"/>
        </w:rPr>
      </w:pPr>
    </w:p>
    <w:sectPr w:rsidR="00755C3E" w:rsidRPr="00690BAB" w:rsidSect="00F07F6C">
      <w:headerReference w:type="default" r:id="rId6"/>
      <w:pgSz w:w="11906" w:h="16838" w:code="9"/>
      <w:pgMar w:top="851" w:right="567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7F6C" w:rsidRDefault="00F07F6C" w:rsidP="00F07F6C">
      <w:pPr>
        <w:spacing w:after="0" w:line="240" w:lineRule="auto"/>
      </w:pPr>
      <w:r>
        <w:separator/>
      </w:r>
    </w:p>
  </w:endnote>
  <w:endnote w:type="continuationSeparator" w:id="1">
    <w:p w:rsidR="00F07F6C" w:rsidRDefault="00F07F6C" w:rsidP="00F07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7F6C" w:rsidRDefault="00F07F6C" w:rsidP="00F07F6C">
      <w:pPr>
        <w:spacing w:after="0" w:line="240" w:lineRule="auto"/>
      </w:pPr>
      <w:r>
        <w:separator/>
      </w:r>
    </w:p>
  </w:footnote>
  <w:footnote w:type="continuationSeparator" w:id="1">
    <w:p w:rsidR="00F07F6C" w:rsidRDefault="00F07F6C" w:rsidP="00F07F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8345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6"/>
        <w:szCs w:val="26"/>
      </w:rPr>
    </w:sdtEndPr>
    <w:sdtContent>
      <w:p w:rsidR="00F07F6C" w:rsidRPr="00F07F6C" w:rsidRDefault="00F07F6C">
        <w:pPr>
          <w:pStyle w:val="a4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F07F6C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F07F6C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F07F6C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2E65D9">
          <w:rPr>
            <w:rFonts w:ascii="Times New Roman" w:hAnsi="Times New Roman" w:cs="Times New Roman"/>
            <w:noProof/>
            <w:sz w:val="26"/>
            <w:szCs w:val="26"/>
          </w:rPr>
          <w:t>4</w:t>
        </w:r>
        <w:r w:rsidRPr="00F07F6C"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  <w:p w:rsidR="00F07F6C" w:rsidRDefault="00F07F6C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0"/>
    <w:footnote w:id="1"/>
  </w:footnotePr>
  <w:endnotePr>
    <w:endnote w:id="0"/>
    <w:endnote w:id="1"/>
  </w:endnotePr>
  <w:compat/>
  <w:rsids>
    <w:rsidRoot w:val="00690BAB"/>
    <w:rsid w:val="00035AB3"/>
    <w:rsid w:val="0004799F"/>
    <w:rsid w:val="00077F20"/>
    <w:rsid w:val="000F188A"/>
    <w:rsid w:val="00207782"/>
    <w:rsid w:val="002E65D9"/>
    <w:rsid w:val="00302472"/>
    <w:rsid w:val="0039176A"/>
    <w:rsid w:val="003D3823"/>
    <w:rsid w:val="006646AF"/>
    <w:rsid w:val="00690BAB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D4EBD"/>
    <w:rsid w:val="00DE1C7C"/>
    <w:rsid w:val="00F07F6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90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690BAB"/>
  </w:style>
  <w:style w:type="character" w:customStyle="1" w:styleId="font2">
    <w:name w:val="font2"/>
    <w:basedOn w:val="a0"/>
    <w:rsid w:val="00690BAB"/>
  </w:style>
  <w:style w:type="character" w:customStyle="1" w:styleId="font3">
    <w:name w:val="font3"/>
    <w:basedOn w:val="a0"/>
    <w:rsid w:val="00690BAB"/>
  </w:style>
  <w:style w:type="character" w:customStyle="1" w:styleId="font1">
    <w:name w:val="font1"/>
    <w:basedOn w:val="a0"/>
    <w:rsid w:val="00690BAB"/>
  </w:style>
  <w:style w:type="character" w:customStyle="1" w:styleId="font0">
    <w:name w:val="font0"/>
    <w:basedOn w:val="a0"/>
    <w:rsid w:val="00690BAB"/>
  </w:style>
  <w:style w:type="character" w:customStyle="1" w:styleId="apple-converted-space">
    <w:name w:val="apple-converted-space"/>
    <w:basedOn w:val="a0"/>
    <w:rsid w:val="00690BAB"/>
  </w:style>
  <w:style w:type="character" w:customStyle="1" w:styleId="font5">
    <w:name w:val="font5"/>
    <w:basedOn w:val="a0"/>
    <w:rsid w:val="00690BAB"/>
  </w:style>
  <w:style w:type="paragraph" w:styleId="a4">
    <w:name w:val="header"/>
    <w:basedOn w:val="a"/>
    <w:link w:val="a5"/>
    <w:uiPriority w:val="99"/>
    <w:unhideWhenUsed/>
    <w:rsid w:val="00F07F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07F6C"/>
  </w:style>
  <w:style w:type="paragraph" w:styleId="a6">
    <w:name w:val="footer"/>
    <w:basedOn w:val="a"/>
    <w:link w:val="a7"/>
    <w:uiPriority w:val="99"/>
    <w:semiHidden/>
    <w:unhideWhenUsed/>
    <w:rsid w:val="00F07F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F07F6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60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1171</Words>
  <Characters>6679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2019-04-15T05:57:00Z</dcterms:created>
  <dcterms:modified xsi:type="dcterms:W3CDTF">2019-04-15T06:44:00Z</dcterms:modified>
</cp:coreProperties>
</file>