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Рассмотрение дела судом первой инстанции в отсутствие заявителя, в том числе по причине его ненадлежащего извещения о судебном заседании, повлекло нарушение конституционного принципа осуществления судопроизводства на основе состязательности и равноправия сторон</w:t>
      </w:r>
    </w:p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B1968" w:rsidRDefault="005B1968" w:rsidP="00230711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 Апелляционное определение Судебной коллегии по делам военнослужащих  Верховного  Суда  Российской  Федерации  от  17 ноября 2015 года </w:t>
      </w:r>
      <w:r w:rsidRPr="00A159DC">
        <w:rPr>
          <w:i/>
          <w:szCs w:val="28"/>
        </w:rPr>
        <w:t xml:space="preserve">№ </w:t>
      </w:r>
      <w:hyperlink r:id="rId4" w:tgtFrame="_blank" w:history="1">
        <w:r w:rsidRPr="00A159DC">
          <w:rPr>
            <w:i/>
          </w:rPr>
          <w:t>201-АПГ15-3с</w:t>
        </w:r>
      </w:hyperlink>
      <w:r w:rsidRPr="00A159DC">
        <w:rPr>
          <w:i/>
          <w:szCs w:val="28"/>
        </w:rPr>
        <w:t xml:space="preserve"> по</w:t>
      </w:r>
      <w:r>
        <w:rPr>
          <w:i/>
          <w:szCs w:val="28"/>
        </w:rPr>
        <w:t xml:space="preserve"> заявлению Л. (извлечение) </w:t>
      </w:r>
    </w:p>
    <w:p w:rsidR="005B1968" w:rsidRDefault="005B1968" w:rsidP="005B1968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Решением Московского окружного военного суда от 4 августа 2015 года Л. отказано в удовлетворении заявления, в котором он оспорил приказы командования о привлечении его к дисциплинарной ответственности.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апелляционной жалобе Л., указывая на невозможность его участия в судебном заседании ввиду нахождения на стационарном лечении, о чём в суд было заблаговременно направлено уведомление из лечебного учреждения, просил решение суда первой инстанции отменить.  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Изучив материалы дела, доводы апелляционной жалобы, Судебная коллегия пришла к выводу о необходимости отмены решения с направлением дела на новое рассмотрение в суд первой инстанции по следующим основаниям.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Из материалов дела следует, что Л. был извещён о судебном заседании 28 июля 2015 года </w:t>
      </w:r>
      <w:r w:rsidRPr="00110827">
        <w:rPr>
          <w:b/>
          <w:sz w:val="28"/>
          <w:szCs w:val="28"/>
        </w:rPr>
        <w:t>телефонограммой из окружного военного суда</w:t>
      </w:r>
      <w:r>
        <w:rPr>
          <w:sz w:val="28"/>
          <w:szCs w:val="28"/>
        </w:rPr>
        <w:t>, при этом заявитель довёл до сведения суда, что находится на лечении в госпитале, на что получил разъяснение о возможности заявления ходатайства об отложении судебного заседания с представлением документа, подтверждающего нахождение на лечении.</w:t>
      </w:r>
      <w:proofErr w:type="gramEnd"/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судебное заседание заявитель не прибыл, в письменном виде ходатайств о рассмотрении данного дела в его отсутствие, об отложении разбирательства или о приостановлении производства по делу не заявил. Однако в апелляционном судебном заседании Л. пояснил, что в ходе телефонного разговора 28 июля 2015 года с работником суда он ходатайствовал об отложении рассмотрения дела в связи с нахождением на лечении. </w:t>
      </w:r>
      <w:r w:rsidRPr="00110827">
        <w:rPr>
          <w:b/>
          <w:sz w:val="28"/>
          <w:szCs w:val="28"/>
        </w:rPr>
        <w:t>Данных, опровергающих это объяснение заявителя, в материалах дела не содержится</w:t>
      </w:r>
      <w:r>
        <w:rPr>
          <w:sz w:val="28"/>
          <w:szCs w:val="28"/>
        </w:rPr>
        <w:t>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подготовительной части судебного заседания суд, выяснив мнение представителей командования, признал возможным продолжить рассмотрение дела в отсутствие </w:t>
      </w:r>
      <w:proofErr w:type="spellStart"/>
      <w:r>
        <w:rPr>
          <w:sz w:val="28"/>
          <w:szCs w:val="28"/>
        </w:rPr>
        <w:t>неприбывшего</w:t>
      </w:r>
      <w:proofErr w:type="spellEnd"/>
      <w:r>
        <w:rPr>
          <w:sz w:val="28"/>
          <w:szCs w:val="28"/>
        </w:rPr>
        <w:t xml:space="preserve"> заявителя, так как он надлежащим образом извещён о времени и месте судебного заседания, ходатайств о его отложении не заявлял, доказательств, свидетельствующих об уважительности причин неявки, не представил.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материалах дела также имеется заявление Л. от 3 сентября 2015 года на имя </w:t>
      </w:r>
      <w:proofErr w:type="spellStart"/>
      <w:r>
        <w:rPr>
          <w:sz w:val="28"/>
          <w:szCs w:val="28"/>
        </w:rPr>
        <w:t>врид</w:t>
      </w:r>
      <w:proofErr w:type="spellEnd"/>
      <w:r>
        <w:rPr>
          <w:sz w:val="28"/>
          <w:szCs w:val="28"/>
        </w:rPr>
        <w:t xml:space="preserve"> председателя окружного военного суда, в котором заявитель </w:t>
      </w:r>
      <w:r>
        <w:rPr>
          <w:sz w:val="28"/>
          <w:szCs w:val="28"/>
        </w:rPr>
        <w:lastRenderedPageBreak/>
        <w:t xml:space="preserve">сообщает, что по факсу в суд заблаговременно были направлены сведения о его нахождении на стационарном лечении. Однако, как отмечает Л. в указанном заявлении, в материалах данного дела этих сведений не имеется,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им высказано предположение, что они могли быть приобщены к другому делу с его участием, которое в тот период находилось на апелляционном рассмотрении в окружном военном суде.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указанное заявление был дан ответ, согласно которому сведения о нахождении Л. на стационарном лечении действительно поступили в Московский окружной военный суд 30 июля 2015 года. Однако они были приобщены к другому гражданскому делу с его участием, рассматривавшемуся в апелляционном порядке.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</w:t>
      </w:r>
      <w:proofErr w:type="gramStart"/>
      <w:r>
        <w:rPr>
          <w:sz w:val="28"/>
          <w:szCs w:val="28"/>
        </w:rPr>
        <w:t>следует из копии сообщения заместителя начальника госпиталя от 30 июля 2015 года Л. находился</w:t>
      </w:r>
      <w:proofErr w:type="gramEnd"/>
      <w:r>
        <w:rPr>
          <w:sz w:val="28"/>
          <w:szCs w:val="28"/>
        </w:rPr>
        <w:t xml:space="preserve"> на стационарном лечении в госпитале с 13 июля 2015 года. Дата окончания лечения в сообщении не указана. 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передаточной записи на данном сообщении усматривается, что 30 июля 2015 года оно было передано судье, который единолично рассматривал настоящее дело.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Никаких сведений о том, что данное сообщение было направлено лишь в связи с нахождением на апелляционном рассмотрении в окружном военном суде другого дела с участием Л., в нём не содержится.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 Судебная коллегия пришла к выводу, что на момент рассмотрения данного дела суд первой инстанции обладал достоверной информацией о нахождении заявителя на стационарном лечении в госпитале, что является уважительной причиной его неявки в судебное заседание. Однако в нарушение требований части 2 статьи 167 ГПК РФ, которой суд был обязан руководствоваться на момент рассмотрения дела, вопрос об оценке причин неявки заявителя не рассматривался. Также не рассматривалась возможность приостановления производства по делу в соответствии со статьёй 216 ГПК РФ по инициативе суда на период нахождения стороны в лечебном учреждении.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нарушение части 2 статьи 114 ГПК РФ в судебном извещении (телефонограмме) заявителю как лицу, участвующему в деле, не было указано на последствия неявки в суд, предусмотренные статьёй 167 ГПК РФ. Разъяснение заявителю о необходимости направления ходатайства об отложении судебного разбирательства нельзя расценить как выполнение требований части 2 статьи 114 ГПК РФ в полном объёме, поскольку он не был предупрежден о возможности рассмотрения дела в его отсутствие.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Судебная коллегия также приняла во внимание, что в материалах дела не содержится сведений, опровергающих утверждение Л. о заявлении им в ходе телефонного разговора с работником суда ходатайства об отложении рассмотрения дела в связи с его нахождением на стационарном лечении.</w:t>
      </w:r>
    </w:p>
    <w:p w:rsidR="005B1968" w:rsidRDefault="005B1968" w:rsidP="005B1968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Указанные нарушения процессуального закона привели к незаконному рассмотрению дела судом первой инстанции в отсутствие заявителя Л., в том числе по причине его ненадлежащего извещения о судебном заседании, что </w:t>
      </w:r>
      <w:r>
        <w:rPr>
          <w:sz w:val="28"/>
          <w:szCs w:val="28"/>
        </w:rPr>
        <w:lastRenderedPageBreak/>
        <w:t>повлекло нарушение конституционного принципа осуществления судопроизводства на основе состязательности и равноправия сторон.</w:t>
      </w:r>
    </w:p>
    <w:p w:rsidR="00BD5EAF" w:rsidRDefault="00BD5EAF"/>
    <w:p w:rsidR="008F26B8" w:rsidRPr="00010F65" w:rsidRDefault="008F26B8" w:rsidP="008F26B8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8F26B8" w:rsidRDefault="008F26B8"/>
    <w:sectPr w:rsidR="008F26B8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5B1968"/>
    <w:rsid w:val="00230711"/>
    <w:rsid w:val="00432819"/>
    <w:rsid w:val="005B1968"/>
    <w:rsid w:val="008F26B8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5B196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5B19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5B19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5B196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8F26B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pravka.local.vsrf.ru/CASES.PHP?CASE_NUMBER=207-&#1050;&#1043;15-6&amp;DELO_ID=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2016-03-17T11:49:00Z</dcterms:created>
  <dcterms:modified xsi:type="dcterms:W3CDTF">2018-01-26T06:47:00Z</dcterms:modified>
</cp:coreProperties>
</file>