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FAD" w:rsidRPr="008B14D5" w:rsidRDefault="00746FAD" w:rsidP="00746FA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</w:t>
      </w:r>
      <w:r w:rsidRPr="008B14D5">
        <w:rPr>
          <w:b/>
          <w:color w:val="000000"/>
          <w:sz w:val="28"/>
          <w:szCs w:val="28"/>
        </w:rPr>
        <w:t xml:space="preserve">тверждение о необходимости оставления иска </w:t>
      </w:r>
      <w:r>
        <w:rPr>
          <w:b/>
          <w:color w:val="000000"/>
          <w:sz w:val="28"/>
          <w:szCs w:val="28"/>
        </w:rPr>
        <w:t xml:space="preserve">командира воинской части </w:t>
      </w:r>
      <w:r w:rsidRPr="008B14D5">
        <w:rPr>
          <w:b/>
          <w:color w:val="000000"/>
          <w:sz w:val="28"/>
          <w:szCs w:val="28"/>
        </w:rPr>
        <w:t>без рассмотрения в связи с тем, что он предъявлен не в порядке привлечения военнослужащего к материальной ответственности в соответствии с Федеральным законом № 161-ФЗ, является ошибочным.</w:t>
      </w:r>
    </w:p>
    <w:p w:rsidR="00746FAD" w:rsidRPr="008B14D5" w:rsidRDefault="00746FAD" w:rsidP="00746FA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r w:rsidRPr="00E93FA5">
        <w:rPr>
          <w:b/>
          <w:color w:val="000000"/>
          <w:sz w:val="28"/>
          <w:szCs w:val="28"/>
        </w:rPr>
        <w:t>В данной части следует исходить из того, что</w:t>
      </w:r>
      <w:r w:rsidRPr="001A1517">
        <w:rPr>
          <w:color w:val="000000"/>
          <w:sz w:val="28"/>
          <w:szCs w:val="28"/>
        </w:rPr>
        <w:t xml:space="preserve"> </w:t>
      </w:r>
      <w:r w:rsidRPr="008B14D5">
        <w:rPr>
          <w:b/>
          <w:color w:val="000000"/>
          <w:sz w:val="28"/>
          <w:szCs w:val="28"/>
        </w:rPr>
        <w:t>отсутствие определенности в вопросе подлежащего применению при разрешении спора основания, выбор которого в конечном итоге принадлежит суду, не способно поставить под сомнение гарантированное процессуальным законом полномочие командира воинской части действовать в защиту интересов Российской Федерации путем предъявления соответствующего иска.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br/>
        <w:t>ОПРЕДЕЛЕНИЕ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Кассационного военного суда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jc w:val="center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№ 88-1279/2020</w:t>
      </w: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10 июня 2020 г.                                                                                г. Новосибирск</w:t>
      </w: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1A1517">
        <w:rPr>
          <w:color w:val="000000"/>
          <w:sz w:val="28"/>
          <w:szCs w:val="28"/>
        </w:rPr>
        <w:t>Сивова</w:t>
      </w:r>
      <w:proofErr w:type="spellEnd"/>
      <w:r w:rsidRPr="001A1517">
        <w:rPr>
          <w:color w:val="000000"/>
          <w:sz w:val="28"/>
          <w:szCs w:val="28"/>
        </w:rPr>
        <w:t xml:space="preserve"> В.В., </w:t>
      </w: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1A1517">
        <w:rPr>
          <w:color w:val="000000"/>
          <w:sz w:val="28"/>
          <w:szCs w:val="28"/>
        </w:rPr>
        <w:t>Прыткова</w:t>
      </w:r>
      <w:proofErr w:type="spellEnd"/>
      <w:r w:rsidRPr="001A1517">
        <w:rPr>
          <w:color w:val="000000"/>
          <w:sz w:val="28"/>
          <w:szCs w:val="28"/>
        </w:rPr>
        <w:t xml:space="preserve"> Р.В. </w:t>
      </w: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1A1517">
        <w:rPr>
          <w:color w:val="000000"/>
          <w:sz w:val="28"/>
          <w:szCs w:val="28"/>
        </w:rPr>
        <w:t>Антоненко</w:t>
      </w:r>
      <w:proofErr w:type="spellEnd"/>
      <w:r w:rsidRPr="001A1517">
        <w:rPr>
          <w:color w:val="000000"/>
          <w:sz w:val="28"/>
          <w:szCs w:val="28"/>
        </w:rPr>
        <w:t xml:space="preserve"> Л.А. 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proofErr w:type="gramStart"/>
      <w:r w:rsidRPr="001A1517">
        <w:rPr>
          <w:color w:val="000000"/>
          <w:sz w:val="28"/>
          <w:szCs w:val="28"/>
        </w:rPr>
        <w:t xml:space="preserve">в открытом судебном заседании рассмотрел гражданское дело № 2-119/2019 по кассационной жалобе представителя истца </w:t>
      </w:r>
      <w:proofErr w:type="spellStart"/>
      <w:r w:rsidRPr="001A1517">
        <w:rPr>
          <w:color w:val="000000"/>
          <w:sz w:val="28"/>
          <w:szCs w:val="28"/>
        </w:rPr>
        <w:t>Кучиной</w:t>
      </w:r>
      <w:proofErr w:type="spellEnd"/>
      <w:r w:rsidRPr="001A1517">
        <w:rPr>
          <w:color w:val="000000"/>
          <w:sz w:val="28"/>
          <w:szCs w:val="28"/>
        </w:rPr>
        <w:t xml:space="preserve"> Александры Леонидовны на определение </w:t>
      </w:r>
      <w:proofErr w:type="spellStart"/>
      <w:r w:rsidRPr="001A1517">
        <w:rPr>
          <w:color w:val="000000"/>
          <w:sz w:val="28"/>
          <w:szCs w:val="28"/>
        </w:rPr>
        <w:t>Солнечногорского</w:t>
      </w:r>
      <w:proofErr w:type="spellEnd"/>
      <w:r w:rsidRPr="001A1517">
        <w:rPr>
          <w:color w:val="000000"/>
          <w:sz w:val="28"/>
          <w:szCs w:val="28"/>
        </w:rPr>
        <w:t xml:space="preserve"> гарнизонного военного суда от 26 ноября 2019 г. об </w:t>
      </w:r>
      <w:r w:rsidRPr="001A1517">
        <w:rPr>
          <w:b/>
          <w:color w:val="000000"/>
          <w:sz w:val="28"/>
          <w:szCs w:val="28"/>
        </w:rPr>
        <w:t>оставлении без рассмотрения искового заявления</w:t>
      </w:r>
      <w:r w:rsidRPr="001A1517">
        <w:rPr>
          <w:color w:val="000000"/>
          <w:sz w:val="28"/>
          <w:szCs w:val="28"/>
        </w:rPr>
        <w:t xml:space="preserve"> и апелляционное определение 2-го Западного окружного военного суда от 11 февраля 2020 г. </w:t>
      </w:r>
      <w:r w:rsidRPr="00FA60DD">
        <w:rPr>
          <w:b/>
          <w:color w:val="000000"/>
          <w:sz w:val="28"/>
          <w:szCs w:val="28"/>
        </w:rPr>
        <w:t>по исковому заявлению командира войсковой части</w:t>
      </w:r>
      <w:r w:rsidRPr="00FA60DD">
        <w:rPr>
          <w:rStyle w:val="apple-converted-space"/>
          <w:b/>
          <w:color w:val="000000"/>
          <w:sz w:val="28"/>
          <w:szCs w:val="28"/>
        </w:rPr>
        <w:t> </w:t>
      </w:r>
      <w:r w:rsidRPr="00FA60DD">
        <w:rPr>
          <w:rStyle w:val="others1"/>
          <w:b/>
          <w:color w:val="000000"/>
          <w:sz w:val="28"/>
          <w:szCs w:val="28"/>
        </w:rPr>
        <w:t>№.</w:t>
      </w:r>
      <w:r w:rsidRPr="00FA60DD">
        <w:rPr>
          <w:rStyle w:val="apple-converted-space"/>
          <w:b/>
          <w:color w:val="000000"/>
          <w:sz w:val="28"/>
          <w:szCs w:val="28"/>
        </w:rPr>
        <w:t> </w:t>
      </w:r>
      <w:r w:rsidRPr="00FA60DD">
        <w:rPr>
          <w:b/>
          <w:color w:val="000000"/>
          <w:sz w:val="28"/>
          <w:szCs w:val="28"/>
        </w:rPr>
        <w:t>к бывшему военнослужащему</w:t>
      </w:r>
      <w:r w:rsidRPr="001A1517">
        <w:rPr>
          <w:color w:val="000000"/>
          <w:sz w:val="28"/>
          <w:szCs w:val="28"/>
        </w:rPr>
        <w:t xml:space="preserve"> этой же воинской части</w:t>
      </w:r>
      <w:proofErr w:type="gramEnd"/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rStyle w:val="others2"/>
          <w:color w:val="000000"/>
          <w:sz w:val="28"/>
          <w:szCs w:val="28"/>
        </w:rPr>
        <w:t>&lt;звание&gt;</w:t>
      </w:r>
      <w:r w:rsidRPr="001A1517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1A1517">
        <w:rPr>
          <w:color w:val="000000"/>
          <w:sz w:val="28"/>
          <w:szCs w:val="28"/>
        </w:rPr>
        <w:t>Бессмельцеву</w:t>
      </w:r>
      <w:proofErr w:type="spellEnd"/>
      <w:r w:rsidRPr="001A1517">
        <w:rPr>
          <w:color w:val="000000"/>
          <w:sz w:val="28"/>
          <w:szCs w:val="28"/>
        </w:rPr>
        <w:t xml:space="preserve"> Анатолию Владимировичу о взыскании денежных средств.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Заслушав доклад председательствующего, Кассационный военный суд</w:t>
      </w: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установил: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указанным определением гарнизонного военного суда, оставленным без изменения судом апелляционной инстанции, </w:t>
      </w:r>
      <w:r w:rsidRPr="00FA60DD">
        <w:rPr>
          <w:b/>
          <w:color w:val="000000"/>
          <w:sz w:val="28"/>
          <w:szCs w:val="28"/>
        </w:rPr>
        <w:t>исковое заявление командира войсковой части</w:t>
      </w:r>
      <w:r w:rsidRPr="00FA60DD">
        <w:rPr>
          <w:rStyle w:val="apple-converted-space"/>
          <w:b/>
          <w:color w:val="000000"/>
          <w:sz w:val="28"/>
          <w:szCs w:val="28"/>
        </w:rPr>
        <w:t> </w:t>
      </w:r>
      <w:r w:rsidRPr="00FA60DD">
        <w:rPr>
          <w:rStyle w:val="others1"/>
          <w:color w:val="000000"/>
          <w:sz w:val="28"/>
          <w:szCs w:val="28"/>
        </w:rPr>
        <w:t>№.</w:t>
      </w:r>
      <w:r w:rsidRPr="00FA60DD">
        <w:rPr>
          <w:rStyle w:val="apple-converted-space"/>
          <w:color w:val="000000"/>
          <w:sz w:val="28"/>
          <w:szCs w:val="28"/>
        </w:rPr>
        <w:t> </w:t>
      </w:r>
      <w:r w:rsidRPr="00FA60DD">
        <w:rPr>
          <w:color w:val="000000"/>
          <w:sz w:val="28"/>
          <w:szCs w:val="28"/>
        </w:rPr>
        <w:t xml:space="preserve">к </w:t>
      </w:r>
      <w:proofErr w:type="spellStart"/>
      <w:r w:rsidRPr="00FA60DD">
        <w:rPr>
          <w:color w:val="000000"/>
          <w:sz w:val="28"/>
          <w:szCs w:val="28"/>
        </w:rPr>
        <w:t>Бессмельцев</w:t>
      </w:r>
      <w:r w:rsidRPr="00FA60DD">
        <w:rPr>
          <w:b/>
          <w:color w:val="000000"/>
          <w:sz w:val="28"/>
          <w:szCs w:val="28"/>
        </w:rPr>
        <w:t>у</w:t>
      </w:r>
      <w:proofErr w:type="spellEnd"/>
      <w:r w:rsidRPr="00FA60DD">
        <w:rPr>
          <w:b/>
          <w:color w:val="000000"/>
          <w:sz w:val="28"/>
          <w:szCs w:val="28"/>
        </w:rPr>
        <w:t xml:space="preserve"> оставлено без рассмотрения</w:t>
      </w:r>
      <w:r w:rsidRPr="001A1517">
        <w:rPr>
          <w:color w:val="000000"/>
          <w:sz w:val="28"/>
          <w:szCs w:val="28"/>
        </w:rPr>
        <w:t>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В кассационной жалобе, поданной 23 марта 2020 г., представитель истца </w:t>
      </w:r>
      <w:proofErr w:type="spellStart"/>
      <w:r w:rsidRPr="001A1517">
        <w:rPr>
          <w:color w:val="000000"/>
          <w:sz w:val="28"/>
          <w:szCs w:val="28"/>
        </w:rPr>
        <w:t>Кучина</w:t>
      </w:r>
      <w:proofErr w:type="spellEnd"/>
      <w:r w:rsidRPr="001A1517">
        <w:rPr>
          <w:color w:val="000000"/>
          <w:sz w:val="28"/>
          <w:szCs w:val="28"/>
        </w:rPr>
        <w:t>, ссылаясь на допущенные судами нарушения норм материального и процессуального права, просит отменить состоявшиеся судебные акты и направить материалы на новое рассмотрение в суд первой инстанции.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A1517">
        <w:rPr>
          <w:color w:val="000000"/>
          <w:sz w:val="28"/>
          <w:szCs w:val="28"/>
        </w:rPr>
        <w:t xml:space="preserve">В обоснование автор жалобы, ссылаясь на ст. 2, 8 и 9 Федерального закона от 12 июля 1999 г. № 161-ФЗ «О материальной ответственности военнослужащих» (далее – Федеральный закон № 161-ФЗ), п. 32 ст. 2 Федерального закона от 7 ноября 2011 г. № 306-ФЗ «О денежном довольствии военнослужащих и предоставлении им отдельных выплат», п. 2 Порядка обеспечения денежным довольствием военнослужащих Вооруженных Сил </w:t>
      </w:r>
      <w:r w:rsidRPr="001A1517">
        <w:rPr>
          <w:color w:val="000000"/>
          <w:sz w:val="28"/>
          <w:szCs w:val="28"/>
        </w:rPr>
        <w:lastRenderedPageBreak/>
        <w:t>Российской Федерации, утвержденного</w:t>
      </w:r>
      <w:proofErr w:type="gramEnd"/>
      <w:r w:rsidRPr="001A1517">
        <w:rPr>
          <w:color w:val="000000"/>
          <w:sz w:val="28"/>
          <w:szCs w:val="28"/>
        </w:rPr>
        <w:t xml:space="preserve"> </w:t>
      </w:r>
      <w:proofErr w:type="gramStart"/>
      <w:r w:rsidRPr="001A1517">
        <w:rPr>
          <w:color w:val="000000"/>
          <w:sz w:val="28"/>
          <w:szCs w:val="28"/>
        </w:rPr>
        <w:t xml:space="preserve">приказом Министра обороны Российской Федерации 30 декабря 2011 № 2700 (утратившего силу с 6 декабря 2019 г. в связи с изданием приказа Министра обороны Российской Федерации от 6 декабря 2019 г. № 727), ст. 75, 93 Устава внутренней службы Вооруженных Сил Российской Федерации, утвержденного указом Президента Российской Федерации от 10 ноября 2007 г. № 1495, а также </w:t>
      </w:r>
      <w:proofErr w:type="spellStart"/>
      <w:r w:rsidRPr="001A1517">
        <w:rPr>
          <w:color w:val="000000"/>
          <w:sz w:val="28"/>
          <w:szCs w:val="28"/>
        </w:rPr>
        <w:t>абз</w:t>
      </w:r>
      <w:proofErr w:type="spellEnd"/>
      <w:r w:rsidRPr="001A1517">
        <w:rPr>
          <w:color w:val="000000"/>
          <w:sz w:val="28"/>
          <w:szCs w:val="28"/>
        </w:rPr>
        <w:t>. 2 п. 23 постановления Пленума</w:t>
      </w:r>
      <w:proofErr w:type="gramEnd"/>
      <w:r w:rsidRPr="001A1517">
        <w:rPr>
          <w:color w:val="000000"/>
          <w:sz w:val="28"/>
          <w:szCs w:val="28"/>
        </w:rPr>
        <w:t xml:space="preserve"> </w:t>
      </w:r>
      <w:proofErr w:type="gramStart"/>
      <w:r w:rsidRPr="001A1517">
        <w:rPr>
          <w:color w:val="000000"/>
          <w:sz w:val="28"/>
          <w:szCs w:val="28"/>
        </w:rPr>
        <w:t>Верховного Суда от 24 июня 2008 г. № 11 «О подготовке гражданских дел к судебному разбирательству», утверждает, что в силу своих полномочий командир войсковой части и руководитель федерального казенного учреждения «Единый расчетный центр Министерства обороны Российской Федерации» (далее – Учреждение) имеют равные права на обращение в суд с исковым заявлением, однако в данном случае истцом является воинская часть.</w:t>
      </w:r>
      <w:proofErr w:type="gramEnd"/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Рассмотрев гражданское дело, обсудив доводы кассационной жалобы, судебная коллегия приходит к следующим выводам.</w:t>
      </w:r>
    </w:p>
    <w:p w:rsidR="001A1517" w:rsidRPr="001A1517" w:rsidRDefault="001A1517" w:rsidP="001A151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В соответствии с </w:t>
      </w:r>
      <w:proofErr w:type="gramStart"/>
      <w:r w:rsidRPr="001A1517">
        <w:rPr>
          <w:color w:val="000000"/>
          <w:sz w:val="28"/>
          <w:szCs w:val="28"/>
        </w:rPr>
        <w:t>ч</w:t>
      </w:r>
      <w:proofErr w:type="gramEnd"/>
      <w:r w:rsidRPr="001A1517">
        <w:rPr>
          <w:color w:val="000000"/>
          <w:sz w:val="28"/>
          <w:szCs w:val="28"/>
        </w:rPr>
        <w:t>. 1 ст. 379.7 Гражданского процессуального кодекса Российской Федерации (далее – ГПК РФ) основанием для отмены или изменения судебных постановлений кассационным судом общей юрисдикции является неправильное применение норм процессуального права.</w:t>
      </w:r>
    </w:p>
    <w:p w:rsidR="001A1517" w:rsidRPr="00746FAD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1A1517">
        <w:rPr>
          <w:color w:val="000000"/>
          <w:sz w:val="28"/>
          <w:szCs w:val="28"/>
        </w:rPr>
        <w:t xml:space="preserve">Как видно из представленных материалов дела, посчитав исковое заявление командира войсковой части 48271 подлежащим оставлению без рассмотрения, суды первой и апелляционной инстанций сослались на несоответствие процессуальных действий истца требованиям ч. 2 ст. 4 и ч. 1 ст. 46 ГПК РФ </w:t>
      </w:r>
      <w:r w:rsidRPr="009A709E">
        <w:rPr>
          <w:b/>
          <w:color w:val="000000"/>
          <w:sz w:val="28"/>
          <w:szCs w:val="28"/>
        </w:rPr>
        <w:t>ввиду отсутствия у него полномочий на подписание и предъявление иска,</w:t>
      </w:r>
      <w:r w:rsidRPr="001A1517">
        <w:rPr>
          <w:color w:val="000000"/>
          <w:sz w:val="28"/>
          <w:szCs w:val="28"/>
        </w:rPr>
        <w:t xml:space="preserve"> </w:t>
      </w:r>
      <w:r w:rsidRPr="00746FAD">
        <w:rPr>
          <w:b/>
          <w:color w:val="000000"/>
          <w:sz w:val="28"/>
          <w:szCs w:val="28"/>
        </w:rPr>
        <w:t>подлежащего разрешению на основании ст. 1102 ГК РФ, либо надлежаще</w:t>
      </w:r>
      <w:proofErr w:type="gramEnd"/>
      <w:r w:rsidRPr="00746FAD">
        <w:rPr>
          <w:b/>
          <w:color w:val="000000"/>
          <w:sz w:val="28"/>
          <w:szCs w:val="28"/>
        </w:rPr>
        <w:t xml:space="preserve"> оформленной доверенности от руководителя Учреждения, ранее непосредственно перечислившего оспариваемые денежные суммы.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При этом суд апелляционной инстанции отверг ссылку представителя командира войсковой части</w:t>
      </w:r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rStyle w:val="others1"/>
          <w:color w:val="000000"/>
          <w:sz w:val="28"/>
          <w:szCs w:val="28"/>
        </w:rPr>
        <w:t>№.</w:t>
      </w:r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color w:val="000000"/>
          <w:sz w:val="28"/>
          <w:szCs w:val="28"/>
        </w:rPr>
        <w:t>в апелляционной жалобе на Федеральный закон № 161-ФЗ, поскольку его нормы не были заявлены стороной истца в качестве основания разрешения настоящего спора.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Такие выводы противоречат положениям процессуального закона.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Так, согласно исковому заявлению командир войсковой части</w:t>
      </w:r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rStyle w:val="others1"/>
          <w:color w:val="000000"/>
          <w:sz w:val="28"/>
          <w:szCs w:val="28"/>
        </w:rPr>
        <w:t>№.</w:t>
      </w:r>
      <w:r w:rsidRPr="001A1517">
        <w:rPr>
          <w:color w:val="000000"/>
          <w:sz w:val="28"/>
          <w:szCs w:val="28"/>
        </w:rPr>
        <w:t xml:space="preserve">, действуя через своего представителя </w:t>
      </w:r>
      <w:proofErr w:type="spellStart"/>
      <w:r w:rsidRPr="001A1517">
        <w:rPr>
          <w:color w:val="000000"/>
          <w:sz w:val="28"/>
          <w:szCs w:val="28"/>
        </w:rPr>
        <w:t>Кучину</w:t>
      </w:r>
      <w:proofErr w:type="spellEnd"/>
      <w:r w:rsidRPr="001A1517">
        <w:rPr>
          <w:color w:val="000000"/>
          <w:sz w:val="28"/>
          <w:szCs w:val="28"/>
        </w:rPr>
        <w:t xml:space="preserve">, просил взыскать с ответчика </w:t>
      </w:r>
      <w:proofErr w:type="spellStart"/>
      <w:r w:rsidRPr="001A1517">
        <w:rPr>
          <w:color w:val="000000"/>
          <w:sz w:val="28"/>
          <w:szCs w:val="28"/>
        </w:rPr>
        <w:t>Бессмельцева</w:t>
      </w:r>
      <w:proofErr w:type="spellEnd"/>
      <w:r w:rsidRPr="001A1517">
        <w:rPr>
          <w:color w:val="000000"/>
          <w:sz w:val="28"/>
          <w:szCs w:val="28"/>
        </w:rPr>
        <w:t>, проходившего военную службу в этой же части, излишне выплаченную ему сумму денежной компенсации взамен положенных к выдаче предметов вещевого имущества в пользу бюджета Российской Федерации.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Такая редакция искового заявления свидетельствует о том, что названное должностное лицо выступает в защиту интересов Российской Федерации, непосредственно реализуя право, предоставленное ему </w:t>
      </w:r>
      <w:proofErr w:type="gramStart"/>
      <w:r w:rsidRPr="001A1517">
        <w:rPr>
          <w:color w:val="000000"/>
          <w:sz w:val="28"/>
          <w:szCs w:val="28"/>
        </w:rPr>
        <w:t>ч</w:t>
      </w:r>
      <w:proofErr w:type="gramEnd"/>
      <w:r w:rsidRPr="001A1517">
        <w:rPr>
          <w:color w:val="000000"/>
          <w:sz w:val="28"/>
          <w:szCs w:val="28"/>
        </w:rPr>
        <w:t>. 2 ст. 4 ГПК РФ.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Наличие у командира воинской части полномочия на предъявление такого иска подтверждается и нормами материального права. В частности, в силу ст. 8 Федерального закона № 161-ФЗ, вопрос о привлечении военнослужащего к материальной ответственности решается судом по иску соответствующего командира (начальника) воинской части.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A1517">
        <w:rPr>
          <w:color w:val="000000"/>
          <w:sz w:val="28"/>
          <w:szCs w:val="28"/>
        </w:rPr>
        <w:lastRenderedPageBreak/>
        <w:t>Указанная норма, закрепляющая полномочия командира (начальника) воинской части на обращение в суд с иском о возмещении ущерба, конкретизирует механизм реализации права на судебную защиту, которая в силу своей универсальности должна быть обеспечена не только гражданам, но и государству как участнику отношений, возникающих в связи с прохождением гражданами военной службы, в лице соответствующих субъектов (включая воинские части), перечисленных в ст. 2</w:t>
      </w:r>
      <w:proofErr w:type="gramEnd"/>
      <w:r w:rsidRPr="001A1517">
        <w:rPr>
          <w:color w:val="000000"/>
          <w:sz w:val="28"/>
          <w:szCs w:val="28"/>
        </w:rPr>
        <w:t xml:space="preserve"> Федерального закона № 161-ФЗ.</w:t>
      </w:r>
    </w:p>
    <w:p w:rsidR="001A1517" w:rsidRPr="008B14D5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1A1517">
        <w:rPr>
          <w:color w:val="000000"/>
          <w:sz w:val="28"/>
          <w:szCs w:val="28"/>
        </w:rPr>
        <w:t xml:space="preserve">Содержащееся в апелляционном определение </w:t>
      </w:r>
      <w:r w:rsidRPr="008B14D5">
        <w:rPr>
          <w:b/>
          <w:color w:val="000000"/>
          <w:sz w:val="28"/>
          <w:szCs w:val="28"/>
        </w:rPr>
        <w:t>утверждение о необходимости оставления настоящего иска без рассмотрения в связи с тем, что он предъявлен не в порядке привлечения военнослужащего к материальной ответственности в соответствии с Федеральным законом № 161-ФЗ, является ошибочным.</w:t>
      </w:r>
      <w:proofErr w:type="gramEnd"/>
    </w:p>
    <w:p w:rsidR="001A1517" w:rsidRPr="008B14D5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В данной части следует исходить из того, что </w:t>
      </w:r>
      <w:r w:rsidRPr="008B14D5">
        <w:rPr>
          <w:b/>
          <w:color w:val="000000"/>
          <w:sz w:val="28"/>
          <w:szCs w:val="28"/>
        </w:rPr>
        <w:t>отсутствие определенности в вопросе подлежащего применению при разрешении спора основания, выбор которого в конечном итоге принадлежит суду, не способно поставить под сомнение гарантированное процессуальным законом полномочие командира воинской части действовать в защиту интересов Российской Федерации путем предъявления соответствующего иска.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В соответствии с </w:t>
      </w:r>
      <w:proofErr w:type="gramStart"/>
      <w:r w:rsidRPr="001A1517">
        <w:rPr>
          <w:color w:val="000000"/>
          <w:sz w:val="28"/>
          <w:szCs w:val="28"/>
        </w:rPr>
        <w:t>ч</w:t>
      </w:r>
      <w:proofErr w:type="gramEnd"/>
      <w:r w:rsidRPr="001A1517">
        <w:rPr>
          <w:color w:val="000000"/>
          <w:sz w:val="28"/>
          <w:szCs w:val="28"/>
        </w:rPr>
        <w:t>. 3 ст. 379.7 ГПК РФ нарушение или неправильное применение норм процессуального права является основанием для отмены или изменения судебных постановлений, если это нарушение привело или могло привести к принятию неправильных судебных постановлений.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В силу п. 2 ч. 1 ст. 390 ГПК РФ по результатам рассмотрения кассационной жалобы кассационный суд общей юрисдикции вправе отменить постановление суда первой или апелляционной инстанции полностью либо в части и направить дело на новое рассмотрение в соответствующий суд.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1A1517">
        <w:rPr>
          <w:color w:val="000000"/>
          <w:sz w:val="28"/>
          <w:szCs w:val="28"/>
        </w:rPr>
        <w:t>При таких обстоятельствах кассационная жалоба подлежит удовлетворению, а определение гарнизонного военного суда об оставлении без рассмотрения искового заявления командира войсковой части</w:t>
      </w:r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rStyle w:val="others1"/>
          <w:color w:val="000000"/>
          <w:sz w:val="28"/>
          <w:szCs w:val="28"/>
        </w:rPr>
        <w:t>№.</w:t>
      </w:r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color w:val="000000"/>
          <w:sz w:val="28"/>
          <w:szCs w:val="28"/>
        </w:rPr>
        <w:t xml:space="preserve">к бывшему военнослужащему этой же воинской части </w:t>
      </w:r>
      <w:proofErr w:type="spellStart"/>
      <w:r w:rsidRPr="001A1517">
        <w:rPr>
          <w:color w:val="000000"/>
          <w:sz w:val="28"/>
          <w:szCs w:val="28"/>
        </w:rPr>
        <w:t>Бессмельцеву</w:t>
      </w:r>
      <w:proofErr w:type="spellEnd"/>
      <w:r w:rsidRPr="001A1517">
        <w:rPr>
          <w:color w:val="000000"/>
          <w:sz w:val="28"/>
          <w:szCs w:val="28"/>
        </w:rPr>
        <w:t xml:space="preserve"> о взыскании денежных средств и апелляционное определение окружного военного суда, которым указанное определение суда первой инстанции оставлено в силе, подлежат отмене ввиду неправильного применения норм процессуального права, что привело к принятию</w:t>
      </w:r>
      <w:proofErr w:type="gramEnd"/>
      <w:r w:rsidRPr="001A1517">
        <w:rPr>
          <w:color w:val="000000"/>
          <w:sz w:val="28"/>
          <w:szCs w:val="28"/>
        </w:rPr>
        <w:t xml:space="preserve"> ошибочного решения, ограничивающего право должностного лица на доступ к правосудию.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При рассмотрении настоящего гражданского дела гарнизонному военному суду после установления обстоятель</w:t>
      </w:r>
      <w:proofErr w:type="gramStart"/>
      <w:r w:rsidRPr="001A1517">
        <w:rPr>
          <w:color w:val="000000"/>
          <w:sz w:val="28"/>
          <w:szCs w:val="28"/>
        </w:rPr>
        <w:t>ств сп</w:t>
      </w:r>
      <w:proofErr w:type="gramEnd"/>
      <w:r w:rsidRPr="001A1517">
        <w:rPr>
          <w:color w:val="000000"/>
          <w:sz w:val="28"/>
          <w:szCs w:val="28"/>
        </w:rPr>
        <w:t>ора надлежит определить подлежащее применению основание и разрешить спорное правоотношение.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Руководствуясь ст. 379.5, ч. 3 ст. 379.7, 390 и 390.1 ГПК РФ, Кассационный военный суд</w:t>
      </w:r>
    </w:p>
    <w:p w:rsidR="008B14D5" w:rsidRDefault="008B14D5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определил:</w:t>
      </w:r>
    </w:p>
    <w:p w:rsidR="008B14D5" w:rsidRPr="001A1517" w:rsidRDefault="008B14D5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1A1517" w:rsidRPr="001A1517" w:rsidRDefault="001A1517" w:rsidP="001A1517">
      <w:pPr>
        <w:pStyle w:val="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    определение </w:t>
      </w:r>
      <w:proofErr w:type="spellStart"/>
      <w:r w:rsidRPr="001A1517">
        <w:rPr>
          <w:color w:val="000000"/>
          <w:sz w:val="28"/>
          <w:szCs w:val="28"/>
        </w:rPr>
        <w:t>Солнечногорского</w:t>
      </w:r>
      <w:proofErr w:type="spellEnd"/>
      <w:r w:rsidRPr="001A1517">
        <w:rPr>
          <w:color w:val="000000"/>
          <w:sz w:val="28"/>
          <w:szCs w:val="28"/>
        </w:rPr>
        <w:t xml:space="preserve"> гарнизонного военного суда от 26 ноября 2019 г. и апелляционное определение 2-го Западного окружного </w:t>
      </w:r>
      <w:r w:rsidRPr="001A1517">
        <w:rPr>
          <w:color w:val="000000"/>
          <w:sz w:val="28"/>
          <w:szCs w:val="28"/>
        </w:rPr>
        <w:lastRenderedPageBreak/>
        <w:t>военного суда от 11 февраля 2020 г. по исковому заявлению командира войсковой части</w:t>
      </w:r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rStyle w:val="others1"/>
          <w:color w:val="000000"/>
          <w:sz w:val="28"/>
          <w:szCs w:val="28"/>
        </w:rPr>
        <w:t>№.</w:t>
      </w:r>
      <w:r w:rsidRPr="001A1517">
        <w:rPr>
          <w:rStyle w:val="apple-converted-space"/>
          <w:color w:val="000000"/>
          <w:sz w:val="28"/>
          <w:szCs w:val="28"/>
        </w:rPr>
        <w:t> </w:t>
      </w:r>
      <w:r w:rsidRPr="001A1517">
        <w:rPr>
          <w:color w:val="000000"/>
          <w:sz w:val="28"/>
          <w:szCs w:val="28"/>
        </w:rPr>
        <w:t xml:space="preserve">к </w:t>
      </w:r>
      <w:proofErr w:type="spellStart"/>
      <w:r w:rsidRPr="001A1517">
        <w:rPr>
          <w:color w:val="000000"/>
          <w:sz w:val="28"/>
          <w:szCs w:val="28"/>
        </w:rPr>
        <w:t>Бессмельцеву</w:t>
      </w:r>
      <w:proofErr w:type="spellEnd"/>
      <w:r w:rsidRPr="001A1517">
        <w:rPr>
          <w:color w:val="000000"/>
          <w:sz w:val="28"/>
          <w:szCs w:val="28"/>
        </w:rPr>
        <w:t xml:space="preserve"> А.В. – отменить.</w:t>
      </w:r>
    </w:p>
    <w:p w:rsidR="001A1517" w:rsidRPr="001A1517" w:rsidRDefault="001A1517" w:rsidP="001A1517">
      <w:pPr>
        <w:pStyle w:val="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    Направить данное гражданское дело в </w:t>
      </w:r>
      <w:proofErr w:type="spellStart"/>
      <w:r w:rsidRPr="001A1517">
        <w:rPr>
          <w:color w:val="000000"/>
          <w:sz w:val="28"/>
          <w:szCs w:val="28"/>
        </w:rPr>
        <w:t>Солнечногорский</w:t>
      </w:r>
      <w:proofErr w:type="spellEnd"/>
      <w:r w:rsidRPr="001A1517">
        <w:rPr>
          <w:color w:val="000000"/>
          <w:sz w:val="28"/>
          <w:szCs w:val="28"/>
        </w:rPr>
        <w:t xml:space="preserve"> гарнизонный суд для рассмотрения.</w:t>
      </w:r>
    </w:p>
    <w:p w:rsidR="001A1517" w:rsidRPr="001A1517" w:rsidRDefault="001A1517" w:rsidP="001A1517">
      <w:pPr>
        <w:pStyle w:val="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Настоящее определение Кассационного военного суда вступает в законную силу со дня его принятия и может быть обжаловано в порядке гл. 41 (§ 2) ГПК РФ непосредственно в Судебную коллегию по делам военнослужащих Верховного Суда Российской Федерации.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             В.В. </w:t>
      </w:r>
      <w:proofErr w:type="spellStart"/>
      <w:r w:rsidRPr="001A1517">
        <w:rPr>
          <w:color w:val="000000"/>
          <w:sz w:val="28"/>
          <w:szCs w:val="28"/>
        </w:rPr>
        <w:t>Сивов</w:t>
      </w:r>
      <w:proofErr w:type="spellEnd"/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                 Т.Г. Гусейнов</w:t>
      </w:r>
    </w:p>
    <w:p w:rsidR="001A1517" w:rsidRPr="001A1517" w:rsidRDefault="001A1517" w:rsidP="001A151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1A1517">
        <w:rPr>
          <w:color w:val="000000"/>
          <w:sz w:val="28"/>
          <w:szCs w:val="28"/>
        </w:rPr>
        <w:t xml:space="preserve">Р.В. </w:t>
      </w:r>
      <w:proofErr w:type="spellStart"/>
      <w:r w:rsidRPr="001A1517">
        <w:rPr>
          <w:color w:val="000000"/>
          <w:sz w:val="28"/>
          <w:szCs w:val="28"/>
        </w:rPr>
        <w:t>Прытков</w:t>
      </w:r>
      <w:proofErr w:type="spellEnd"/>
    </w:p>
    <w:p w:rsidR="00755C3E" w:rsidRPr="001A1517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1A1517" w:rsidSect="001A1517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A1517"/>
    <w:rsid w:val="00035AB3"/>
    <w:rsid w:val="0004799F"/>
    <w:rsid w:val="000A1F02"/>
    <w:rsid w:val="000C7059"/>
    <w:rsid w:val="000F188A"/>
    <w:rsid w:val="00123C27"/>
    <w:rsid w:val="001240E6"/>
    <w:rsid w:val="001A1517"/>
    <w:rsid w:val="0020632B"/>
    <w:rsid w:val="00207782"/>
    <w:rsid w:val="00220C7E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46FAD"/>
    <w:rsid w:val="00755C3E"/>
    <w:rsid w:val="007A1DB1"/>
    <w:rsid w:val="007F4029"/>
    <w:rsid w:val="00821F65"/>
    <w:rsid w:val="00894DBC"/>
    <w:rsid w:val="008B14D5"/>
    <w:rsid w:val="008B6DFE"/>
    <w:rsid w:val="009321AE"/>
    <w:rsid w:val="00946C09"/>
    <w:rsid w:val="00997A3C"/>
    <w:rsid w:val="009A709E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93FA5"/>
    <w:rsid w:val="00F21081"/>
    <w:rsid w:val="00F97898"/>
    <w:rsid w:val="00FA60DD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1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1A1517"/>
  </w:style>
  <w:style w:type="character" w:customStyle="1" w:styleId="others1">
    <w:name w:val="others1"/>
    <w:basedOn w:val="a0"/>
    <w:rsid w:val="001A1517"/>
  </w:style>
  <w:style w:type="character" w:customStyle="1" w:styleId="others2">
    <w:name w:val="others2"/>
    <w:basedOn w:val="a0"/>
    <w:rsid w:val="001A1517"/>
  </w:style>
  <w:style w:type="paragraph" w:customStyle="1" w:styleId="msoclassconsplusnormal">
    <w:name w:val="msoclassconsplusnormal"/>
    <w:basedOn w:val="a"/>
    <w:rsid w:val="001A1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1A1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95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2020-07-07T08:58:00Z</dcterms:created>
  <dcterms:modified xsi:type="dcterms:W3CDTF">2020-07-07T09:05:00Z</dcterms:modified>
</cp:coreProperties>
</file>