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C7B" w:rsidRPr="00D86C7B" w:rsidRDefault="00D86C7B" w:rsidP="00D86C7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D86C7B">
        <w:rPr>
          <w:b/>
          <w:color w:val="000000"/>
          <w:sz w:val="26"/>
          <w:szCs w:val="26"/>
        </w:rPr>
        <w:t>Поскольку в рассматриваемом случае один из названных критериев – нахождение на воинской должности летного состава, отсутствует, то, несмотря на имеющуюся в материалах дела выписку из упомянутого приказа, свидетельствующую о наличии у Сухоруких А.Н. классной квалификации (квалификационный класс), выплата ему денежного довольствия исходя из должностного оклада с применением повышающего коэффициента, а также с учетом упомянутой премии, в период нахождения в распоряжении</w:t>
      </w:r>
      <w:proofErr w:type="gramEnd"/>
      <w:r w:rsidRPr="00D86C7B">
        <w:rPr>
          <w:b/>
          <w:color w:val="000000"/>
          <w:sz w:val="26"/>
          <w:szCs w:val="26"/>
        </w:rPr>
        <w:t xml:space="preserve"> воинского начальника производилась необоснованно.</w:t>
      </w:r>
    </w:p>
    <w:p w:rsid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</w:p>
    <w:p w:rsid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A020DB">
        <w:rPr>
          <w:b/>
          <w:color w:val="000000"/>
          <w:sz w:val="26"/>
          <w:szCs w:val="26"/>
        </w:rPr>
        <w:t>ОПРЕДЕЛЕНИЕ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A020DB">
        <w:rPr>
          <w:b/>
          <w:color w:val="000000"/>
          <w:sz w:val="26"/>
          <w:szCs w:val="26"/>
        </w:rPr>
        <w:t>Кассационного военного суда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88-4/2020 (88-168/2019)</w:t>
      </w:r>
    </w:p>
    <w:p w:rsidR="00A020DB" w:rsidRDefault="00A020DB" w:rsidP="00A020DB">
      <w:pPr>
        <w:pStyle w:val="a3"/>
        <w:shd w:val="clear" w:color="auto" w:fill="FFFFFF"/>
        <w:spacing w:before="0" w:beforeAutospacing="0" w:after="0" w:afterAutospacing="0"/>
        <w:rPr>
          <w:color w:val="000000"/>
          <w:sz w:val="26"/>
          <w:szCs w:val="26"/>
        </w:rPr>
      </w:pP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15 января 2020 г.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A020DB">
        <w:rPr>
          <w:color w:val="000000"/>
          <w:sz w:val="26"/>
          <w:szCs w:val="26"/>
        </w:rPr>
        <w:t>                   город Новосибирск</w:t>
      </w:r>
    </w:p>
    <w:p w:rsid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Кассационный военный суд в составе: председательствующего </w:t>
      </w:r>
      <w:proofErr w:type="spellStart"/>
      <w:r w:rsidRPr="00A020DB">
        <w:rPr>
          <w:color w:val="000000"/>
          <w:sz w:val="26"/>
          <w:szCs w:val="26"/>
        </w:rPr>
        <w:t>Сивова</w:t>
      </w:r>
      <w:proofErr w:type="spellEnd"/>
      <w:r w:rsidRPr="00A020DB">
        <w:rPr>
          <w:color w:val="000000"/>
          <w:sz w:val="26"/>
          <w:szCs w:val="26"/>
        </w:rPr>
        <w:t xml:space="preserve"> В.В., судей Дубова Ю.А., </w:t>
      </w:r>
      <w:proofErr w:type="spellStart"/>
      <w:r w:rsidRPr="00A020DB">
        <w:rPr>
          <w:color w:val="000000"/>
          <w:sz w:val="26"/>
          <w:szCs w:val="26"/>
        </w:rPr>
        <w:t>Прыткова</w:t>
      </w:r>
      <w:proofErr w:type="spellEnd"/>
      <w:r w:rsidRPr="00A020DB">
        <w:rPr>
          <w:color w:val="000000"/>
          <w:sz w:val="26"/>
          <w:szCs w:val="26"/>
        </w:rPr>
        <w:t xml:space="preserve"> Р.В., при секретаре </w:t>
      </w:r>
      <w:proofErr w:type="spellStart"/>
      <w:r w:rsidRPr="00A020DB">
        <w:rPr>
          <w:color w:val="000000"/>
          <w:sz w:val="26"/>
          <w:szCs w:val="26"/>
        </w:rPr>
        <w:t>Антоненко</w:t>
      </w:r>
      <w:proofErr w:type="spellEnd"/>
      <w:r w:rsidRPr="00A020DB">
        <w:rPr>
          <w:color w:val="000000"/>
          <w:sz w:val="26"/>
          <w:szCs w:val="26"/>
        </w:rPr>
        <w:t xml:space="preserve"> Л.А.,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рассмотрел в открытом судебном заседании гражданское дело № 2-10/2019 по иску федерального казенного учреждения «Единый расчетный центр Министерства обороны Российской Федерации» к капитану запаса Сухоруких Александру Николаевичу </w:t>
      </w:r>
      <w:r w:rsidRPr="00A020DB">
        <w:rPr>
          <w:b/>
          <w:color w:val="000000"/>
          <w:sz w:val="26"/>
          <w:szCs w:val="26"/>
        </w:rPr>
        <w:t>о взыскании излишне выплаченных денежных средств</w:t>
      </w:r>
      <w:r w:rsidRPr="00A020DB">
        <w:rPr>
          <w:color w:val="000000"/>
          <w:sz w:val="26"/>
          <w:szCs w:val="26"/>
        </w:rPr>
        <w:t>,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по кассационной жалобе представителя истца Бирюковой О.В. на решение Челябинского гарнизонного военного суда от 15 января 2019 года и апелляционное определение Уральского окружного военного суда от 23 мая 2019 года.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Заслушав доклад судьи Дубова Ю.А., изложившего обстоятельства дела, содержание судебных постановлений, принятых по делу, доводы кассационной жалобы, Кассационный военный суд</w:t>
      </w:r>
    </w:p>
    <w:p w:rsid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установил:</w:t>
      </w:r>
    </w:p>
    <w:p w:rsid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>решением указанного гарнизонного военного суда от 15 января 2019 года иск федерального казенного учреждения «Единый расчетный центр Министерства обороны Российской Федерации» (далее ЕРЦ) к Сухоруких А.Н. о взыскании излишне выплаченных денежных средств удовлетворен частично, в частности в пользу истца взыскано 91 311 рублей 39 копеек, а на сумму 38 514 рублей 47 копеек – отказано.</w:t>
      </w:r>
      <w:proofErr w:type="gramEnd"/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b/>
          <w:color w:val="000000"/>
          <w:sz w:val="26"/>
          <w:szCs w:val="26"/>
        </w:rPr>
        <w:t>Апелляционным определением</w:t>
      </w:r>
      <w:r w:rsidRPr="00A020DB">
        <w:rPr>
          <w:color w:val="000000"/>
          <w:sz w:val="26"/>
          <w:szCs w:val="26"/>
        </w:rPr>
        <w:t xml:space="preserve"> Уральского окружного военного суда от 23 мая того же года решение суда первой инстанции в части удовлетворенных исковых требований отменено и </w:t>
      </w:r>
      <w:r w:rsidRPr="00A020DB">
        <w:rPr>
          <w:b/>
          <w:color w:val="000000"/>
          <w:sz w:val="26"/>
          <w:szCs w:val="26"/>
        </w:rPr>
        <w:t>принято новое решение, которым в удовлетворении этих требований отказано</w:t>
      </w:r>
      <w:r w:rsidRPr="00A020DB">
        <w:rPr>
          <w:color w:val="000000"/>
          <w:sz w:val="26"/>
          <w:szCs w:val="26"/>
        </w:rPr>
        <w:t>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В кассационной жалобе, поданной 31 октября 2019 года, представитель истца Бирюкова О.В. просит отменить обжалованные решение суда первой инстанции и апелляционное определение окружного военного суда, принять по делу новое решение об удовлетворении заявленного иска.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По ее мнению, судами неправильно определены обстоятельства, имеющие значение для дела, а также судами допущены существенные нарушения норм материального и процессуального права, без устранения которых невозможны восстановление и защита нарушенных прав.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lastRenderedPageBreak/>
        <w:t>В обоснование автор жалобы, ссылаясь положения Конституции Российской Федерации, Федерального закона «О статусе военнослужащих», Федерального закона «О денежном довольствии военнослужащих и предоставлении им дополнительных выплат», а также на иные нормативные правовые акты утверждает, что Сухоруких А.Н. с 29 мая 2014 года в связи с зачислением</w:t>
      </w:r>
      <w:r w:rsidRPr="00A020DB">
        <w:rPr>
          <w:rStyle w:val="apple-converted-space"/>
          <w:color w:val="000000"/>
          <w:sz w:val="26"/>
          <w:szCs w:val="26"/>
        </w:rPr>
        <w:t> </w:t>
      </w:r>
      <w:r w:rsidRPr="00A020DB">
        <w:rPr>
          <w:color w:val="000000"/>
          <w:sz w:val="26"/>
          <w:szCs w:val="26"/>
        </w:rPr>
        <w:t>в распоряжение воинского начальника права на получение денежного довольствия с применением повышающего коэффициента не</w:t>
      </w:r>
      <w:proofErr w:type="gramEnd"/>
      <w:r w:rsidRPr="00A020DB">
        <w:rPr>
          <w:color w:val="000000"/>
          <w:sz w:val="26"/>
          <w:szCs w:val="26"/>
        </w:rPr>
        <w:t xml:space="preserve"> имел, поэтому в период с мая 2014 года по январь 2015 года денежные средства в качестве денежного довольствия с учетом повышающего коэффициента к должностному окладу за квалификационную категорию летного состава ему являются излишне выплаченными, в </w:t>
      </w:r>
      <w:proofErr w:type="gramStart"/>
      <w:r w:rsidRPr="00A020DB">
        <w:rPr>
          <w:color w:val="000000"/>
          <w:sz w:val="26"/>
          <w:szCs w:val="26"/>
        </w:rPr>
        <w:t>связи</w:t>
      </w:r>
      <w:proofErr w:type="gramEnd"/>
      <w:r w:rsidRPr="00A020DB">
        <w:rPr>
          <w:color w:val="000000"/>
          <w:sz w:val="26"/>
          <w:szCs w:val="26"/>
        </w:rPr>
        <w:t xml:space="preserve"> с чем исковые требования истца в указанной части подлежали удовлетворению.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форме, о своем желании участвовать в судебном заседании суда кассационной инстанции не заявили.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В соответствии с </w:t>
      </w:r>
      <w:proofErr w:type="gramStart"/>
      <w:r w:rsidRPr="00A020DB">
        <w:rPr>
          <w:color w:val="000000"/>
          <w:sz w:val="26"/>
          <w:szCs w:val="26"/>
        </w:rPr>
        <w:t>ч</w:t>
      </w:r>
      <w:proofErr w:type="gramEnd"/>
      <w:r w:rsidRPr="00A020DB">
        <w:rPr>
          <w:color w:val="000000"/>
          <w:sz w:val="26"/>
          <w:szCs w:val="26"/>
        </w:rPr>
        <w:t>. 1 ст. 379.7 ГПК РФ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Судами первой и апелляционной инстанций установлено, что Сухоруких А.Н., с 28 мая 2014 года по январь 2015 года проходил военную службу по контракту не на воинской должности, а в распоряжении воинского начальника, будучи зачисленным в списки личного состава войсковой части</w:t>
      </w:r>
      <w:r w:rsidRPr="00A020DB">
        <w:rPr>
          <w:rStyle w:val="apple-converted-space"/>
          <w:color w:val="000000"/>
          <w:sz w:val="26"/>
          <w:szCs w:val="26"/>
        </w:rPr>
        <w:t> </w:t>
      </w:r>
      <w:r w:rsidRPr="00A020DB">
        <w:rPr>
          <w:rStyle w:val="others4"/>
          <w:color w:val="000000"/>
          <w:sz w:val="26"/>
          <w:szCs w:val="26"/>
        </w:rPr>
        <w:t>№ 1</w:t>
      </w:r>
      <w:r w:rsidRPr="00A020DB">
        <w:rPr>
          <w:color w:val="000000"/>
          <w:sz w:val="26"/>
          <w:szCs w:val="26"/>
        </w:rPr>
        <w:t xml:space="preserve">, где он обеспечивался денежным довольствием. В указанный период </w:t>
      </w:r>
      <w:proofErr w:type="gramStart"/>
      <w:r w:rsidRPr="00A020DB">
        <w:rPr>
          <w:color w:val="000000"/>
          <w:sz w:val="26"/>
          <w:szCs w:val="26"/>
        </w:rPr>
        <w:t>Сухоруких</w:t>
      </w:r>
      <w:proofErr w:type="gramEnd"/>
      <w:r w:rsidRPr="00A020DB">
        <w:rPr>
          <w:color w:val="000000"/>
          <w:sz w:val="26"/>
          <w:szCs w:val="26"/>
        </w:rPr>
        <w:t xml:space="preserve"> А.Н., имеющему классную квалификацию – штурман 1 класса, выплата денежного довольствия производилась с учетом увеличения должностного оклада за классную квалификацию с применением повышающего коэффициента 1,2. Кроме того, Сухоруких А.Н. в указанный период выплачивалась премия за добросовестное и эффективное исполнение должностных обязанностей.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 xml:space="preserve">Гарнизонный военный суд, принимая решение о взыскании с ответчика 91 311 рублей 39 копеек, исходил из того, что данная сумма выплачена последнему за вышеупомянутый период его военной службы </w:t>
      </w:r>
      <w:r w:rsidRPr="00A020DB">
        <w:rPr>
          <w:b/>
          <w:color w:val="000000"/>
          <w:sz w:val="26"/>
          <w:szCs w:val="26"/>
        </w:rPr>
        <w:t>в качестве денежного довольствия (повышающего коэффициента к должностному окладу за квалификационную категорию летного состава и премии за добросовестное и эффективное исполнение должностных обязанностей)</w:t>
      </w:r>
      <w:r w:rsidRPr="00A020DB">
        <w:rPr>
          <w:color w:val="000000"/>
          <w:sz w:val="26"/>
          <w:szCs w:val="26"/>
        </w:rPr>
        <w:t xml:space="preserve"> необоснованно, а учитывая невыполненную ответчиком обязанность доложить об этом</w:t>
      </w:r>
      <w:proofErr w:type="gramEnd"/>
      <w:r w:rsidRPr="00A020DB">
        <w:rPr>
          <w:color w:val="000000"/>
          <w:sz w:val="26"/>
          <w:szCs w:val="26"/>
        </w:rPr>
        <w:t xml:space="preserve"> по команде, расценил ее как излишне выплаченные денежные средства, на которые не распространяется установленное п. 3 ст. 1109 ГК РФ ограничение по возврату полученных в качестве неосновательного обогащения денежных средств. Отказ в удовлетворении остальной части иска суд обосновал отсутствием оснований для удовлетворения заявленных требований в связи с выявленными ошибками в исследованном расчете суммы заявленных требований.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 xml:space="preserve">Окружной военный суд, подвергая сомнению, выводы гарнизонного военного суда о необоснованности произведенных выплат денежного довольствия на вышеупомянутую сумму и отменяя его решение в части произведенного взыскания, пришел к выводу о том, что </w:t>
      </w:r>
      <w:r w:rsidRPr="00C3462A">
        <w:rPr>
          <w:b/>
          <w:color w:val="000000"/>
          <w:sz w:val="26"/>
          <w:szCs w:val="26"/>
        </w:rPr>
        <w:t>при наличии изданного командиром войсковой части</w:t>
      </w:r>
      <w:r w:rsidRPr="00C3462A">
        <w:rPr>
          <w:rStyle w:val="apple-converted-space"/>
          <w:b/>
          <w:color w:val="000000"/>
          <w:sz w:val="26"/>
          <w:szCs w:val="26"/>
        </w:rPr>
        <w:t> </w:t>
      </w:r>
      <w:r w:rsidRPr="00C3462A">
        <w:rPr>
          <w:rStyle w:val="others2"/>
          <w:b/>
          <w:color w:val="000000"/>
          <w:sz w:val="26"/>
          <w:szCs w:val="26"/>
        </w:rPr>
        <w:t>№ 2</w:t>
      </w:r>
      <w:r w:rsidRPr="00C3462A">
        <w:rPr>
          <w:rStyle w:val="apple-converted-space"/>
          <w:b/>
          <w:color w:val="000000"/>
          <w:sz w:val="26"/>
          <w:szCs w:val="26"/>
        </w:rPr>
        <w:t> </w:t>
      </w:r>
      <w:r w:rsidRPr="00C3462A">
        <w:rPr>
          <w:b/>
          <w:color w:val="000000"/>
          <w:sz w:val="26"/>
          <w:szCs w:val="26"/>
        </w:rPr>
        <w:t xml:space="preserve">приказа от 8 июля 2014 года № 44 об установлении Сухоруких А.Н. </w:t>
      </w:r>
      <w:r w:rsidRPr="00C3462A">
        <w:rPr>
          <w:b/>
          <w:color w:val="000000"/>
          <w:sz w:val="26"/>
          <w:szCs w:val="26"/>
        </w:rPr>
        <w:lastRenderedPageBreak/>
        <w:t>ежемесячной надбавки за классную квалификацию в размере 20 %, сумма</w:t>
      </w:r>
      <w:proofErr w:type="gramEnd"/>
      <w:r w:rsidRPr="00C3462A">
        <w:rPr>
          <w:b/>
          <w:color w:val="000000"/>
          <w:sz w:val="26"/>
          <w:szCs w:val="26"/>
        </w:rPr>
        <w:t xml:space="preserve"> выплаченного денежного довольствия не может считаться излишне выплаченной</w:t>
      </w:r>
      <w:r w:rsidRPr="00A020DB">
        <w:rPr>
          <w:color w:val="000000"/>
          <w:sz w:val="26"/>
          <w:szCs w:val="26"/>
        </w:rPr>
        <w:t xml:space="preserve">, поскольку, по его мнению, правомерность начисления указанных денежных средств установлена по делу и подтверждается выпиской из соответствующего приказа командира войсковой </w:t>
      </w:r>
      <w:proofErr w:type="spellStart"/>
      <w:r w:rsidRPr="00A020DB">
        <w:rPr>
          <w:color w:val="000000"/>
          <w:sz w:val="26"/>
          <w:szCs w:val="26"/>
        </w:rPr>
        <w:t>части</w:t>
      </w:r>
      <w:r w:rsidRPr="00A020DB">
        <w:rPr>
          <w:rStyle w:val="others2"/>
          <w:color w:val="000000"/>
          <w:sz w:val="26"/>
          <w:szCs w:val="26"/>
        </w:rPr>
        <w:t>№</w:t>
      </w:r>
      <w:proofErr w:type="spellEnd"/>
      <w:r w:rsidRPr="00A020DB">
        <w:rPr>
          <w:rStyle w:val="others2"/>
          <w:color w:val="000000"/>
          <w:sz w:val="26"/>
          <w:szCs w:val="26"/>
        </w:rPr>
        <w:t xml:space="preserve"> 2</w:t>
      </w:r>
      <w:r w:rsidRPr="00A020DB">
        <w:rPr>
          <w:rStyle w:val="apple-converted-space"/>
          <w:color w:val="000000"/>
          <w:sz w:val="26"/>
          <w:szCs w:val="26"/>
        </w:rPr>
        <w:t> </w:t>
      </w:r>
      <w:r w:rsidRPr="00A020DB">
        <w:rPr>
          <w:color w:val="000000"/>
          <w:sz w:val="26"/>
          <w:szCs w:val="26"/>
        </w:rPr>
        <w:t>от 8 июля 2014 года № 44. При этом сведений об основаниях установления и выплаты вышеупомянутой премии окружной военный суд не привел.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Вместе с тем выводы окружного суда основаны на неправильном толковании норм материального права.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Поскольку из обстоятельств, установленных судами, усматривается, что в спорный период денежное довольствие Сухоруких А.Н. выплачивалось исходя из должностного оклада, увеличенного с применением повышающего коэффициента 1,2 как имеющему классную квалификацию – штурман 1 класса, порядок и </w:t>
      </w:r>
      <w:proofErr w:type="gramStart"/>
      <w:r w:rsidRPr="00A020DB">
        <w:rPr>
          <w:color w:val="000000"/>
          <w:sz w:val="26"/>
          <w:szCs w:val="26"/>
        </w:rPr>
        <w:t>условия</w:t>
      </w:r>
      <w:proofErr w:type="gramEnd"/>
      <w:r w:rsidRPr="00A020DB">
        <w:rPr>
          <w:color w:val="000000"/>
          <w:sz w:val="26"/>
          <w:szCs w:val="26"/>
        </w:rPr>
        <w:t xml:space="preserve"> применения которого определены постановлением Правительства Российской Федерации от 23 мая 2000 года № 396 «Об определении квалификации летного состава государственной авиации», то ссылка окружного военного суда на приказ командира войсковой части</w:t>
      </w:r>
      <w:r w:rsidRPr="00A020DB">
        <w:rPr>
          <w:rStyle w:val="apple-converted-space"/>
          <w:color w:val="000000"/>
          <w:sz w:val="26"/>
          <w:szCs w:val="26"/>
        </w:rPr>
        <w:t> </w:t>
      </w:r>
      <w:r w:rsidRPr="00A020DB">
        <w:rPr>
          <w:rStyle w:val="others2"/>
          <w:color w:val="000000"/>
          <w:sz w:val="26"/>
          <w:szCs w:val="26"/>
        </w:rPr>
        <w:t>№ 2</w:t>
      </w:r>
      <w:r w:rsidRPr="00A020DB">
        <w:rPr>
          <w:rStyle w:val="apple-converted-space"/>
          <w:color w:val="000000"/>
          <w:sz w:val="26"/>
          <w:szCs w:val="26"/>
        </w:rPr>
        <w:t> </w:t>
      </w:r>
      <w:r w:rsidRPr="00A020DB">
        <w:rPr>
          <w:color w:val="000000"/>
          <w:sz w:val="26"/>
          <w:szCs w:val="26"/>
        </w:rPr>
        <w:t>от 8 июля 2014 года № 44, устанавливающий иную дополнительную выплату - ежемесячную надбавку за классную квалификацию в размере 20 %, является несостоятельной.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>Так, согласно п. 5 приведенного постановления следует, что при замещении должностей летного состава военнослужащими (сотрудниками), проходящими военную службу (службу) по контракту, и работниками, работающими по трудовому договору (контракту), имеющими присвоенные в установленном порядке квалификационные разряды, оклады по соответствующей должности летчикам (штурманам) первого класса из числа военнослужащих устанавливаются с учетом коэффициентов - 1,2.</w:t>
      </w:r>
      <w:proofErr w:type="gramEnd"/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Кроме того, в силу п. 6 Правил выплаты военнослужащим, проходящим военную службу по контракту, премии за добросовестное и эффективное исполнение должностных обязанностей, (утвержденных постановлением Правительства от 5 декабря 2011 года № 993), </w:t>
      </w:r>
      <w:r w:rsidRPr="00C3462A">
        <w:rPr>
          <w:b/>
          <w:color w:val="000000"/>
          <w:sz w:val="26"/>
          <w:szCs w:val="26"/>
        </w:rPr>
        <w:t>в период нахождения военнослужащего в распоряжении командиров (начальников) указанная премия ему не выплачивается</w:t>
      </w:r>
      <w:r w:rsidRPr="00A020DB">
        <w:rPr>
          <w:color w:val="000000"/>
          <w:sz w:val="26"/>
          <w:szCs w:val="26"/>
        </w:rPr>
        <w:t>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При таких данных </w:t>
      </w:r>
      <w:r w:rsidRPr="00D86C7B">
        <w:rPr>
          <w:b/>
          <w:color w:val="000000"/>
          <w:sz w:val="26"/>
          <w:szCs w:val="26"/>
        </w:rPr>
        <w:t xml:space="preserve">критериями выплаты денежного довольствия </w:t>
      </w:r>
      <w:proofErr w:type="gramStart"/>
      <w:r w:rsidRPr="00D86C7B">
        <w:rPr>
          <w:b/>
          <w:color w:val="000000"/>
          <w:sz w:val="26"/>
          <w:szCs w:val="26"/>
        </w:rPr>
        <w:t>исходя из размера должностного оклада, рассчитанного с применением повышающего коэффициента военнослужащим, имеющим классную квалификацию – штурман 1 класса, являются</w:t>
      </w:r>
      <w:proofErr w:type="gramEnd"/>
      <w:r w:rsidRPr="00D86C7B">
        <w:rPr>
          <w:b/>
          <w:color w:val="000000"/>
          <w:sz w:val="26"/>
          <w:szCs w:val="26"/>
        </w:rPr>
        <w:t xml:space="preserve"> нахождение на соответствующей воинской должности летного состава, а также наличие действующего приказа соответствующего командира (начальника) о присвоении классной квалификации (квалификационной категории).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>Поскольку в рассматриваемом случае один из названных критериев – нахождение на воинской должности летного состава, отсутствует, то, несмотря на имеющуюся в материалах дела выписку из упомянутого приказа, свидетельствующую о наличии у Сухоруких А.Н. классной квалификации (квалификационный класс), выплата ему денежного довольствия исходя из должностного оклада с применением повышающего коэффициента, а также с учетом упомянутой премии, в период нахождения в распоряжении</w:t>
      </w:r>
      <w:proofErr w:type="gramEnd"/>
      <w:r w:rsidRPr="00A020DB">
        <w:rPr>
          <w:color w:val="000000"/>
          <w:sz w:val="26"/>
          <w:szCs w:val="26"/>
        </w:rPr>
        <w:t xml:space="preserve"> воинского начальника производилась необоснованно.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Следовательно, вывод гарнизонного военного суда о наличии оснований для взыскания суммы необоснованно выплаченных надбавки и премии соответствует приведенным нормам материального права и принятое в этой части решение об удовлетворении заявленных исковых требований является правильным, в </w:t>
      </w:r>
      <w:proofErr w:type="gramStart"/>
      <w:r w:rsidRPr="00A020DB">
        <w:rPr>
          <w:color w:val="000000"/>
          <w:sz w:val="26"/>
          <w:szCs w:val="26"/>
        </w:rPr>
        <w:t>связи</w:t>
      </w:r>
      <w:proofErr w:type="gramEnd"/>
      <w:r w:rsidRPr="00A020DB">
        <w:rPr>
          <w:color w:val="000000"/>
          <w:sz w:val="26"/>
          <w:szCs w:val="26"/>
        </w:rPr>
        <w:t xml:space="preserve"> с чем </w:t>
      </w:r>
      <w:r w:rsidRPr="00A020DB">
        <w:rPr>
          <w:color w:val="000000"/>
          <w:sz w:val="26"/>
          <w:szCs w:val="26"/>
        </w:rPr>
        <w:lastRenderedPageBreak/>
        <w:t>решение суда апелляционной инстанции об отмене соответствующей части решения суда первой инстанции, основанное на неверном выводе о правомерности начисления ответчику денежных средств в период нахождения в распоряжении воинского начальника, является ошибочным.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A020DB">
        <w:rPr>
          <w:color w:val="000000"/>
          <w:sz w:val="26"/>
          <w:szCs w:val="26"/>
        </w:rPr>
        <w:t>Также в силу положений ч. 2 ст. 379.6 ГПК РФ суд кассационной инстанции считает законным решение суда первой инстанции в части принятого решения об отказе в удовлетворения исковых требований на сумму 38 514 рублей 47 копеек, поскольку доводов, ставящих под сомнение правильность решения гарнизонного военного суда в указанной части в кассационной жалобе не приведено.</w:t>
      </w:r>
      <w:proofErr w:type="gramEnd"/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Согласно п. 5 ч. 1 ст. 390 ГПК РФ суд кассационной инстанции, рассмотрев кассационную жалобу с административным делом вправе отменить судебный акт суда апелляционной инстанции и принять новое судебное постановление, не передавая административное дело на новое рассмотрение, если допущена ошибка в применении и (или) толковании норм материального права.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С учетом изложенного, кассационная жалоба представителя истца в данной части подлежит удовлетворению, а апелляционное определение окружного военного суда – отмене, с оставлением в силе решения суда первой инстанции.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Руководствуясь ст. 379.5, 379.6, 390 и 390.1 ГПК РФ Кассационный военный суд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определил:</w:t>
      </w:r>
    </w:p>
    <w:p w:rsidR="00A020DB" w:rsidRPr="00A020DB" w:rsidRDefault="00A020DB" w:rsidP="00A020D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апелляционное определение Уральского окружного военного суда от 23 мая 2019 года отменить, а решение Челябинского гарнизонного военного суда от 15 января 2019 года оставить в силе.</w:t>
      </w:r>
    </w:p>
    <w:p w:rsidR="00A020DB" w:rsidRPr="00A020DB" w:rsidRDefault="00A020DB" w:rsidP="00A020D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Председательствующий по делу                                                          В.В. </w:t>
      </w:r>
      <w:proofErr w:type="spellStart"/>
      <w:r w:rsidRPr="00A020DB">
        <w:rPr>
          <w:color w:val="000000"/>
          <w:sz w:val="26"/>
          <w:szCs w:val="26"/>
        </w:rPr>
        <w:t>Сивов</w:t>
      </w:r>
      <w:proofErr w:type="spellEnd"/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  Ю.А. Дубов</w:t>
      </w:r>
    </w:p>
    <w:p w:rsidR="00A020DB" w:rsidRPr="00A020DB" w:rsidRDefault="00A020DB" w:rsidP="00A020D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A020DB">
        <w:rPr>
          <w:color w:val="000000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                     Р.В. </w:t>
      </w:r>
      <w:proofErr w:type="spellStart"/>
      <w:r w:rsidRPr="00A020DB">
        <w:rPr>
          <w:color w:val="000000"/>
          <w:sz w:val="26"/>
          <w:szCs w:val="26"/>
        </w:rPr>
        <w:t>Прытков</w:t>
      </w:r>
      <w:proofErr w:type="spellEnd"/>
    </w:p>
    <w:p w:rsidR="00755C3E" w:rsidRPr="00A020DB" w:rsidRDefault="00755C3E" w:rsidP="00A020D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755C3E" w:rsidRPr="00A020DB" w:rsidSect="00A020D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020DB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020DB"/>
    <w:rsid w:val="00AE12A7"/>
    <w:rsid w:val="00C02B7E"/>
    <w:rsid w:val="00C3462A"/>
    <w:rsid w:val="00C502D0"/>
    <w:rsid w:val="00CC50D0"/>
    <w:rsid w:val="00D114AD"/>
    <w:rsid w:val="00D50210"/>
    <w:rsid w:val="00D86C7B"/>
    <w:rsid w:val="00DC7BBB"/>
    <w:rsid w:val="00DD4C26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2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02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020DB"/>
  </w:style>
  <w:style w:type="character" w:customStyle="1" w:styleId="others4">
    <w:name w:val="others4"/>
    <w:basedOn w:val="a0"/>
    <w:rsid w:val="00A020DB"/>
  </w:style>
  <w:style w:type="character" w:customStyle="1" w:styleId="others2">
    <w:name w:val="others2"/>
    <w:basedOn w:val="a0"/>
    <w:rsid w:val="00A020DB"/>
  </w:style>
  <w:style w:type="paragraph" w:customStyle="1" w:styleId="msoclassa5">
    <w:name w:val="msoclassa5"/>
    <w:basedOn w:val="a"/>
    <w:rsid w:val="00A02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9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2020-02-05T15:10:00Z</dcterms:created>
  <dcterms:modified xsi:type="dcterms:W3CDTF">2020-02-05T15:17:00Z</dcterms:modified>
</cp:coreProperties>
</file>