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40B" w:rsidRPr="00DA7247" w:rsidRDefault="00DA7247" w:rsidP="00DA7247">
      <w:pPr>
        <w:pStyle w:val="a3"/>
        <w:spacing w:before="0" w:beforeAutospacing="0" w:after="0" w:afterAutospacing="0"/>
        <w:ind w:firstLine="709"/>
        <w:jc w:val="both"/>
        <w:rPr>
          <w:rStyle w:val="font6"/>
          <w:b/>
          <w:color w:val="000000"/>
          <w:sz w:val="32"/>
          <w:szCs w:val="28"/>
        </w:rPr>
      </w:pPr>
      <w:r>
        <w:rPr>
          <w:rStyle w:val="font5"/>
          <w:b/>
          <w:color w:val="000000"/>
          <w:sz w:val="28"/>
          <w:szCs w:val="28"/>
        </w:rPr>
        <w:t>Д</w:t>
      </w:r>
      <w:r w:rsidRPr="00DA7247">
        <w:rPr>
          <w:rStyle w:val="font5"/>
          <w:b/>
          <w:color w:val="000000"/>
          <w:sz w:val="28"/>
          <w:szCs w:val="28"/>
        </w:rPr>
        <w:t xml:space="preserve">енежные средства, выплаченные </w:t>
      </w:r>
      <w:r>
        <w:rPr>
          <w:rStyle w:val="font5"/>
          <w:b/>
          <w:color w:val="000000"/>
          <w:sz w:val="28"/>
          <w:szCs w:val="28"/>
        </w:rPr>
        <w:t>ответчику</w:t>
      </w:r>
      <w:r w:rsidRPr="00DA7247">
        <w:rPr>
          <w:rStyle w:val="font5"/>
          <w:b/>
          <w:color w:val="000000"/>
          <w:sz w:val="28"/>
          <w:szCs w:val="28"/>
        </w:rPr>
        <w:t xml:space="preserve"> в качестве жилищной субсидии в отношении его супруги, являются неосновательным обогащением, которое подлежит возврату, поскольку имеет место недобросовестность со стороны ответчика при предоставлении несоответствующих действительности сведений в жилищный орган и невыполнении возложенных на него </w:t>
      </w:r>
      <w:bookmarkStart w:id="0" w:name="_GoBack"/>
      <w:bookmarkEnd w:id="0"/>
      <w:r w:rsidRPr="00DA7247">
        <w:rPr>
          <w:rStyle w:val="font5"/>
          <w:b/>
          <w:color w:val="000000"/>
          <w:sz w:val="28"/>
          <w:szCs w:val="28"/>
        </w:rPr>
        <w:t>обязанностей, направленных на их получение.</w:t>
      </w:r>
    </w:p>
    <w:p w:rsidR="00DA7247" w:rsidRDefault="00DA7247" w:rsidP="0003240B">
      <w:pPr>
        <w:pStyle w:val="a3"/>
        <w:spacing w:before="0" w:beforeAutospacing="0" w:after="0" w:afterAutospacing="0"/>
        <w:jc w:val="center"/>
        <w:rPr>
          <w:rStyle w:val="font6"/>
          <w:b/>
          <w:color w:val="000000"/>
          <w:sz w:val="32"/>
          <w:szCs w:val="28"/>
        </w:rPr>
      </w:pPr>
    </w:p>
    <w:p w:rsidR="0003240B" w:rsidRPr="0003240B" w:rsidRDefault="0003240B" w:rsidP="0003240B">
      <w:pPr>
        <w:pStyle w:val="a3"/>
        <w:spacing w:before="0" w:beforeAutospacing="0" w:after="0" w:afterAutospacing="0"/>
        <w:jc w:val="center"/>
        <w:rPr>
          <w:b/>
          <w:color w:val="000000"/>
          <w:sz w:val="32"/>
          <w:szCs w:val="28"/>
        </w:rPr>
      </w:pPr>
      <w:r w:rsidRPr="0003240B">
        <w:rPr>
          <w:rStyle w:val="font6"/>
          <w:b/>
          <w:color w:val="000000"/>
          <w:sz w:val="32"/>
          <w:szCs w:val="28"/>
        </w:rPr>
        <w:t>Верховный Суд Российской Федерации</w:t>
      </w:r>
    </w:p>
    <w:p w:rsidR="0003240B" w:rsidRPr="0003240B" w:rsidRDefault="0003240B" w:rsidP="0003240B">
      <w:pPr>
        <w:pStyle w:val="a3"/>
        <w:spacing w:before="0" w:beforeAutospacing="0" w:after="0" w:afterAutospacing="0"/>
        <w:jc w:val="right"/>
        <w:rPr>
          <w:color w:val="000000"/>
          <w:sz w:val="28"/>
          <w:szCs w:val="28"/>
        </w:rPr>
      </w:pPr>
      <w:r w:rsidRPr="0003240B">
        <w:rPr>
          <w:rStyle w:val="font5"/>
          <w:color w:val="000000"/>
          <w:sz w:val="28"/>
          <w:szCs w:val="28"/>
        </w:rPr>
        <w:t>№228-КГ23-2-К10</w:t>
      </w:r>
    </w:p>
    <w:p w:rsidR="0003240B" w:rsidRPr="0003240B" w:rsidRDefault="0003240B" w:rsidP="0003240B">
      <w:pPr>
        <w:pStyle w:val="a3"/>
        <w:spacing w:before="0" w:beforeAutospacing="0" w:after="0" w:afterAutospacing="0"/>
        <w:jc w:val="center"/>
        <w:rPr>
          <w:color w:val="000000"/>
          <w:sz w:val="28"/>
          <w:szCs w:val="28"/>
        </w:rPr>
      </w:pPr>
      <w:r w:rsidRPr="0003240B">
        <w:rPr>
          <w:rStyle w:val="font3"/>
          <w:color w:val="000000"/>
          <w:sz w:val="28"/>
          <w:szCs w:val="28"/>
        </w:rPr>
        <w:t>ОПРЕДЕЛЕНИЕ</w:t>
      </w:r>
    </w:p>
    <w:p w:rsidR="0003240B" w:rsidRPr="0003240B" w:rsidRDefault="0003240B" w:rsidP="0003240B">
      <w:pPr>
        <w:pStyle w:val="a3"/>
        <w:spacing w:before="0" w:beforeAutospacing="0" w:after="0" w:afterAutospacing="0"/>
        <w:jc w:val="both"/>
        <w:rPr>
          <w:color w:val="000000"/>
          <w:sz w:val="28"/>
          <w:szCs w:val="28"/>
        </w:rPr>
      </w:pPr>
      <w:r w:rsidRPr="0003240B">
        <w:rPr>
          <w:rStyle w:val="font5"/>
          <w:color w:val="000000"/>
          <w:sz w:val="28"/>
          <w:szCs w:val="28"/>
        </w:rPr>
        <w:t>г. Москва</w:t>
      </w:r>
      <w:r w:rsidRPr="0003240B">
        <w:rPr>
          <w:rStyle w:val="font2"/>
          <w:color w:val="000000"/>
          <w:sz w:val="28"/>
          <w:szCs w:val="28"/>
        </w:rPr>
        <w:t>                                                                               </w:t>
      </w:r>
      <w:r w:rsidRPr="0003240B">
        <w:rPr>
          <w:rStyle w:val="font5"/>
          <w:color w:val="000000"/>
          <w:sz w:val="28"/>
          <w:szCs w:val="28"/>
        </w:rPr>
        <w:t>29 ноября 2023 г.</w:t>
      </w:r>
    </w:p>
    <w:p w:rsidR="0003240B" w:rsidRPr="0003240B" w:rsidRDefault="0003240B" w:rsidP="0003240B">
      <w:pPr>
        <w:pStyle w:val="a3"/>
        <w:spacing w:before="0" w:beforeAutospacing="0" w:after="0" w:afterAutospacing="0"/>
        <w:ind w:firstLine="709"/>
        <w:jc w:val="both"/>
        <w:rPr>
          <w:b/>
          <w:color w:val="000000"/>
          <w:sz w:val="28"/>
          <w:szCs w:val="28"/>
        </w:rPr>
      </w:pPr>
      <w:proofErr w:type="gramStart"/>
      <w:r w:rsidRPr="0003240B">
        <w:rPr>
          <w:rStyle w:val="font5"/>
          <w:color w:val="000000"/>
          <w:sz w:val="28"/>
          <w:szCs w:val="28"/>
        </w:rPr>
        <w:t xml:space="preserve">Судья Верховного Суда Российской Федерации </w:t>
      </w:r>
      <w:proofErr w:type="spellStart"/>
      <w:r w:rsidRPr="0003240B">
        <w:rPr>
          <w:rStyle w:val="font5"/>
          <w:color w:val="000000"/>
          <w:sz w:val="28"/>
          <w:szCs w:val="28"/>
        </w:rPr>
        <w:t>Сокерин</w:t>
      </w:r>
      <w:proofErr w:type="spellEnd"/>
      <w:r w:rsidRPr="0003240B">
        <w:rPr>
          <w:rStyle w:val="font5"/>
          <w:color w:val="000000"/>
          <w:sz w:val="28"/>
          <w:szCs w:val="28"/>
        </w:rPr>
        <w:t xml:space="preserve"> С.Г., изучив материалы истребованного гражданского дела № 2-299/2022 и кассационную жалобу представителя ответчика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А.В. - </w:t>
      </w:r>
      <w:proofErr w:type="spellStart"/>
      <w:r w:rsidRPr="0003240B">
        <w:rPr>
          <w:rStyle w:val="font5"/>
          <w:color w:val="000000"/>
          <w:sz w:val="28"/>
          <w:szCs w:val="28"/>
        </w:rPr>
        <w:t>Рассказовой</w:t>
      </w:r>
      <w:proofErr w:type="spellEnd"/>
      <w:r w:rsidRPr="0003240B">
        <w:rPr>
          <w:rStyle w:val="font5"/>
          <w:color w:val="000000"/>
          <w:sz w:val="28"/>
          <w:szCs w:val="28"/>
        </w:rPr>
        <w:t xml:space="preserve"> Н.А. на решение Владивостокского гарнизонного военного суда от 9 декабря 2022 г., апелляционное определение Тихоокеанского флотского военного суда от 15 марта 2023 г. и определение кассационного военного суда от 1 июня 2023 г. по исковому</w:t>
      </w:r>
      <w:proofErr w:type="gramEnd"/>
      <w:r w:rsidRPr="0003240B">
        <w:rPr>
          <w:rStyle w:val="font5"/>
          <w:color w:val="000000"/>
          <w:sz w:val="28"/>
          <w:szCs w:val="28"/>
        </w:rPr>
        <w:t xml:space="preserve"> заявлению Пограничного управления ФСБ России по Приморскому краю (далее - Пограничное управление) к подполковнику запаса </w:t>
      </w:r>
      <w:proofErr w:type="spellStart"/>
      <w:r w:rsidRPr="0003240B">
        <w:rPr>
          <w:rStyle w:val="font5"/>
          <w:b/>
          <w:color w:val="000000"/>
          <w:sz w:val="28"/>
          <w:szCs w:val="28"/>
        </w:rPr>
        <w:t>Волошинскому</w:t>
      </w:r>
      <w:proofErr w:type="spellEnd"/>
      <w:r w:rsidRPr="0003240B">
        <w:rPr>
          <w:rStyle w:val="font5"/>
          <w:b/>
          <w:color w:val="000000"/>
          <w:sz w:val="28"/>
          <w:szCs w:val="28"/>
        </w:rPr>
        <w:t xml:space="preserve"> Алексею Владимировичу о взыскании неосновательного обогащения,</w:t>
      </w:r>
    </w:p>
    <w:p w:rsidR="0003240B" w:rsidRDefault="0003240B" w:rsidP="0003240B">
      <w:pPr>
        <w:pStyle w:val="a3"/>
        <w:spacing w:before="0" w:beforeAutospacing="0" w:after="0" w:afterAutospacing="0"/>
        <w:jc w:val="center"/>
        <w:rPr>
          <w:rStyle w:val="font5"/>
          <w:color w:val="000000"/>
          <w:sz w:val="28"/>
          <w:szCs w:val="28"/>
        </w:rPr>
      </w:pPr>
    </w:p>
    <w:p w:rsidR="0003240B" w:rsidRDefault="0003240B" w:rsidP="0003240B">
      <w:pPr>
        <w:pStyle w:val="a3"/>
        <w:spacing w:before="0" w:beforeAutospacing="0" w:after="0" w:afterAutospacing="0"/>
        <w:jc w:val="center"/>
        <w:rPr>
          <w:rStyle w:val="font5"/>
          <w:color w:val="000000"/>
          <w:sz w:val="28"/>
          <w:szCs w:val="28"/>
        </w:rPr>
      </w:pPr>
      <w:r w:rsidRPr="0003240B">
        <w:rPr>
          <w:rStyle w:val="font5"/>
          <w:color w:val="000000"/>
          <w:sz w:val="28"/>
          <w:szCs w:val="28"/>
        </w:rPr>
        <w:t>установил:</w:t>
      </w:r>
    </w:p>
    <w:p w:rsidR="0003240B" w:rsidRPr="0003240B" w:rsidRDefault="0003240B" w:rsidP="0003240B">
      <w:pPr>
        <w:pStyle w:val="a3"/>
        <w:spacing w:before="0" w:beforeAutospacing="0" w:after="0" w:afterAutospacing="0"/>
        <w:jc w:val="center"/>
        <w:rPr>
          <w:color w:val="000000"/>
          <w:sz w:val="28"/>
          <w:szCs w:val="28"/>
        </w:rPr>
      </w:pP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решением Владивостокского гарнизонного военного суда от 9 декабря 2022 г., оставленным без изменения судами апелляционной и кассационной инстанций, удовлетворен иск Пограничного управления о взыскании с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неосновательного обогащения в размере 2 758 140 руб., полученных в составе предоставленной ему субсидии для приобретения или строительства жилого помещения.</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Кроме того, с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в доход бюджета Владивостокского городского округа взыскано 21 991 руб. в качестве государственной пошлины.</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В жалобе, поданной в Судебную коллегию по делам военнослужащих Верховного Суда Российской Федерации, представитель ответчика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А.В. - Рассказова Н.А. выражает несогласие с судебными постановлениями, просит их отменить и принять по делу новое решение, которым отказать в удовлетворении искового заявления Пограничного управления в полном объеме.</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В обоснование доводов жалобы представитель ответчика утверждает, что судами сделаны ошибочные выводы о наличии оснований для взыскания с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денежных средств.</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Полагает, что поскольку с момента начисления и получения </w:t>
      </w:r>
      <w:proofErr w:type="spellStart"/>
      <w:r w:rsidRPr="0003240B">
        <w:rPr>
          <w:rStyle w:val="font5"/>
          <w:color w:val="000000"/>
          <w:sz w:val="28"/>
          <w:szCs w:val="28"/>
        </w:rPr>
        <w:t>Волошинским</w:t>
      </w:r>
      <w:proofErr w:type="spellEnd"/>
      <w:r w:rsidRPr="0003240B">
        <w:rPr>
          <w:rStyle w:val="font5"/>
          <w:color w:val="000000"/>
          <w:sz w:val="28"/>
          <w:szCs w:val="28"/>
        </w:rPr>
        <w:t xml:space="preserve"> жилищной субсидии и до изменения решения жилищной комиссии Пограничного управления от 27 июня 2022 г. прошло семь месяцев, в </w:t>
      </w:r>
      <w:r w:rsidRPr="0003240B">
        <w:rPr>
          <w:rStyle w:val="font5"/>
          <w:color w:val="000000"/>
          <w:sz w:val="28"/>
          <w:szCs w:val="28"/>
        </w:rPr>
        <w:lastRenderedPageBreak/>
        <w:t>течение которых он снят с жилищного учета, законных оснований для взыскания с него денежных средств не имелось.</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Указывает, что поскольку </w:t>
      </w:r>
      <w:proofErr w:type="spellStart"/>
      <w:r w:rsidRPr="0003240B">
        <w:rPr>
          <w:rStyle w:val="font5"/>
          <w:color w:val="000000"/>
          <w:sz w:val="28"/>
          <w:szCs w:val="28"/>
        </w:rPr>
        <w:t>Волошинский</w:t>
      </w:r>
      <w:proofErr w:type="spellEnd"/>
      <w:r w:rsidRPr="0003240B">
        <w:rPr>
          <w:rStyle w:val="font5"/>
          <w:color w:val="000000"/>
          <w:sz w:val="28"/>
          <w:szCs w:val="28"/>
        </w:rPr>
        <w:t xml:space="preserve"> уволен с военной службы 30 июня 2022 г., то решение жилищной комиссии № 16 от 27 июня 2022 г. ему не могло быть вручено по причине его отсутствия в Пограничном управлении, в связи с этим ответчик не имел возможности обжаловать названное решение в судебном порядке.</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По мнению автора жалобы, суд первой инстанции не применил положения постановлений Конституционного Суда Российской Федерации от 26 марта 2021 г. № 8-П и от 11 января 2022 г. № 1-П, согласно которым ответчик не должен нести неблагоприятные правовые последствия, связанные с ненадлежащим расходованием денежных средств.</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Супруга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после 20 лет военной службы получила часть накоплений, учтенных на ее индивидуальном накопительном счете (далее </w:t>
      </w:r>
      <w:proofErr w:type="gramStart"/>
      <w:r w:rsidRPr="0003240B">
        <w:rPr>
          <w:rStyle w:val="font5"/>
          <w:color w:val="000000"/>
          <w:sz w:val="28"/>
          <w:szCs w:val="28"/>
        </w:rPr>
        <w:t>-И</w:t>
      </w:r>
      <w:proofErr w:type="gramEnd"/>
      <w:r w:rsidRPr="0003240B">
        <w:rPr>
          <w:rStyle w:val="font5"/>
          <w:color w:val="000000"/>
          <w:sz w:val="28"/>
          <w:szCs w:val="28"/>
        </w:rPr>
        <w:t>НС), при этом право на жилищное обеспечение она не реализовала и в настоящее время проходит военную службу, является участником накопительно-ипотечной системы жилищного обеспечения военнослужащих (далее - НИС).</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Полагает, что получение супругой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части накоплений никак не повлияло на жилищные условия ответчика, при этом ответчик не обязан был сообщать о получении супругой части накоплений, поскольку в бланке заявления о принятии на учет нуждающихся в жилом помещении такой графы нет.</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 xml:space="preserve">Обращает внимание на то, что жилищной комиссии было известно о получении </w:t>
      </w:r>
      <w:proofErr w:type="spellStart"/>
      <w:r w:rsidRPr="0003240B">
        <w:rPr>
          <w:rStyle w:val="font5"/>
          <w:color w:val="000000"/>
          <w:sz w:val="28"/>
          <w:szCs w:val="28"/>
        </w:rPr>
        <w:t>Волошинской</w:t>
      </w:r>
      <w:proofErr w:type="spellEnd"/>
      <w:r w:rsidRPr="0003240B">
        <w:rPr>
          <w:rStyle w:val="font5"/>
          <w:color w:val="000000"/>
          <w:sz w:val="28"/>
          <w:szCs w:val="28"/>
        </w:rPr>
        <w:t xml:space="preserve"> А.П. денежных средств, учтенных на ее ИНС, помимо этого полученные денежные средства супруги указывали в справках о доходах, расходах об имуществе и обязательствах имущественного характера за 2019 год, что свидетельствует об отсутствии недобросовестности со стороны ответчика, а жилищная комиссия могла самостоятельно запрашивать соответствующие справки из отдела кадров</w:t>
      </w:r>
      <w:proofErr w:type="gramEnd"/>
      <w:r w:rsidRPr="0003240B">
        <w:rPr>
          <w:rStyle w:val="font5"/>
          <w:color w:val="000000"/>
          <w:sz w:val="28"/>
          <w:szCs w:val="28"/>
        </w:rPr>
        <w:t xml:space="preserve"> Пограничного управления.</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 xml:space="preserve">Считает, что суд первой инстанции необоснованно отказал в принятии встречного иска, а суд апелляционной инстанции в нарушение ч. 1 и 4 ст. 327.1 ГПК РФ допросил в качестве свидетеля </w:t>
      </w:r>
      <w:proofErr w:type="spellStart"/>
      <w:r w:rsidRPr="0003240B">
        <w:rPr>
          <w:rStyle w:val="font5"/>
          <w:color w:val="000000"/>
          <w:sz w:val="28"/>
          <w:szCs w:val="28"/>
        </w:rPr>
        <w:t>Хватову</w:t>
      </w:r>
      <w:proofErr w:type="spellEnd"/>
      <w:r w:rsidRPr="0003240B">
        <w:rPr>
          <w:rStyle w:val="font5"/>
          <w:color w:val="000000"/>
          <w:sz w:val="28"/>
          <w:szCs w:val="28"/>
        </w:rPr>
        <w:t xml:space="preserve"> Ю.С., секретаря жилищной комиссии, и мотивировал апелляционное определение со ссылкой на неуказанное в иске правовое основание - выплата </w:t>
      </w:r>
      <w:proofErr w:type="spellStart"/>
      <w:r w:rsidRPr="0003240B">
        <w:rPr>
          <w:rStyle w:val="font5"/>
          <w:color w:val="000000"/>
          <w:sz w:val="28"/>
          <w:szCs w:val="28"/>
        </w:rPr>
        <w:t>Волошинскому</w:t>
      </w:r>
      <w:proofErr w:type="spellEnd"/>
      <w:r w:rsidRPr="0003240B">
        <w:rPr>
          <w:rStyle w:val="font5"/>
          <w:color w:val="000000"/>
          <w:sz w:val="28"/>
          <w:szCs w:val="28"/>
        </w:rPr>
        <w:t xml:space="preserve"> указанного обогащения ввиду его недобросовестности.</w:t>
      </w:r>
      <w:proofErr w:type="gramEnd"/>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В соответствии со ст. 390</w:t>
      </w:r>
      <w:r w:rsidRPr="0003240B">
        <w:rPr>
          <w:rStyle w:val="font5"/>
          <w:color w:val="000000"/>
          <w:sz w:val="28"/>
          <w:szCs w:val="28"/>
          <w:vertAlign w:val="superscript"/>
        </w:rPr>
        <w:t>14</w:t>
      </w:r>
      <w:r w:rsidRPr="0003240B">
        <w:rPr>
          <w:rStyle w:val="font5"/>
          <w:color w:val="000000"/>
          <w:sz w:val="28"/>
          <w:szCs w:val="28"/>
        </w:rPr>
        <w:t> ГПК РФ основаниями для отмены или изменения судебной коллегией Верховного Суда Российской Федерации</w:t>
      </w:r>
      <w:r>
        <w:rPr>
          <w:rStyle w:val="font5"/>
          <w:color w:val="000000"/>
          <w:sz w:val="28"/>
          <w:szCs w:val="28"/>
        </w:rPr>
        <w:t xml:space="preserve"> </w:t>
      </w:r>
      <w:r w:rsidRPr="0003240B">
        <w:rPr>
          <w:rStyle w:val="font5"/>
          <w:color w:val="000000"/>
          <w:sz w:val="28"/>
          <w:szCs w:val="28"/>
        </w:rPr>
        <w:t>судебных постановлений в кассационном порядке являются существенные нарушения норм материального права и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Изучив </w:t>
      </w:r>
      <w:proofErr w:type="gramStart"/>
      <w:r w:rsidRPr="0003240B">
        <w:rPr>
          <w:rStyle w:val="font5"/>
          <w:color w:val="000000"/>
          <w:sz w:val="28"/>
          <w:szCs w:val="28"/>
        </w:rPr>
        <w:t>материалы дела и проверив</w:t>
      </w:r>
      <w:proofErr w:type="gramEnd"/>
      <w:r w:rsidRPr="0003240B">
        <w:rPr>
          <w:rStyle w:val="font5"/>
          <w:color w:val="000000"/>
          <w:sz w:val="28"/>
          <w:szCs w:val="28"/>
        </w:rPr>
        <w:t xml:space="preserve"> приведенные в кассационной жалобе доводы, прихожу к выводу, что указанных оснований для отмены или изменения вступившего в законную силу обжалуемого судебного постановления не имеется.</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lastRenderedPageBreak/>
        <w:t xml:space="preserve">По делу установлено, что </w:t>
      </w:r>
      <w:proofErr w:type="spellStart"/>
      <w:r w:rsidRPr="0003240B">
        <w:rPr>
          <w:rStyle w:val="font5"/>
          <w:color w:val="000000"/>
          <w:sz w:val="28"/>
          <w:szCs w:val="28"/>
        </w:rPr>
        <w:t>Волошинский</w:t>
      </w:r>
      <w:proofErr w:type="spellEnd"/>
      <w:r w:rsidRPr="0003240B">
        <w:rPr>
          <w:rStyle w:val="font5"/>
          <w:color w:val="000000"/>
          <w:sz w:val="28"/>
          <w:szCs w:val="28"/>
        </w:rPr>
        <w:t xml:space="preserve">, получивший в 2002 году первое офицерское воинское звание после окончания военной образовательной организации высшего образования, в августе 2016 года обратился в жилищную комиссию с заявлением о принятии его с составом семьи четыре человека, включая супругу </w:t>
      </w:r>
      <w:proofErr w:type="spellStart"/>
      <w:r w:rsidRPr="0003240B">
        <w:rPr>
          <w:rStyle w:val="font5"/>
          <w:color w:val="000000"/>
          <w:sz w:val="28"/>
          <w:szCs w:val="28"/>
        </w:rPr>
        <w:t>Волошинскую</w:t>
      </w:r>
      <w:proofErr w:type="spellEnd"/>
      <w:r w:rsidRPr="0003240B">
        <w:rPr>
          <w:rStyle w:val="font5"/>
          <w:color w:val="000000"/>
          <w:sz w:val="28"/>
          <w:szCs w:val="28"/>
        </w:rPr>
        <w:t xml:space="preserve"> А.П. и двух детей, на учет нуждающихся в жилых помещениях, предоставляемых по договорам социального найма.</w:t>
      </w:r>
      <w:proofErr w:type="gramEnd"/>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Решением жилищной комиссии от 20 октября 2016 г., утвержденным начальником Пограничного управления, ответчик принят на такой учет с составом семьи три человека, без супруги, которая с 2010 года является участником НИС.</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По заявлению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решением жилищной комиссии от 6 декабря 2017 г. ему изменена форма жилищного обеспечения на предоставление жилищной субсидии.</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По рапорту </w:t>
      </w:r>
      <w:proofErr w:type="spellStart"/>
      <w:r w:rsidRPr="0003240B">
        <w:rPr>
          <w:rStyle w:val="font5"/>
          <w:color w:val="000000"/>
          <w:sz w:val="28"/>
          <w:szCs w:val="28"/>
        </w:rPr>
        <w:t>Волошинской</w:t>
      </w:r>
      <w:proofErr w:type="spellEnd"/>
      <w:r w:rsidRPr="0003240B">
        <w:rPr>
          <w:rStyle w:val="font5"/>
          <w:color w:val="000000"/>
          <w:sz w:val="28"/>
          <w:szCs w:val="28"/>
        </w:rPr>
        <w:t xml:space="preserve"> от 19 сентября 2019 г. на ее банковский счет 30 ноября того же года перечислено 2 000 000 рублей из денежных средств, учтенных на ее ИНС, которые она использовала в личных целях, не связанных с приобретением жилого помещения.</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21 января 2020 г. жилищная комиссия по рапорту ответчика от 9 декабря 2019 г. в соответствии с внесенными в п. 16 ст. 15 Федерального закона «О статусе военнослужащих» изменениями вынесла решение о принятии на жилищный учет в составе членов его семьи супруги, исходя, в том числе из сведений о том, что ей как участнику НИС не предоставлялись соответствующие накопления, а</w:t>
      </w:r>
      <w:proofErr w:type="gramEnd"/>
      <w:r w:rsidRPr="0003240B">
        <w:rPr>
          <w:rStyle w:val="font5"/>
          <w:color w:val="000000"/>
          <w:sz w:val="28"/>
          <w:szCs w:val="28"/>
        </w:rPr>
        <w:t xml:space="preserve"> также целевой жилищный заем.</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О получении </w:t>
      </w:r>
      <w:proofErr w:type="spellStart"/>
      <w:r w:rsidRPr="0003240B">
        <w:rPr>
          <w:rStyle w:val="font5"/>
          <w:color w:val="000000"/>
          <w:sz w:val="28"/>
          <w:szCs w:val="28"/>
        </w:rPr>
        <w:t>Волошинской</w:t>
      </w:r>
      <w:proofErr w:type="spellEnd"/>
      <w:r w:rsidRPr="0003240B">
        <w:rPr>
          <w:rStyle w:val="font5"/>
          <w:color w:val="000000"/>
          <w:sz w:val="28"/>
          <w:szCs w:val="28"/>
        </w:rPr>
        <w:t xml:space="preserve"> 2 000 000 рублей из денежных средств, учтенных на ее ИНС, ответчик указал в поданной 13 февраля 2020 г. декларации со сведениями о доходах, об имуществе и обязательствах имущественного характера своей супруги за 2019 год.</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При этом в 2020 году ответчик представил в жилищную комиссию справку заместителя начальника отдела кадров Пограничного управления от 30 января 2020 г. о том, что его супруге накопления для жилищного обеспечения как участнику НИС не предоставлялись.</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Рапортом от 4 октября 2021 г. </w:t>
      </w:r>
      <w:proofErr w:type="spellStart"/>
      <w:r w:rsidRPr="0003240B">
        <w:rPr>
          <w:rStyle w:val="font5"/>
          <w:color w:val="000000"/>
          <w:sz w:val="28"/>
          <w:szCs w:val="28"/>
        </w:rPr>
        <w:t>Волошинский</w:t>
      </w:r>
      <w:proofErr w:type="spellEnd"/>
      <w:r w:rsidRPr="0003240B">
        <w:rPr>
          <w:rStyle w:val="font5"/>
          <w:color w:val="000000"/>
          <w:sz w:val="28"/>
          <w:szCs w:val="28"/>
        </w:rPr>
        <w:t xml:space="preserve"> доложил в жилищную комиссию об отсутствии изменений в жилищных условиях и личных документах его семьи, приложив справку из отдела кадров Пограничного</w:t>
      </w:r>
      <w:r>
        <w:rPr>
          <w:rStyle w:val="font5"/>
          <w:color w:val="000000"/>
          <w:sz w:val="28"/>
          <w:szCs w:val="28"/>
        </w:rPr>
        <w:t xml:space="preserve"> </w:t>
      </w:r>
      <w:r w:rsidRPr="0003240B">
        <w:rPr>
          <w:rStyle w:val="font5"/>
          <w:color w:val="000000"/>
          <w:sz w:val="28"/>
          <w:szCs w:val="28"/>
        </w:rPr>
        <w:t>управления от 27 сентября 2021 г. о том, что его супруга как участник НИС не использовала право на приобретение жилого помещения.</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24 ноября 2021 г. жилищная комиссия приняла решение о предоставлении </w:t>
      </w:r>
      <w:proofErr w:type="spellStart"/>
      <w:r w:rsidRPr="0003240B">
        <w:rPr>
          <w:rStyle w:val="font5"/>
          <w:color w:val="000000"/>
          <w:sz w:val="28"/>
          <w:szCs w:val="28"/>
        </w:rPr>
        <w:t>Волошинскому</w:t>
      </w:r>
      <w:proofErr w:type="spellEnd"/>
      <w:r w:rsidRPr="0003240B">
        <w:rPr>
          <w:rStyle w:val="font5"/>
          <w:color w:val="000000"/>
          <w:sz w:val="28"/>
          <w:szCs w:val="28"/>
        </w:rPr>
        <w:t xml:space="preserve"> жилищной субсидии на состав семьи 4 человека в размере 11 032 560 рублей, с чем он согласился.</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После перечисления 3 декабря 2021 г. жилищной субсидии на банковский счет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решением жилищной комиссии от 8 декабря 2021 г. он и члены его семьи сняты с жилищного учета в связи с реализацией права на жилье.</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24 июня 2022 г. заместитель начальника Пограничного управления </w:t>
      </w:r>
      <w:proofErr w:type="gramStart"/>
      <w:r w:rsidRPr="0003240B">
        <w:rPr>
          <w:rStyle w:val="font5"/>
          <w:color w:val="000000"/>
          <w:sz w:val="28"/>
          <w:szCs w:val="28"/>
        </w:rPr>
        <w:t>-н</w:t>
      </w:r>
      <w:proofErr w:type="gramEnd"/>
      <w:r w:rsidRPr="0003240B">
        <w:rPr>
          <w:rStyle w:val="font5"/>
          <w:color w:val="000000"/>
          <w:sz w:val="28"/>
          <w:szCs w:val="28"/>
        </w:rPr>
        <w:t xml:space="preserve">ачальник отдела кадров Борисенко А.В., являвшийся в 2021 - 2022 годах председателем жилищной комиссии, письменно сообщил в жилищную комиссию о недействительности справки от 27 сентября 2021 г. ввиду </w:t>
      </w:r>
      <w:r w:rsidRPr="0003240B">
        <w:rPr>
          <w:rStyle w:val="font5"/>
          <w:color w:val="000000"/>
          <w:sz w:val="28"/>
          <w:szCs w:val="28"/>
        </w:rPr>
        <w:lastRenderedPageBreak/>
        <w:t xml:space="preserve">ошибочности сведений о том, что </w:t>
      </w:r>
      <w:proofErr w:type="spellStart"/>
      <w:r w:rsidRPr="0003240B">
        <w:rPr>
          <w:rStyle w:val="font5"/>
          <w:color w:val="000000"/>
          <w:sz w:val="28"/>
          <w:szCs w:val="28"/>
        </w:rPr>
        <w:t>Волошинская</w:t>
      </w:r>
      <w:proofErr w:type="spellEnd"/>
      <w:r w:rsidRPr="0003240B">
        <w:rPr>
          <w:rStyle w:val="font5"/>
          <w:color w:val="000000"/>
          <w:sz w:val="28"/>
          <w:szCs w:val="28"/>
        </w:rPr>
        <w:t xml:space="preserve"> А.П. не использовала учтенные на ее ИНС денежные средства.</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 xml:space="preserve">Решением жилищной комиссии от 27 июня 2022 г. решение этой комиссии от 24 ноября 2021 г. о предоставлении </w:t>
      </w:r>
      <w:proofErr w:type="spellStart"/>
      <w:r w:rsidRPr="0003240B">
        <w:rPr>
          <w:rStyle w:val="font5"/>
          <w:color w:val="000000"/>
          <w:sz w:val="28"/>
          <w:szCs w:val="28"/>
        </w:rPr>
        <w:t>Волошинскому</w:t>
      </w:r>
      <w:proofErr w:type="spellEnd"/>
      <w:r w:rsidRPr="0003240B">
        <w:rPr>
          <w:rStyle w:val="font5"/>
          <w:color w:val="000000"/>
          <w:sz w:val="28"/>
          <w:szCs w:val="28"/>
        </w:rPr>
        <w:t xml:space="preserve"> жилищной субсидии на состав семьи 4 человека в указанном выше размере изменено, указано о предоставлении ему этой субсидии на состав семьи 3 человека, без учета супруги, всего в размере 8 274 420 рублей.</w:t>
      </w:r>
      <w:proofErr w:type="gramEnd"/>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Разницу в размерах жилищной субсидии фактически выплаченной и определенной к выплате в решении жилищной комиссии от 27 июня 2022 г., которая составила 2 758 140 руб., </w:t>
      </w:r>
      <w:proofErr w:type="spellStart"/>
      <w:r w:rsidRPr="0003240B">
        <w:rPr>
          <w:rStyle w:val="font5"/>
          <w:color w:val="000000"/>
          <w:sz w:val="28"/>
          <w:szCs w:val="28"/>
        </w:rPr>
        <w:t>Волошинский</w:t>
      </w:r>
      <w:proofErr w:type="spellEnd"/>
      <w:r w:rsidRPr="0003240B">
        <w:rPr>
          <w:rStyle w:val="font5"/>
          <w:color w:val="000000"/>
          <w:sz w:val="28"/>
          <w:szCs w:val="28"/>
        </w:rPr>
        <w:t xml:space="preserve"> в добровольном порядке возвратить отказался, в </w:t>
      </w:r>
      <w:proofErr w:type="gramStart"/>
      <w:r w:rsidRPr="0003240B">
        <w:rPr>
          <w:rStyle w:val="font5"/>
          <w:color w:val="000000"/>
          <w:sz w:val="28"/>
          <w:szCs w:val="28"/>
        </w:rPr>
        <w:t>связи</w:t>
      </w:r>
      <w:proofErr w:type="gramEnd"/>
      <w:r w:rsidRPr="0003240B">
        <w:rPr>
          <w:rStyle w:val="font5"/>
          <w:color w:val="000000"/>
          <w:sz w:val="28"/>
          <w:szCs w:val="28"/>
        </w:rPr>
        <w:t xml:space="preserve"> с чем к нему Пограничным управлением предъявлен рассматриваемый иск.</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Пунктом 9 ст. 2 Федерального закона «О статусе военнослужащих» установлено, что если военнослужащие, граждане, уволенные с военной службы, и члены их семей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w:t>
      </w:r>
      <w:proofErr w:type="gramEnd"/>
      <w:r w:rsidRPr="0003240B">
        <w:rPr>
          <w:rStyle w:val="font5"/>
          <w:color w:val="000000"/>
          <w:sz w:val="28"/>
          <w:szCs w:val="28"/>
        </w:rPr>
        <w:t xml:space="preserve"> законами и иными нормативными правовыми актами Российской Федерации.</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Согласно ч. 3 ст. 11 Федерального закона «О накопительно-ипотечной системе жилищного обеспечения военнослужащих» получение участником денежных средств, указанных в ч. 1 ст. 4 этого закона, или направление уполномоченным федеральным органом кредитору участника средств целевого жилищного займа на цели, предусмотренные п. 2 ч. 1 ст. 14 данного закона, является исполнением государством своих обязательств по жилищному обеспечению военнослужащего.</w:t>
      </w:r>
      <w:proofErr w:type="gramEnd"/>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Конституционный Суд Российской Федерации применительно к вопросам жилищного обеспечения военнослужащих неоднократно отмечал, что их правовое регулирование основано на вытекающем из Конституции Российской Федерации принципе социальной справедливости и направлено</w:t>
      </w:r>
      <w:r>
        <w:rPr>
          <w:rStyle w:val="font5"/>
          <w:color w:val="000000"/>
          <w:sz w:val="28"/>
          <w:szCs w:val="28"/>
        </w:rPr>
        <w:t xml:space="preserve"> </w:t>
      </w:r>
      <w:r w:rsidRPr="0003240B">
        <w:rPr>
          <w:rStyle w:val="font5"/>
          <w:color w:val="000000"/>
          <w:sz w:val="28"/>
          <w:szCs w:val="28"/>
        </w:rPr>
        <w:t>на предотвращение необоснованного сверхнормативного предоставления военнослужащим (и членам их семей) жилищных гарантий, установленных Федеральным законом «О статусе военнослужащих» (определения от 23 декабря 2014 г. № 2893-0, от 29 января 2015 г. № 177-0, от</w:t>
      </w:r>
      <w:proofErr w:type="gramEnd"/>
      <w:r w:rsidRPr="0003240B">
        <w:rPr>
          <w:rStyle w:val="font5"/>
          <w:color w:val="000000"/>
          <w:sz w:val="28"/>
          <w:szCs w:val="28"/>
        </w:rPr>
        <w:t xml:space="preserve"> 9 июня 2015 г. № 1223-0, постановление от 20 июля 2018 г. № 34-П и др.).</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При этом постановлением от 20 июля 2018 г. № 34-П Конституционный Суд Российской Федерации признал п. 15 ст. 15 Федерального закона «О статусе военнослужащих» не соответствующим Конституции Российской Федерации, ее ч. 3 ст. 17, ч. 1 и 2 ст. 19, ч. 1 и 3 ст. 40 и ч. 2 и 3 ст. 55, в той мере, в какой он в системе</w:t>
      </w:r>
      <w:proofErr w:type="gramEnd"/>
      <w:r w:rsidRPr="0003240B">
        <w:rPr>
          <w:rStyle w:val="font5"/>
          <w:color w:val="000000"/>
          <w:sz w:val="28"/>
          <w:szCs w:val="28"/>
        </w:rPr>
        <w:t xml:space="preserve"> </w:t>
      </w:r>
      <w:proofErr w:type="gramStart"/>
      <w:r w:rsidRPr="0003240B">
        <w:rPr>
          <w:rStyle w:val="font5"/>
          <w:color w:val="000000"/>
          <w:sz w:val="28"/>
          <w:szCs w:val="28"/>
        </w:rPr>
        <w:t xml:space="preserve">действующего правового регулирования препятствует реализации возникшего права военнослужащего, заключившего первый контракт о прохождении военной службы до 1 января 2005 г., продолжающего прохождение военной службы или уволенного с нее после указанной даты, на предоставление ему и членам его семьи, включая супругу (супруга), жилого помещения согласно положениям данного Федерального закона в связи с участием супруги (супруга) этого военнослужащего в </w:t>
      </w:r>
      <w:r w:rsidRPr="0003240B">
        <w:rPr>
          <w:rStyle w:val="font5"/>
          <w:color w:val="000000"/>
          <w:sz w:val="28"/>
          <w:szCs w:val="28"/>
        </w:rPr>
        <w:lastRenderedPageBreak/>
        <w:t>накопительно-ипотечной системе жилищного</w:t>
      </w:r>
      <w:proofErr w:type="gramEnd"/>
      <w:r w:rsidRPr="0003240B">
        <w:rPr>
          <w:rStyle w:val="font5"/>
          <w:color w:val="000000"/>
          <w:sz w:val="28"/>
          <w:szCs w:val="28"/>
        </w:rPr>
        <w:t xml:space="preserve"> обеспечения военнослужащих, независимо от волеизъявления военнослужащего и его супруги (супруга) воспользоваться таким способом осуществления права на обеспечение жилым помещением вместо участия супруги (супруга) военнослужащего в накопительно-ипотечной системе жилищного обеспечения военнослужащих.</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Учитывая изложенное, суды сделали обоснованные выводы о том, что действующее законодательство не предусматривает возможность выделения жилищной субсидии на тех членов семей военнослужащих, которые, получив денежные средства в рамках участия в НИС, тем самым реализовали свои жилищные права.</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В соответствии с п. 1 и 2 ст. 1102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 1109 ГК РФ.</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Правила, предусмотренные гл. 60 ГК РФ,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Согласно подп. 3 ст. 1109 ГК РФ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roofErr w:type="gramEnd"/>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Из постановления Конституционного Суда Российской Федерации от 25 апреля 2022 г. № 17-П следует, что при решении вопроса о взыскании с</w:t>
      </w:r>
      <w:r>
        <w:rPr>
          <w:rStyle w:val="font5"/>
          <w:color w:val="000000"/>
          <w:sz w:val="28"/>
          <w:szCs w:val="28"/>
        </w:rPr>
        <w:t xml:space="preserve"> </w:t>
      </w:r>
      <w:r w:rsidRPr="0003240B">
        <w:rPr>
          <w:rStyle w:val="font5"/>
          <w:color w:val="000000"/>
          <w:sz w:val="28"/>
          <w:szCs w:val="28"/>
        </w:rPr>
        <w:t xml:space="preserve">военнослужащего излишне выплаченных ему денежных средств вывод о наличии недобросовестности с его стороны, являющейся непосредственной причиной переплаты, может быть, по общему правилу, сделан лишь при установлении - на основе тщательного анализа всех обстоятельств - таких фактов, </w:t>
      </w:r>
      <w:proofErr w:type="gramStart"/>
      <w:r w:rsidRPr="0003240B">
        <w:rPr>
          <w:rStyle w:val="font5"/>
          <w:color w:val="000000"/>
          <w:sz w:val="28"/>
          <w:szCs w:val="28"/>
        </w:rPr>
        <w:t>которые</w:t>
      </w:r>
      <w:proofErr w:type="gramEnd"/>
      <w:r w:rsidRPr="0003240B">
        <w:rPr>
          <w:rStyle w:val="font5"/>
          <w:color w:val="000000"/>
          <w:sz w:val="28"/>
          <w:szCs w:val="28"/>
        </w:rPr>
        <w:t xml:space="preserve"> безусловно свидетельствуют о совершении им действий (бездействия), заведомо направленных на получение излишних выплат.</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Согласно ч. 1 ст. 56 ГПК РФ каждая сторона должна доказать те обстоятельства, на которые она ссылается как на основания своих требований и возражений, если иное не предусмотрено федеральным законом.</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Истец в ходе судебного разбирательства представил доказательства того, что выплата ответчику оспариваемой части жилищной субсидии обусловлена его недобросовестными действиями (бездействием):</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 </w:t>
      </w:r>
      <w:proofErr w:type="spellStart"/>
      <w:r w:rsidRPr="0003240B">
        <w:rPr>
          <w:rStyle w:val="font5"/>
          <w:color w:val="000000"/>
          <w:sz w:val="28"/>
          <w:szCs w:val="28"/>
        </w:rPr>
        <w:t>Волошинская</w:t>
      </w:r>
      <w:proofErr w:type="spellEnd"/>
      <w:r w:rsidRPr="0003240B">
        <w:rPr>
          <w:rStyle w:val="font5"/>
          <w:color w:val="000000"/>
          <w:sz w:val="28"/>
          <w:szCs w:val="28"/>
        </w:rPr>
        <w:t xml:space="preserve"> была принята на жилищный учет именно по рапорту ответчика, который при этом знал о перечислении ФГКУ «Росвоенипотека» супруге как участнику НИС части накоплений, учтенных на ее ИНС;</w:t>
      </w:r>
      <w:proofErr w:type="gramEnd"/>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w:t>
      </w:r>
      <w:proofErr w:type="spellStart"/>
      <w:r w:rsidRPr="0003240B">
        <w:rPr>
          <w:rStyle w:val="font5"/>
          <w:color w:val="000000"/>
          <w:sz w:val="28"/>
          <w:szCs w:val="28"/>
        </w:rPr>
        <w:t>Волошинский</w:t>
      </w:r>
      <w:proofErr w:type="spellEnd"/>
      <w:r w:rsidRPr="0003240B">
        <w:rPr>
          <w:rStyle w:val="font5"/>
          <w:color w:val="000000"/>
          <w:sz w:val="28"/>
          <w:szCs w:val="28"/>
        </w:rPr>
        <w:t xml:space="preserve"> не сообщил в жилищную комиссию в течение пяти дней об изменении сведений в ранее представленных им документах, в частности в разделе II поданного им 8 августа 2016 г. заявления, а также при ежегодной перерегистрации военнослужащих (граждан), состоящих на жилищном учете. </w:t>
      </w:r>
      <w:r w:rsidRPr="0003240B">
        <w:rPr>
          <w:rStyle w:val="font5"/>
          <w:color w:val="000000"/>
          <w:sz w:val="28"/>
          <w:szCs w:val="28"/>
        </w:rPr>
        <w:lastRenderedPageBreak/>
        <w:t>Более того, он предъявлял в жилищную комиссию справки из отдела кадров Пограничного управления от 30 января 2020 г. и от 27 сентября 2021 г. о том, что его супруге как участнику НИС накопления для жилищного обеспечения не предоставлялись, зная о несоответствии действительности изложенных в них сведений;</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жилищная субсидия выплачена ответчику по его рапорту от 30 ноября 2021 г., подписанному, в том числе его супругой.</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Утверждение представителя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о том, что жилищной комиссии было известно о получении супругой истца денежных средств, учтенных на ее ИНС, не подтверждается доказательствами по делу и не ставит под сомнение выводы судов о взыскании неосновательного обогащения.</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Суд первой инстанции правильно отказал в принятии встречного иска ответчика, ввиду отсутствия условий, предусмотренных ст. 138 ГПК РФ.</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Допрос свидетеля </w:t>
      </w:r>
      <w:proofErr w:type="spellStart"/>
      <w:r w:rsidRPr="0003240B">
        <w:rPr>
          <w:rStyle w:val="font5"/>
          <w:color w:val="000000"/>
          <w:sz w:val="28"/>
          <w:szCs w:val="28"/>
        </w:rPr>
        <w:t>Хватовой</w:t>
      </w:r>
      <w:proofErr w:type="spellEnd"/>
      <w:r w:rsidRPr="0003240B">
        <w:rPr>
          <w:rStyle w:val="font5"/>
          <w:color w:val="000000"/>
          <w:sz w:val="28"/>
          <w:szCs w:val="28"/>
        </w:rPr>
        <w:t xml:space="preserve"> произведен судом апелляционной инстанции в соответствии с положениями ч. 3 ст. 327 ГПК РФ, с учетом мнения стороны ответчика, не возражавшей против производства данного процессуального действия.</w:t>
      </w: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 xml:space="preserve">Таким образом, денежные средства, выплаченные </w:t>
      </w:r>
      <w:proofErr w:type="spellStart"/>
      <w:r w:rsidRPr="0003240B">
        <w:rPr>
          <w:rStyle w:val="font5"/>
          <w:color w:val="000000"/>
          <w:sz w:val="28"/>
          <w:szCs w:val="28"/>
        </w:rPr>
        <w:t>Волошинскому</w:t>
      </w:r>
      <w:proofErr w:type="spellEnd"/>
      <w:r w:rsidRPr="0003240B">
        <w:rPr>
          <w:rStyle w:val="font5"/>
          <w:color w:val="000000"/>
          <w:sz w:val="28"/>
          <w:szCs w:val="28"/>
        </w:rPr>
        <w:t xml:space="preserve"> в качестве жилищной субсидии в отношении его супруги, являются неосновательным обогащением, которое подлежит возврату, поскольку имеет место недобросовестность со стороны ответчика при предоставлении несоответствующих действительности сведений в жилищный орган и невыполнении возложенных на него п. 26 Правил организации в органах федеральной службы безопасности работы по обеспечению жилыми</w:t>
      </w:r>
      <w:r>
        <w:rPr>
          <w:rStyle w:val="font5"/>
          <w:color w:val="000000"/>
          <w:sz w:val="28"/>
          <w:szCs w:val="28"/>
        </w:rPr>
        <w:t xml:space="preserve"> </w:t>
      </w:r>
      <w:r w:rsidRPr="0003240B">
        <w:rPr>
          <w:rStyle w:val="font5"/>
          <w:color w:val="000000"/>
          <w:sz w:val="28"/>
          <w:szCs w:val="28"/>
        </w:rPr>
        <w:t>помещениями, утвержденных приказом ФСБ России от 24</w:t>
      </w:r>
      <w:proofErr w:type="gramEnd"/>
      <w:r w:rsidRPr="0003240B">
        <w:rPr>
          <w:rStyle w:val="font5"/>
          <w:color w:val="000000"/>
          <w:sz w:val="28"/>
          <w:szCs w:val="28"/>
        </w:rPr>
        <w:t xml:space="preserve"> октября 2011 г. № 590 обязанностей, направленных на их получение.</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 xml:space="preserve">С учетом изложенного оснований для изменения либо отмены оспариваемых судебных постановлений не усматривается, в </w:t>
      </w:r>
      <w:proofErr w:type="gramStart"/>
      <w:r w:rsidRPr="0003240B">
        <w:rPr>
          <w:rStyle w:val="font5"/>
          <w:color w:val="000000"/>
          <w:sz w:val="28"/>
          <w:szCs w:val="28"/>
        </w:rPr>
        <w:t>связи</w:t>
      </w:r>
      <w:proofErr w:type="gramEnd"/>
      <w:r w:rsidRPr="0003240B">
        <w:rPr>
          <w:rStyle w:val="font5"/>
          <w:color w:val="000000"/>
          <w:sz w:val="28"/>
          <w:szCs w:val="28"/>
        </w:rPr>
        <w:t xml:space="preserve"> с чем кассационная жалоба удовлетворению не подлежит.</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Доводы кассационной жалобы о несогласии с оспариваемым судебным постановлением не подтверждают существенных нарушений судом кассационной инстанции норм материального и процессуального права, повлиявших на исход дела и влекущих отмену или изменение обжалуемого постановления в кассационном порядке.</w:t>
      </w:r>
    </w:p>
    <w:p w:rsidR="0003240B" w:rsidRPr="0003240B" w:rsidRDefault="0003240B" w:rsidP="0003240B">
      <w:pPr>
        <w:pStyle w:val="a3"/>
        <w:spacing w:before="0" w:beforeAutospacing="0" w:after="0" w:afterAutospacing="0"/>
        <w:ind w:firstLine="709"/>
        <w:jc w:val="both"/>
        <w:rPr>
          <w:color w:val="000000"/>
          <w:sz w:val="28"/>
          <w:szCs w:val="28"/>
        </w:rPr>
      </w:pPr>
      <w:r w:rsidRPr="0003240B">
        <w:rPr>
          <w:rStyle w:val="font5"/>
          <w:color w:val="000000"/>
          <w:sz w:val="28"/>
          <w:szCs w:val="28"/>
        </w:rPr>
        <w:t>Руководствуясь п. 1 ч. 2 ст. 390</w:t>
      </w:r>
      <w:r w:rsidRPr="0003240B">
        <w:rPr>
          <w:rStyle w:val="font5"/>
          <w:color w:val="000000"/>
          <w:sz w:val="28"/>
          <w:szCs w:val="28"/>
          <w:vertAlign w:val="superscript"/>
        </w:rPr>
        <w:t>7</w:t>
      </w:r>
      <w:r w:rsidRPr="0003240B">
        <w:rPr>
          <w:rStyle w:val="font5"/>
          <w:color w:val="000000"/>
          <w:sz w:val="28"/>
          <w:szCs w:val="28"/>
        </w:rPr>
        <w:t> и ст. 390</w:t>
      </w:r>
      <w:r w:rsidRPr="0003240B">
        <w:rPr>
          <w:rStyle w:val="font5"/>
          <w:color w:val="000000"/>
          <w:sz w:val="28"/>
          <w:szCs w:val="28"/>
          <w:vertAlign w:val="superscript"/>
        </w:rPr>
        <w:t>9</w:t>
      </w:r>
      <w:r w:rsidRPr="0003240B">
        <w:rPr>
          <w:rStyle w:val="font5"/>
          <w:color w:val="000000"/>
          <w:sz w:val="28"/>
          <w:szCs w:val="28"/>
        </w:rPr>
        <w:t> Гражданского процессуального кодекса Российской Федерации,</w:t>
      </w:r>
    </w:p>
    <w:p w:rsidR="0003240B" w:rsidRDefault="0003240B" w:rsidP="0003240B">
      <w:pPr>
        <w:pStyle w:val="a3"/>
        <w:spacing w:before="0" w:beforeAutospacing="0" w:after="0" w:afterAutospacing="0"/>
        <w:jc w:val="center"/>
        <w:rPr>
          <w:rStyle w:val="font5"/>
          <w:color w:val="000000"/>
          <w:sz w:val="28"/>
          <w:szCs w:val="28"/>
        </w:rPr>
      </w:pPr>
    </w:p>
    <w:p w:rsidR="0003240B" w:rsidRDefault="0003240B" w:rsidP="0003240B">
      <w:pPr>
        <w:pStyle w:val="a3"/>
        <w:spacing w:before="0" w:beforeAutospacing="0" w:after="0" w:afterAutospacing="0"/>
        <w:jc w:val="center"/>
        <w:rPr>
          <w:rStyle w:val="font5"/>
          <w:color w:val="000000"/>
          <w:sz w:val="28"/>
          <w:szCs w:val="28"/>
        </w:rPr>
      </w:pPr>
      <w:r w:rsidRPr="0003240B">
        <w:rPr>
          <w:rStyle w:val="font5"/>
          <w:color w:val="000000"/>
          <w:sz w:val="28"/>
          <w:szCs w:val="28"/>
        </w:rPr>
        <w:t>определил:</w:t>
      </w:r>
    </w:p>
    <w:p w:rsidR="0003240B" w:rsidRPr="0003240B" w:rsidRDefault="0003240B" w:rsidP="0003240B">
      <w:pPr>
        <w:pStyle w:val="a3"/>
        <w:spacing w:before="0" w:beforeAutospacing="0" w:after="0" w:afterAutospacing="0"/>
        <w:jc w:val="center"/>
        <w:rPr>
          <w:color w:val="000000"/>
          <w:sz w:val="28"/>
          <w:szCs w:val="28"/>
        </w:rPr>
      </w:pPr>
    </w:p>
    <w:p w:rsidR="0003240B" w:rsidRPr="0003240B" w:rsidRDefault="0003240B" w:rsidP="0003240B">
      <w:pPr>
        <w:pStyle w:val="a3"/>
        <w:spacing w:before="0" w:beforeAutospacing="0" w:after="0" w:afterAutospacing="0"/>
        <w:ind w:firstLine="709"/>
        <w:jc w:val="both"/>
        <w:rPr>
          <w:color w:val="000000"/>
          <w:sz w:val="28"/>
          <w:szCs w:val="28"/>
        </w:rPr>
      </w:pPr>
      <w:proofErr w:type="gramStart"/>
      <w:r w:rsidRPr="0003240B">
        <w:rPr>
          <w:rStyle w:val="font5"/>
          <w:color w:val="000000"/>
          <w:sz w:val="28"/>
          <w:szCs w:val="28"/>
        </w:rPr>
        <w:t xml:space="preserve">представителю ответчика </w:t>
      </w:r>
      <w:proofErr w:type="spellStart"/>
      <w:r w:rsidRPr="0003240B">
        <w:rPr>
          <w:rStyle w:val="font5"/>
          <w:color w:val="000000"/>
          <w:sz w:val="28"/>
          <w:szCs w:val="28"/>
        </w:rPr>
        <w:t>Волошинского</w:t>
      </w:r>
      <w:proofErr w:type="spellEnd"/>
      <w:r w:rsidRPr="0003240B">
        <w:rPr>
          <w:rStyle w:val="font5"/>
          <w:color w:val="000000"/>
          <w:sz w:val="28"/>
          <w:szCs w:val="28"/>
        </w:rPr>
        <w:t xml:space="preserve"> А.В. - </w:t>
      </w:r>
      <w:proofErr w:type="spellStart"/>
      <w:r w:rsidRPr="0003240B">
        <w:rPr>
          <w:rStyle w:val="font5"/>
          <w:color w:val="000000"/>
          <w:sz w:val="28"/>
          <w:szCs w:val="28"/>
        </w:rPr>
        <w:t>Рассказовой</w:t>
      </w:r>
      <w:proofErr w:type="spellEnd"/>
      <w:r w:rsidRPr="0003240B">
        <w:rPr>
          <w:rStyle w:val="font5"/>
          <w:color w:val="000000"/>
          <w:sz w:val="28"/>
          <w:szCs w:val="28"/>
        </w:rPr>
        <w:t xml:space="preserve"> Н.А. в передаче кассационной жалобы на решение Владивостокского гарнизонного военного суда от 9 декабря 2022 г., апелляционное определение Тихоокеанского флотского военного суда от 15 марта 2023 г. и определение кассационного военного суда от 1 июня 2023 г. для рассмотрения в судебном заседании суда кассационной инстанции отказать.</w:t>
      </w:r>
      <w:proofErr w:type="gramEnd"/>
    </w:p>
    <w:p w:rsidR="0003240B" w:rsidRDefault="0003240B" w:rsidP="0003240B">
      <w:pPr>
        <w:pStyle w:val="a3"/>
        <w:spacing w:before="0" w:beforeAutospacing="0" w:after="0" w:afterAutospacing="0"/>
        <w:jc w:val="both"/>
        <w:rPr>
          <w:rStyle w:val="font5"/>
          <w:color w:val="000000"/>
          <w:sz w:val="28"/>
          <w:szCs w:val="28"/>
        </w:rPr>
      </w:pPr>
    </w:p>
    <w:p w:rsidR="0003240B" w:rsidRDefault="0003240B" w:rsidP="0003240B">
      <w:pPr>
        <w:pStyle w:val="a3"/>
        <w:spacing w:before="0" w:beforeAutospacing="0" w:after="0" w:afterAutospacing="0"/>
        <w:jc w:val="both"/>
        <w:rPr>
          <w:rStyle w:val="font5"/>
          <w:color w:val="000000"/>
          <w:sz w:val="28"/>
          <w:szCs w:val="28"/>
        </w:rPr>
      </w:pPr>
    </w:p>
    <w:p w:rsidR="0003240B" w:rsidRPr="0003240B" w:rsidRDefault="0003240B" w:rsidP="0003240B">
      <w:pPr>
        <w:pStyle w:val="a3"/>
        <w:spacing w:before="0" w:beforeAutospacing="0" w:after="0" w:afterAutospacing="0"/>
        <w:jc w:val="both"/>
        <w:rPr>
          <w:color w:val="000000"/>
          <w:sz w:val="28"/>
          <w:szCs w:val="28"/>
        </w:rPr>
      </w:pPr>
      <w:r w:rsidRPr="0003240B">
        <w:rPr>
          <w:rStyle w:val="font5"/>
          <w:color w:val="000000"/>
          <w:sz w:val="28"/>
          <w:szCs w:val="28"/>
        </w:rPr>
        <w:lastRenderedPageBreak/>
        <w:t>Судья Верховного Суда</w:t>
      </w:r>
    </w:p>
    <w:p w:rsidR="00A55536" w:rsidRPr="0003240B" w:rsidRDefault="0003240B" w:rsidP="0003240B">
      <w:pPr>
        <w:pStyle w:val="a3"/>
        <w:spacing w:before="0" w:beforeAutospacing="0" w:after="0" w:afterAutospacing="0"/>
        <w:jc w:val="both"/>
        <w:rPr>
          <w:sz w:val="28"/>
          <w:szCs w:val="28"/>
        </w:rPr>
      </w:pPr>
      <w:r w:rsidRPr="0003240B">
        <w:rPr>
          <w:rStyle w:val="font5"/>
          <w:color w:val="000000"/>
          <w:sz w:val="28"/>
          <w:szCs w:val="28"/>
        </w:rPr>
        <w:t>Российской Федерации</w:t>
      </w:r>
      <w:r w:rsidRPr="0003240B">
        <w:rPr>
          <w:rStyle w:val="font2"/>
          <w:color w:val="000000"/>
          <w:sz w:val="28"/>
          <w:szCs w:val="28"/>
        </w:rPr>
        <w:t>                  </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03240B">
        <w:rPr>
          <w:rStyle w:val="font2"/>
          <w:color w:val="000000"/>
          <w:sz w:val="28"/>
          <w:szCs w:val="28"/>
        </w:rPr>
        <w:t>             </w:t>
      </w:r>
      <w:r w:rsidRPr="0003240B">
        <w:rPr>
          <w:rStyle w:val="font5"/>
          <w:color w:val="000000"/>
          <w:sz w:val="28"/>
          <w:szCs w:val="28"/>
        </w:rPr>
        <w:t xml:space="preserve">С.Г. </w:t>
      </w:r>
      <w:proofErr w:type="spellStart"/>
      <w:r w:rsidRPr="0003240B">
        <w:rPr>
          <w:rStyle w:val="font5"/>
          <w:color w:val="000000"/>
          <w:sz w:val="28"/>
          <w:szCs w:val="28"/>
        </w:rPr>
        <w:t>Сокерин</w:t>
      </w:r>
      <w:proofErr w:type="spellEnd"/>
    </w:p>
    <w:sectPr w:rsidR="00A55536" w:rsidRPr="0003240B" w:rsidSect="0003240B">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40B"/>
    <w:rsid w:val="0003240B"/>
    <w:rsid w:val="00300FC6"/>
    <w:rsid w:val="00A55536"/>
    <w:rsid w:val="00DA72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324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03240B"/>
  </w:style>
  <w:style w:type="character" w:customStyle="1" w:styleId="font5">
    <w:name w:val="font5"/>
    <w:basedOn w:val="a0"/>
    <w:rsid w:val="0003240B"/>
  </w:style>
  <w:style w:type="character" w:customStyle="1" w:styleId="font3">
    <w:name w:val="font3"/>
    <w:basedOn w:val="a0"/>
    <w:rsid w:val="0003240B"/>
  </w:style>
  <w:style w:type="character" w:customStyle="1" w:styleId="font2">
    <w:name w:val="font2"/>
    <w:basedOn w:val="a0"/>
    <w:rsid w:val="0003240B"/>
  </w:style>
  <w:style w:type="character" w:customStyle="1" w:styleId="font1">
    <w:name w:val="font1"/>
    <w:basedOn w:val="a0"/>
    <w:rsid w:val="0003240B"/>
  </w:style>
  <w:style w:type="character" w:customStyle="1" w:styleId="font0">
    <w:name w:val="font0"/>
    <w:basedOn w:val="a0"/>
    <w:rsid w:val="0003240B"/>
  </w:style>
  <w:style w:type="character" w:customStyle="1" w:styleId="font4">
    <w:name w:val="font4"/>
    <w:basedOn w:val="a0"/>
    <w:rsid w:val="000324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324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03240B"/>
  </w:style>
  <w:style w:type="character" w:customStyle="1" w:styleId="font5">
    <w:name w:val="font5"/>
    <w:basedOn w:val="a0"/>
    <w:rsid w:val="0003240B"/>
  </w:style>
  <w:style w:type="character" w:customStyle="1" w:styleId="font3">
    <w:name w:val="font3"/>
    <w:basedOn w:val="a0"/>
    <w:rsid w:val="0003240B"/>
  </w:style>
  <w:style w:type="character" w:customStyle="1" w:styleId="font2">
    <w:name w:val="font2"/>
    <w:basedOn w:val="a0"/>
    <w:rsid w:val="0003240B"/>
  </w:style>
  <w:style w:type="character" w:customStyle="1" w:styleId="font1">
    <w:name w:val="font1"/>
    <w:basedOn w:val="a0"/>
    <w:rsid w:val="0003240B"/>
  </w:style>
  <w:style w:type="character" w:customStyle="1" w:styleId="font0">
    <w:name w:val="font0"/>
    <w:basedOn w:val="a0"/>
    <w:rsid w:val="0003240B"/>
  </w:style>
  <w:style w:type="character" w:customStyle="1" w:styleId="font4">
    <w:name w:val="font4"/>
    <w:basedOn w:val="a0"/>
    <w:rsid w:val="00032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54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2541</Words>
  <Characters>14488</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2023-11-30T08:31:00Z</dcterms:created>
  <dcterms:modified xsi:type="dcterms:W3CDTF">2023-11-30T08:37:00Z</dcterms:modified>
</cp:coreProperties>
</file>